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64" w:rsidRPr="004C5EDF" w:rsidRDefault="00D73164" w:rsidP="00972684">
      <w:pPr>
        <w:spacing w:after="60"/>
      </w:pPr>
      <w:r w:rsidRPr="004C5EDF">
        <w:t xml:space="preserve">Draft proposal of Memorandum of </w:t>
      </w:r>
      <w:proofErr w:type="gramStart"/>
      <w:r w:rsidRPr="004C5EDF">
        <w:t>Understanding  between</w:t>
      </w:r>
      <w:proofErr w:type="gramEnd"/>
      <w:r w:rsidRPr="004C5EDF">
        <w:t xml:space="preserve"> </w:t>
      </w:r>
      <w:proofErr w:type="spellStart"/>
      <w:r w:rsidRPr="004C5EDF">
        <w:t>INGV</w:t>
      </w:r>
      <w:proofErr w:type="spellEnd"/>
      <w:r w:rsidRPr="004C5EDF">
        <w:t xml:space="preserve">, INFN and ERI </w:t>
      </w:r>
    </w:p>
    <w:p w:rsidR="00D73164" w:rsidRPr="004C5EDF" w:rsidRDefault="00A21750" w:rsidP="00972684">
      <w:pPr>
        <w:spacing w:after="60"/>
      </w:pPr>
      <w:r>
        <w:t xml:space="preserve">GENERAL STRUCTURE </w:t>
      </w:r>
    </w:p>
    <w:p w:rsidR="005D7167" w:rsidRDefault="005D7167" w:rsidP="00972684">
      <w:pPr>
        <w:spacing w:after="60"/>
      </w:pPr>
    </w:p>
    <w:p w:rsidR="00D73164" w:rsidRPr="004C5EDF" w:rsidRDefault="00D73164" w:rsidP="00972684">
      <w:pPr>
        <w:spacing w:after="60"/>
      </w:pPr>
      <w:r w:rsidRPr="004C5EDF">
        <w:t>1) Structure of the collaboration:</w:t>
      </w:r>
    </w:p>
    <w:p w:rsidR="00D73164" w:rsidRPr="004C5EDF" w:rsidRDefault="004C5EDF" w:rsidP="00972684">
      <w:pPr>
        <w:spacing w:after="60"/>
      </w:pPr>
      <w:r>
        <w:t>T</w:t>
      </w:r>
      <w:r w:rsidR="00D73164" w:rsidRPr="004C5EDF">
        <w:t xml:space="preserve">he collaboration will </w:t>
      </w:r>
      <w:proofErr w:type="gramStart"/>
      <w:r w:rsidR="00D73164" w:rsidRPr="004C5EDF">
        <w:t>have  the</w:t>
      </w:r>
      <w:proofErr w:type="gramEnd"/>
      <w:r w:rsidR="00D73164" w:rsidRPr="004C5EDF">
        <w:t xml:space="preserve"> following structures:</w:t>
      </w:r>
    </w:p>
    <w:p w:rsidR="00D73164" w:rsidRPr="004C5EDF" w:rsidRDefault="00D73164" w:rsidP="00972684">
      <w:pPr>
        <w:spacing w:after="60"/>
      </w:pPr>
      <w:r w:rsidRPr="004C5EDF">
        <w:t>General coordination</w:t>
      </w:r>
    </w:p>
    <w:p w:rsidR="00D73164" w:rsidRPr="004C5EDF" w:rsidRDefault="00D73164" w:rsidP="00972684">
      <w:pPr>
        <w:spacing w:after="60"/>
      </w:pPr>
      <w:r w:rsidRPr="004C5EDF">
        <w:t>Technical coordination</w:t>
      </w:r>
    </w:p>
    <w:p w:rsidR="00D73164" w:rsidRDefault="00D73164" w:rsidP="00972684">
      <w:pPr>
        <w:spacing w:after="60"/>
      </w:pPr>
      <w:r w:rsidRPr="004C5EDF">
        <w:t>Data Reconstruction and Analysis coordination</w:t>
      </w:r>
    </w:p>
    <w:p w:rsidR="005D7167" w:rsidRPr="004C5EDF" w:rsidRDefault="005D7167" w:rsidP="00972684">
      <w:pPr>
        <w:spacing w:after="60"/>
      </w:pPr>
      <w:r>
        <w:t>Geophysical conventional measurement</w:t>
      </w:r>
    </w:p>
    <w:p w:rsidR="00D73164" w:rsidRPr="004C5EDF" w:rsidRDefault="00D73164" w:rsidP="00972684">
      <w:pPr>
        <w:spacing w:after="60"/>
      </w:pPr>
      <w:r w:rsidRPr="004C5EDF">
        <w:t>Geophysical coordination</w:t>
      </w:r>
    </w:p>
    <w:p w:rsidR="006A1A7B" w:rsidRDefault="006A1A7B" w:rsidP="005D7167">
      <w:pPr>
        <w:spacing w:after="60"/>
      </w:pPr>
    </w:p>
    <w:p w:rsidR="006A1A7B" w:rsidRDefault="006A1A7B" w:rsidP="005D7167">
      <w:pPr>
        <w:spacing w:after="60"/>
      </w:pPr>
      <w:r>
        <w:t xml:space="preserve">2) Detectors: </w:t>
      </w:r>
    </w:p>
    <w:p w:rsidR="006A1A7B" w:rsidRDefault="006A1A7B" w:rsidP="005D7167">
      <w:pPr>
        <w:spacing w:after="60"/>
      </w:pPr>
      <w:r>
        <w:t xml:space="preserve">INFN </w:t>
      </w:r>
      <w:proofErr w:type="gramStart"/>
      <w:r>
        <w:t xml:space="preserve">detector </w:t>
      </w:r>
      <w:r w:rsidR="004D29F8">
        <w:t>:</w:t>
      </w:r>
      <w:proofErr w:type="gramEnd"/>
      <w:r w:rsidR="004D29F8">
        <w:t xml:space="preserve"> the 4 telescope of 1</w:t>
      </w:r>
      <w:r>
        <w:t>s</w:t>
      </w:r>
      <w:r w:rsidR="004D29F8">
        <w:t>qm</w:t>
      </w:r>
      <w:r>
        <w:t xml:space="preserve"> sensitive area</w:t>
      </w:r>
    </w:p>
    <w:p w:rsidR="006A1A7B" w:rsidRDefault="006A1A7B" w:rsidP="005D7167">
      <w:pPr>
        <w:spacing w:after="60"/>
      </w:pPr>
    </w:p>
    <w:p w:rsidR="006A1A7B" w:rsidRDefault="006A1A7B" w:rsidP="005D7167">
      <w:pPr>
        <w:spacing w:after="60"/>
      </w:pPr>
    </w:p>
    <w:p w:rsidR="006A1A7B" w:rsidRDefault="006A1A7B" w:rsidP="005D7167">
      <w:pPr>
        <w:spacing w:after="60"/>
      </w:pPr>
      <w:r>
        <w:t>ERI detector</w:t>
      </w:r>
      <w:r w:rsidR="004D29F8">
        <w:t xml:space="preserve">: the 2 </w:t>
      </w:r>
      <w:proofErr w:type="spellStart"/>
      <w:r>
        <w:t>s</w:t>
      </w:r>
      <w:r w:rsidR="004D29F8">
        <w:t>qm</w:t>
      </w:r>
      <w:proofErr w:type="spellEnd"/>
      <w:r>
        <w:t xml:space="preserve"> of sensitive area</w:t>
      </w:r>
      <w:r w:rsidR="004D29F8">
        <w:t xml:space="preserve"> calorimetric telescope</w:t>
      </w:r>
    </w:p>
    <w:p w:rsidR="006A1A7B" w:rsidRDefault="006A1A7B" w:rsidP="005D7167">
      <w:pPr>
        <w:spacing w:after="60"/>
      </w:pPr>
    </w:p>
    <w:p w:rsidR="005D7167" w:rsidRDefault="005D7167" w:rsidP="005D7167">
      <w:pPr>
        <w:spacing w:after="60"/>
      </w:pPr>
    </w:p>
    <w:p w:rsidR="005D7167" w:rsidRPr="004C5EDF" w:rsidRDefault="006A1A7B" w:rsidP="005D7167">
      <w:pPr>
        <w:spacing w:after="60"/>
      </w:pPr>
      <w:proofErr w:type="gramStart"/>
      <w:r>
        <w:t>3)</w:t>
      </w:r>
      <w:r w:rsidR="005D7167" w:rsidRPr="004C5EDF">
        <w:t>Data</w:t>
      </w:r>
      <w:proofErr w:type="gramEnd"/>
      <w:r w:rsidR="005D7167" w:rsidRPr="004C5EDF">
        <w:t xml:space="preserve"> property</w:t>
      </w:r>
    </w:p>
    <w:p w:rsidR="005D7167" w:rsidRPr="004C5EDF" w:rsidRDefault="005D7167" w:rsidP="005D7167">
      <w:pPr>
        <w:spacing w:after="60"/>
      </w:pPr>
      <w:r w:rsidRPr="004C5EDF">
        <w:t xml:space="preserve">The data belong to the collaboration and the publication will be agreed by the collaboration </w:t>
      </w:r>
    </w:p>
    <w:p w:rsidR="00D73164" w:rsidRDefault="00D73164" w:rsidP="00972684">
      <w:pPr>
        <w:spacing w:after="60"/>
      </w:pPr>
    </w:p>
    <w:p w:rsidR="005D7167" w:rsidRDefault="005D7167" w:rsidP="00972684">
      <w:pPr>
        <w:spacing w:after="60"/>
      </w:pPr>
    </w:p>
    <w:p w:rsidR="00A21750" w:rsidRPr="004C5EDF" w:rsidRDefault="00F84ADD" w:rsidP="00972684">
      <w:pPr>
        <w:spacing w:after="60"/>
      </w:pPr>
      <w:r>
        <w:t>Vesuvius measurement campaign</w:t>
      </w:r>
    </w:p>
    <w:p w:rsidR="00D73164" w:rsidRPr="004C5EDF" w:rsidRDefault="00A21750" w:rsidP="00972684">
      <w:pPr>
        <w:spacing w:after="60"/>
      </w:pPr>
      <w:r>
        <w:t>1</w:t>
      </w:r>
      <w:r w:rsidR="004A687D" w:rsidRPr="004C5EDF">
        <w:t xml:space="preserve">) </w:t>
      </w:r>
      <w:r w:rsidR="004C5EDF" w:rsidRPr="004C5EDF">
        <w:t>Responsibilities</w:t>
      </w:r>
      <w:r w:rsidR="00D73164" w:rsidRPr="004C5EDF">
        <w:t xml:space="preserve"> of the Institutions</w:t>
      </w:r>
    </w:p>
    <w:p w:rsidR="00D73164" w:rsidRPr="004C5EDF" w:rsidRDefault="00D73164" w:rsidP="00972684">
      <w:pPr>
        <w:spacing w:after="60"/>
      </w:pPr>
      <w:r w:rsidRPr="004C5EDF">
        <w:t>INFN</w:t>
      </w:r>
    </w:p>
    <w:p w:rsidR="009A143D" w:rsidRPr="004C5EDF" w:rsidRDefault="009A143D" w:rsidP="00972684">
      <w:pPr>
        <w:spacing w:after="60"/>
      </w:pPr>
      <w:r w:rsidRPr="004C5EDF">
        <w:t>Co</w:t>
      </w:r>
      <w:r w:rsidR="004C5EDF">
        <w:t>n</w:t>
      </w:r>
      <w:r w:rsidRPr="004C5EDF">
        <w:t xml:space="preserve">struction, commissioning, </w:t>
      </w:r>
      <w:r w:rsidR="004C5EDF" w:rsidRPr="004C5EDF">
        <w:t>maintenance</w:t>
      </w:r>
      <w:r w:rsidRPr="004C5EDF">
        <w:t xml:space="preserve"> and remote control</w:t>
      </w:r>
      <w:r w:rsidR="00D73164" w:rsidRPr="004C5EDF">
        <w:t xml:space="preserve"> of </w:t>
      </w:r>
      <w:proofErr w:type="gramStart"/>
      <w:r w:rsidR="00D73164" w:rsidRPr="004C5EDF">
        <w:t xml:space="preserve">the  </w:t>
      </w:r>
      <w:r w:rsidR="0008431F" w:rsidRPr="004C5EDF">
        <w:t>INFN</w:t>
      </w:r>
      <w:proofErr w:type="gramEnd"/>
      <w:r w:rsidR="0008431F" w:rsidRPr="004C5EDF">
        <w:t xml:space="preserve"> detector</w:t>
      </w:r>
    </w:p>
    <w:p w:rsidR="00D73164" w:rsidRPr="004C5EDF" w:rsidRDefault="009A143D" w:rsidP="00972684">
      <w:pPr>
        <w:spacing w:after="60"/>
      </w:pPr>
      <w:r w:rsidRPr="004C5EDF">
        <w:t>On site intervention</w:t>
      </w:r>
      <w:r w:rsidR="004A687D" w:rsidRPr="004C5EDF">
        <w:t>s</w:t>
      </w:r>
      <w:r w:rsidRPr="004C5EDF">
        <w:t xml:space="preserve"> </w:t>
      </w:r>
    </w:p>
    <w:p w:rsidR="0008431F" w:rsidRPr="004C5EDF" w:rsidRDefault="00972684" w:rsidP="00972684">
      <w:pPr>
        <w:spacing w:after="60"/>
      </w:pPr>
      <w:r w:rsidRPr="004C5EDF">
        <w:t>Construction</w:t>
      </w:r>
      <w:r w:rsidR="0008431F" w:rsidRPr="004C5EDF">
        <w:t xml:space="preserve"> of the pass</w:t>
      </w:r>
      <w:r w:rsidR="004A687D" w:rsidRPr="004C5EDF">
        <w:t>ive shielding and its support</w:t>
      </w:r>
      <w:r w:rsidR="0008431F" w:rsidRPr="004C5EDF">
        <w:t xml:space="preserve"> frame of the ERI detector</w:t>
      </w:r>
    </w:p>
    <w:p w:rsidR="0008431F" w:rsidRPr="004C5EDF" w:rsidRDefault="0008431F" w:rsidP="00972684">
      <w:pPr>
        <w:spacing w:after="60"/>
      </w:pPr>
      <w:r w:rsidRPr="004C5EDF">
        <w:t>Data quality of the INFN detector</w:t>
      </w:r>
    </w:p>
    <w:p w:rsidR="0008431F" w:rsidRPr="004C5EDF" w:rsidRDefault="0008431F" w:rsidP="00972684">
      <w:pPr>
        <w:spacing w:after="60"/>
      </w:pPr>
      <w:r w:rsidRPr="004C5EDF">
        <w:t>Slow control of the INFN detector</w:t>
      </w:r>
    </w:p>
    <w:p w:rsidR="004A687D" w:rsidRPr="004C5EDF" w:rsidRDefault="0008431F" w:rsidP="00972684">
      <w:pPr>
        <w:spacing w:after="60"/>
      </w:pPr>
      <w:r w:rsidRPr="004C5EDF">
        <w:t xml:space="preserve">Reconstruction software of the INFN detector </w:t>
      </w:r>
    </w:p>
    <w:p w:rsidR="0008431F" w:rsidRPr="004C5EDF" w:rsidRDefault="004A687D" w:rsidP="00972684">
      <w:pPr>
        <w:spacing w:after="60"/>
      </w:pPr>
      <w:r w:rsidRPr="004C5EDF">
        <w:t>Contribution of the data analysis</w:t>
      </w:r>
    </w:p>
    <w:p w:rsidR="0008431F" w:rsidRPr="004C5EDF" w:rsidRDefault="0008431F" w:rsidP="00972684">
      <w:pPr>
        <w:spacing w:after="60"/>
      </w:pPr>
      <w:r w:rsidRPr="004C5EDF">
        <w:t>Contribution to the geophysical analysis</w:t>
      </w:r>
    </w:p>
    <w:p w:rsidR="00D73164" w:rsidRPr="004C5EDF" w:rsidRDefault="00D73164" w:rsidP="00972684">
      <w:pPr>
        <w:spacing w:after="60"/>
      </w:pPr>
    </w:p>
    <w:p w:rsidR="005F7E7F" w:rsidRPr="004C5EDF" w:rsidRDefault="00D73164" w:rsidP="00972684">
      <w:pPr>
        <w:spacing w:after="60"/>
      </w:pPr>
      <w:proofErr w:type="spellStart"/>
      <w:r w:rsidRPr="004C5EDF">
        <w:t>INGV</w:t>
      </w:r>
      <w:proofErr w:type="spellEnd"/>
      <w:r w:rsidR="0008431F" w:rsidRPr="004C5EDF">
        <w:t xml:space="preserve"> </w:t>
      </w:r>
    </w:p>
    <w:p w:rsidR="004A687D" w:rsidRPr="004C5EDF" w:rsidRDefault="004C5EDF" w:rsidP="00972684">
      <w:pPr>
        <w:spacing w:after="60"/>
      </w:pPr>
      <w:proofErr w:type="gramStart"/>
      <w:r>
        <w:t>civil</w:t>
      </w:r>
      <w:proofErr w:type="gramEnd"/>
      <w:r w:rsidR="004A687D" w:rsidRPr="004C5EDF">
        <w:t xml:space="preserve"> engineering </w:t>
      </w:r>
    </w:p>
    <w:p w:rsidR="004A687D" w:rsidRPr="004C5EDF" w:rsidRDefault="004A687D" w:rsidP="00972684">
      <w:pPr>
        <w:spacing w:after="60"/>
      </w:pPr>
      <w:r w:rsidRPr="004C5EDF">
        <w:t xml:space="preserve">Installation and operation logistic </w:t>
      </w:r>
    </w:p>
    <w:p w:rsidR="00CB1CA5" w:rsidRPr="004C5EDF" w:rsidRDefault="004A687D" w:rsidP="00972684">
      <w:pPr>
        <w:spacing w:after="60"/>
      </w:pPr>
      <w:proofErr w:type="gramStart"/>
      <w:r w:rsidRPr="004C5EDF">
        <w:t>data</w:t>
      </w:r>
      <w:proofErr w:type="gramEnd"/>
      <w:r w:rsidRPr="004C5EDF">
        <w:t xml:space="preserve"> transmission</w:t>
      </w:r>
    </w:p>
    <w:p w:rsidR="00CB1CA5" w:rsidRPr="004C5EDF" w:rsidRDefault="00CB1CA5" w:rsidP="00972684">
      <w:pPr>
        <w:spacing w:after="60"/>
      </w:pPr>
      <w:proofErr w:type="spellStart"/>
      <w:proofErr w:type="gramStart"/>
      <w:r w:rsidRPr="004C5EDF">
        <w:t>gravimetry</w:t>
      </w:r>
      <w:proofErr w:type="spellEnd"/>
      <w:proofErr w:type="gramEnd"/>
      <w:r w:rsidRPr="004C5EDF">
        <w:t xml:space="preserve"> measurement campaign</w:t>
      </w:r>
    </w:p>
    <w:p w:rsidR="00CB1CA5" w:rsidRPr="004C5EDF" w:rsidRDefault="004C5EDF" w:rsidP="00972684">
      <w:pPr>
        <w:spacing w:after="60"/>
      </w:pPr>
      <w:proofErr w:type="spellStart"/>
      <w:proofErr w:type="gramStart"/>
      <w:r>
        <w:t>gravimetry</w:t>
      </w:r>
      <w:proofErr w:type="spellEnd"/>
      <w:proofErr w:type="gramEnd"/>
      <w:r>
        <w:t xml:space="preserve"> analy</w:t>
      </w:r>
      <w:r w:rsidR="00CB1CA5" w:rsidRPr="004C5EDF">
        <w:t>sis</w:t>
      </w:r>
    </w:p>
    <w:p w:rsidR="006D41A9" w:rsidRPr="004C5EDF" w:rsidRDefault="004A687D" w:rsidP="00972684">
      <w:pPr>
        <w:spacing w:after="60"/>
      </w:pPr>
      <w:proofErr w:type="gramStart"/>
      <w:r w:rsidRPr="004C5EDF">
        <w:t>geophysical</w:t>
      </w:r>
      <w:proofErr w:type="gramEnd"/>
      <w:r w:rsidRPr="004C5EDF">
        <w:t xml:space="preserve"> analysis</w:t>
      </w:r>
    </w:p>
    <w:p w:rsidR="00D73164" w:rsidRPr="004C5EDF" w:rsidRDefault="006D41A9" w:rsidP="00972684">
      <w:pPr>
        <w:spacing w:after="60"/>
      </w:pPr>
      <w:r w:rsidRPr="004C5EDF">
        <w:t xml:space="preserve">Payment of the </w:t>
      </w:r>
      <w:r w:rsidR="00972684" w:rsidRPr="004C5EDF">
        <w:t>transportation</w:t>
      </w:r>
      <w:r w:rsidRPr="004C5EDF">
        <w:t xml:space="preserve"> of the ERI detector from Japan to </w:t>
      </w:r>
      <w:proofErr w:type="gramStart"/>
      <w:r w:rsidRPr="004C5EDF">
        <w:t>Naples  and</w:t>
      </w:r>
      <w:proofErr w:type="gramEnd"/>
      <w:r w:rsidRPr="004C5EDF">
        <w:t xml:space="preserve"> to Naples to Japan</w:t>
      </w:r>
    </w:p>
    <w:p w:rsidR="00D73164" w:rsidRPr="004C5EDF" w:rsidRDefault="00D73164" w:rsidP="00972684">
      <w:pPr>
        <w:spacing w:after="60"/>
      </w:pPr>
    </w:p>
    <w:p w:rsidR="0008431F" w:rsidRPr="004C5EDF" w:rsidRDefault="00D73164" w:rsidP="00972684">
      <w:pPr>
        <w:spacing w:after="60"/>
      </w:pPr>
      <w:r w:rsidRPr="004C5EDF">
        <w:t>ERI</w:t>
      </w:r>
    </w:p>
    <w:p w:rsidR="009A143D" w:rsidRPr="004C5EDF" w:rsidRDefault="009A143D" w:rsidP="00972684">
      <w:pPr>
        <w:spacing w:after="60"/>
      </w:pPr>
      <w:r w:rsidRPr="004C5EDF">
        <w:t>Co</w:t>
      </w:r>
      <w:r w:rsidR="00972684">
        <w:t>n</w:t>
      </w:r>
      <w:r w:rsidRPr="004C5EDF">
        <w:t xml:space="preserve">struction, commissioning, </w:t>
      </w:r>
      <w:r w:rsidR="00972684" w:rsidRPr="004C5EDF">
        <w:t>maintenance</w:t>
      </w:r>
      <w:r w:rsidRPr="004C5EDF">
        <w:t xml:space="preserve"> and remote control of </w:t>
      </w:r>
      <w:proofErr w:type="gramStart"/>
      <w:r w:rsidRPr="004C5EDF">
        <w:t>the  ERI</w:t>
      </w:r>
      <w:proofErr w:type="gramEnd"/>
      <w:r w:rsidRPr="004C5EDF">
        <w:t xml:space="preserve"> detector</w:t>
      </w:r>
    </w:p>
    <w:p w:rsidR="009A143D" w:rsidRPr="004C5EDF" w:rsidRDefault="006D41A9" w:rsidP="00972684">
      <w:pPr>
        <w:spacing w:after="60"/>
      </w:pPr>
      <w:r w:rsidRPr="004C5EDF">
        <w:t>T</w:t>
      </w:r>
      <w:r w:rsidR="0008431F" w:rsidRPr="004C5EDF">
        <w:t>ransportation of the active par</w:t>
      </w:r>
      <w:r w:rsidR="00CB1CA5" w:rsidRPr="004C5EDF">
        <w:t xml:space="preserve">t of the ERI detector to Naples and from </w:t>
      </w:r>
      <w:proofErr w:type="spellStart"/>
      <w:proofErr w:type="gramStart"/>
      <w:r w:rsidR="00CB1CA5" w:rsidRPr="004C5EDF">
        <w:t>naples</w:t>
      </w:r>
      <w:proofErr w:type="spellEnd"/>
      <w:proofErr w:type="gramEnd"/>
      <w:r w:rsidR="00CB1CA5" w:rsidRPr="004C5EDF">
        <w:t xml:space="preserve"> to </w:t>
      </w:r>
      <w:r w:rsidRPr="004C5EDF">
        <w:t>Japan</w:t>
      </w:r>
    </w:p>
    <w:p w:rsidR="0008431F" w:rsidRPr="004C5EDF" w:rsidRDefault="009A143D" w:rsidP="00972684">
      <w:pPr>
        <w:spacing w:after="60"/>
      </w:pPr>
      <w:r w:rsidRPr="004C5EDF">
        <w:t>Assembling</w:t>
      </w:r>
      <w:r w:rsidR="006D41A9" w:rsidRPr="004C5EDF">
        <w:t>,</w:t>
      </w:r>
      <w:r w:rsidRPr="004C5EDF">
        <w:t xml:space="preserve"> commissioning </w:t>
      </w:r>
      <w:r w:rsidR="006D41A9" w:rsidRPr="004C5EDF">
        <w:t xml:space="preserve">and decommissioning </w:t>
      </w:r>
      <w:r w:rsidRPr="004C5EDF">
        <w:t>of the ERI detector in Naples</w:t>
      </w:r>
    </w:p>
    <w:p w:rsidR="0008431F" w:rsidRPr="004C5EDF" w:rsidRDefault="0008431F" w:rsidP="00972684">
      <w:pPr>
        <w:spacing w:after="60"/>
      </w:pPr>
      <w:r w:rsidRPr="004C5EDF">
        <w:t>Data quality of the ERI detector</w:t>
      </w:r>
    </w:p>
    <w:p w:rsidR="0008431F" w:rsidRPr="004C5EDF" w:rsidRDefault="0008431F" w:rsidP="00972684">
      <w:pPr>
        <w:spacing w:after="60"/>
      </w:pPr>
      <w:r w:rsidRPr="004C5EDF">
        <w:t>Slow control of the ERI detector</w:t>
      </w:r>
    </w:p>
    <w:p w:rsidR="004A687D" w:rsidRPr="004C5EDF" w:rsidRDefault="0008431F" w:rsidP="00972684">
      <w:pPr>
        <w:spacing w:after="60"/>
      </w:pPr>
      <w:r w:rsidRPr="004C5EDF">
        <w:t xml:space="preserve">Reconstruction software of the ERI detector </w:t>
      </w:r>
    </w:p>
    <w:p w:rsidR="0008431F" w:rsidRPr="004C5EDF" w:rsidRDefault="004A687D" w:rsidP="00972684">
      <w:pPr>
        <w:spacing w:after="60"/>
      </w:pPr>
      <w:r w:rsidRPr="004C5EDF">
        <w:t>Contribution of the data analysis</w:t>
      </w:r>
    </w:p>
    <w:p w:rsidR="004A687D" w:rsidRPr="004C5EDF" w:rsidRDefault="005F7E7F" w:rsidP="00972684">
      <w:pPr>
        <w:spacing w:after="60"/>
      </w:pPr>
      <w:r w:rsidRPr="004C5EDF">
        <w:t>Contribution to the geophysical analysis</w:t>
      </w:r>
    </w:p>
    <w:p w:rsidR="004A687D" w:rsidRPr="004C5EDF" w:rsidRDefault="004A687D" w:rsidP="00972684">
      <w:pPr>
        <w:spacing w:after="60"/>
      </w:pPr>
    </w:p>
    <w:p w:rsidR="00D73164" w:rsidRPr="004C5EDF" w:rsidRDefault="00D73164" w:rsidP="00972684">
      <w:pPr>
        <w:spacing w:after="60"/>
      </w:pPr>
    </w:p>
    <w:p w:rsidR="00D73164" w:rsidRDefault="007B03D8" w:rsidP="00972684">
      <w:pPr>
        <w:spacing w:after="60"/>
      </w:pPr>
      <w:r>
        <w:t>Japan</w:t>
      </w:r>
      <w:bookmarkStart w:id="0" w:name="_GoBack"/>
      <w:bookmarkEnd w:id="0"/>
      <w:r w:rsidR="00A21750">
        <w:t xml:space="preserve"> measurement campaign</w:t>
      </w:r>
    </w:p>
    <w:p w:rsidR="00A21750" w:rsidRPr="004C5EDF" w:rsidRDefault="00A21750" w:rsidP="00972684">
      <w:pPr>
        <w:spacing w:after="60"/>
      </w:pPr>
    </w:p>
    <w:p w:rsidR="004F78CE" w:rsidRPr="004C5EDF" w:rsidRDefault="004F78CE" w:rsidP="004F78CE">
      <w:pPr>
        <w:spacing w:after="60"/>
      </w:pPr>
      <w:r>
        <w:t>1</w:t>
      </w:r>
      <w:r w:rsidRPr="004C5EDF">
        <w:t>) Responsibilities of the Institutions</w:t>
      </w:r>
    </w:p>
    <w:p w:rsidR="00CE5DE3" w:rsidRDefault="00CE5DE3" w:rsidP="004F78CE">
      <w:pPr>
        <w:spacing w:after="60"/>
      </w:pPr>
    </w:p>
    <w:p w:rsidR="004F78CE" w:rsidRPr="004C5EDF" w:rsidRDefault="004F78CE" w:rsidP="004F78CE">
      <w:pPr>
        <w:spacing w:after="60"/>
      </w:pPr>
      <w:r w:rsidRPr="004C5EDF">
        <w:t>INFN</w:t>
      </w:r>
    </w:p>
    <w:p w:rsidR="004F78CE" w:rsidRDefault="004F78CE" w:rsidP="004F78CE">
      <w:pPr>
        <w:spacing w:after="60"/>
      </w:pPr>
      <w:r w:rsidRPr="004C5EDF">
        <w:t>Co</w:t>
      </w:r>
      <w:r>
        <w:t>n</w:t>
      </w:r>
      <w:r w:rsidRPr="004C5EDF">
        <w:t xml:space="preserve">struction, commissioning, maintenance and remote control of </w:t>
      </w:r>
      <w:proofErr w:type="gramStart"/>
      <w:r w:rsidRPr="004C5EDF">
        <w:t>the  INFN</w:t>
      </w:r>
      <w:proofErr w:type="gramEnd"/>
      <w:r w:rsidRPr="004C5EDF">
        <w:t xml:space="preserve"> detector</w:t>
      </w:r>
    </w:p>
    <w:p w:rsidR="00401C76" w:rsidRDefault="00401C76" w:rsidP="004F78CE">
      <w:pPr>
        <w:spacing w:after="60"/>
      </w:pPr>
      <w:r w:rsidRPr="004C5EDF">
        <w:t xml:space="preserve">Transportation of the </w:t>
      </w:r>
      <w:r>
        <w:t>INFN</w:t>
      </w:r>
      <w:r w:rsidRPr="004C5EDF">
        <w:t xml:space="preserve"> detector to </w:t>
      </w:r>
      <w:r>
        <w:t>Japan</w:t>
      </w:r>
      <w:r w:rsidRPr="004C5EDF">
        <w:t xml:space="preserve"> and </w:t>
      </w:r>
      <w:proofErr w:type="gramStart"/>
      <w:r w:rsidRPr="004C5EDF">
        <w:t>from  Japan</w:t>
      </w:r>
      <w:proofErr w:type="gramEnd"/>
      <w:r>
        <w:t xml:space="preserve"> to Naples</w:t>
      </w:r>
    </w:p>
    <w:p w:rsidR="00401C76" w:rsidRDefault="004F78CE" w:rsidP="004F78CE">
      <w:pPr>
        <w:spacing w:after="60"/>
      </w:pPr>
      <w:r w:rsidRPr="004C5EDF">
        <w:t xml:space="preserve">Assembling, commissioning and decommissioning of the </w:t>
      </w:r>
      <w:r>
        <w:t>INFN</w:t>
      </w:r>
      <w:r w:rsidRPr="004C5EDF">
        <w:t xml:space="preserve"> detector in </w:t>
      </w:r>
      <w:r>
        <w:t>Japan</w:t>
      </w:r>
    </w:p>
    <w:p w:rsidR="004F78CE" w:rsidRPr="004C5EDF" w:rsidRDefault="004F78CE" w:rsidP="004F78CE">
      <w:pPr>
        <w:spacing w:after="60"/>
      </w:pPr>
      <w:r w:rsidRPr="004C5EDF">
        <w:t>Data quality of the INFN detector</w:t>
      </w:r>
    </w:p>
    <w:p w:rsidR="004F78CE" w:rsidRPr="004C5EDF" w:rsidRDefault="004F78CE" w:rsidP="004F78CE">
      <w:pPr>
        <w:spacing w:after="60"/>
      </w:pPr>
      <w:r w:rsidRPr="004C5EDF">
        <w:t>Slow control of the INFN detector</w:t>
      </w:r>
    </w:p>
    <w:p w:rsidR="004F78CE" w:rsidRPr="004C5EDF" w:rsidRDefault="004F78CE" w:rsidP="004F78CE">
      <w:pPr>
        <w:spacing w:after="60"/>
      </w:pPr>
      <w:r w:rsidRPr="004C5EDF">
        <w:t xml:space="preserve">Reconstruction software of the INFN detector </w:t>
      </w:r>
    </w:p>
    <w:p w:rsidR="004F78CE" w:rsidRPr="004C5EDF" w:rsidRDefault="004F78CE" w:rsidP="004F78CE">
      <w:pPr>
        <w:spacing w:after="60"/>
      </w:pPr>
      <w:r w:rsidRPr="004C5EDF">
        <w:t>Contribution of the data analysis</w:t>
      </w:r>
    </w:p>
    <w:p w:rsidR="004F78CE" w:rsidRPr="004C5EDF" w:rsidRDefault="004F78CE" w:rsidP="004F78CE">
      <w:pPr>
        <w:spacing w:after="60"/>
      </w:pPr>
      <w:r w:rsidRPr="004C5EDF">
        <w:t>Contribution to the geophysical analysis</w:t>
      </w:r>
    </w:p>
    <w:p w:rsidR="00D73164" w:rsidRPr="004C5EDF" w:rsidRDefault="00D73164" w:rsidP="00972684">
      <w:pPr>
        <w:spacing w:after="60"/>
      </w:pPr>
    </w:p>
    <w:p w:rsidR="004F78CE" w:rsidRPr="004C5EDF" w:rsidRDefault="004F78CE" w:rsidP="004F78CE">
      <w:pPr>
        <w:spacing w:after="60"/>
      </w:pPr>
      <w:proofErr w:type="spellStart"/>
      <w:r w:rsidRPr="004C5EDF">
        <w:t>INGV</w:t>
      </w:r>
      <w:proofErr w:type="spellEnd"/>
      <w:r w:rsidRPr="004C5EDF">
        <w:t xml:space="preserve"> </w:t>
      </w:r>
    </w:p>
    <w:p w:rsidR="004F78CE" w:rsidRPr="004C5EDF" w:rsidRDefault="004F78CE" w:rsidP="004F78CE">
      <w:pPr>
        <w:spacing w:after="60"/>
      </w:pPr>
      <w:proofErr w:type="spellStart"/>
      <w:proofErr w:type="gramStart"/>
      <w:r w:rsidRPr="004C5EDF">
        <w:t>gravimetry</w:t>
      </w:r>
      <w:proofErr w:type="spellEnd"/>
      <w:proofErr w:type="gramEnd"/>
      <w:r w:rsidRPr="004C5EDF">
        <w:t xml:space="preserve"> measurement campaign</w:t>
      </w:r>
    </w:p>
    <w:p w:rsidR="004F78CE" w:rsidRPr="004C5EDF" w:rsidRDefault="004F78CE" w:rsidP="004F78CE">
      <w:pPr>
        <w:spacing w:after="60"/>
      </w:pPr>
      <w:proofErr w:type="spellStart"/>
      <w:proofErr w:type="gramStart"/>
      <w:r>
        <w:t>gravimetry</w:t>
      </w:r>
      <w:proofErr w:type="spellEnd"/>
      <w:proofErr w:type="gramEnd"/>
      <w:r>
        <w:t xml:space="preserve"> analy</w:t>
      </w:r>
      <w:r w:rsidRPr="004C5EDF">
        <w:t>sis</w:t>
      </w:r>
    </w:p>
    <w:p w:rsidR="004F78CE" w:rsidRPr="004C5EDF" w:rsidRDefault="004F78CE" w:rsidP="004F78CE">
      <w:pPr>
        <w:spacing w:after="60"/>
      </w:pPr>
      <w:proofErr w:type="gramStart"/>
      <w:r w:rsidRPr="004C5EDF">
        <w:t>geophysical</w:t>
      </w:r>
      <w:proofErr w:type="gramEnd"/>
      <w:r w:rsidRPr="004C5EDF">
        <w:t xml:space="preserve"> analysis</w:t>
      </w:r>
    </w:p>
    <w:p w:rsidR="004F78CE" w:rsidRDefault="004F78CE" w:rsidP="00972684">
      <w:pPr>
        <w:spacing w:after="60"/>
      </w:pPr>
      <w:r>
        <w:t>??</w:t>
      </w:r>
    </w:p>
    <w:p w:rsidR="004F78CE" w:rsidRDefault="004F78CE" w:rsidP="00972684">
      <w:pPr>
        <w:spacing w:after="60"/>
      </w:pPr>
    </w:p>
    <w:p w:rsidR="004F78CE" w:rsidRDefault="004F78CE" w:rsidP="00972684">
      <w:pPr>
        <w:spacing w:after="60"/>
      </w:pPr>
      <w:r>
        <w:t>ERI</w:t>
      </w:r>
    </w:p>
    <w:p w:rsidR="004F78CE" w:rsidRPr="004C5EDF" w:rsidRDefault="004F78CE" w:rsidP="004F78CE">
      <w:pPr>
        <w:spacing w:after="60"/>
      </w:pPr>
      <w:r w:rsidRPr="004C5EDF">
        <w:t>Co</w:t>
      </w:r>
      <w:r>
        <w:t>n</w:t>
      </w:r>
      <w:r w:rsidRPr="004C5EDF">
        <w:t xml:space="preserve">struction, commissioning, maintenance and remote control of </w:t>
      </w:r>
      <w:proofErr w:type="gramStart"/>
      <w:r w:rsidRPr="004C5EDF">
        <w:t xml:space="preserve">the  </w:t>
      </w:r>
      <w:r>
        <w:t>ERI</w:t>
      </w:r>
      <w:proofErr w:type="gramEnd"/>
      <w:r w:rsidRPr="004C5EDF">
        <w:t xml:space="preserve"> detector</w:t>
      </w:r>
    </w:p>
    <w:p w:rsidR="004F78CE" w:rsidRPr="004C5EDF" w:rsidRDefault="004F78CE" w:rsidP="004F78CE">
      <w:pPr>
        <w:spacing w:after="60"/>
      </w:pPr>
    </w:p>
    <w:p w:rsidR="004F78CE" w:rsidRPr="004C5EDF" w:rsidRDefault="004F78CE" w:rsidP="004F78CE">
      <w:pPr>
        <w:spacing w:after="60"/>
      </w:pPr>
      <w:r w:rsidRPr="004C5EDF">
        <w:t>Data quality of the ERI detector</w:t>
      </w:r>
    </w:p>
    <w:p w:rsidR="004F78CE" w:rsidRPr="004C5EDF" w:rsidRDefault="004F78CE" w:rsidP="004F78CE">
      <w:pPr>
        <w:spacing w:after="60"/>
      </w:pPr>
      <w:r w:rsidRPr="004C5EDF">
        <w:t>Slow control of the ERI detector</w:t>
      </w:r>
    </w:p>
    <w:p w:rsidR="004F78CE" w:rsidRPr="004C5EDF" w:rsidRDefault="004F78CE" w:rsidP="004F78CE">
      <w:pPr>
        <w:spacing w:after="60"/>
      </w:pPr>
      <w:r w:rsidRPr="004C5EDF">
        <w:t xml:space="preserve">Reconstruction software of the ERI detector </w:t>
      </w:r>
    </w:p>
    <w:p w:rsidR="004F78CE" w:rsidRPr="004C5EDF" w:rsidRDefault="004F78CE" w:rsidP="004F78CE">
      <w:pPr>
        <w:spacing w:after="60"/>
      </w:pPr>
      <w:r w:rsidRPr="004C5EDF">
        <w:t>Contribution of the data analysis</w:t>
      </w:r>
    </w:p>
    <w:p w:rsidR="004F78CE" w:rsidRDefault="004F78CE" w:rsidP="004F78CE">
      <w:pPr>
        <w:spacing w:after="60"/>
      </w:pPr>
      <w:r w:rsidRPr="004C5EDF">
        <w:t>Contribution to the geophysical analysis</w:t>
      </w:r>
    </w:p>
    <w:p w:rsidR="004F78CE" w:rsidRPr="004C5EDF" w:rsidRDefault="004F78CE" w:rsidP="004F78CE">
      <w:pPr>
        <w:spacing w:after="60"/>
      </w:pPr>
      <w:r w:rsidRPr="004C5EDF">
        <w:t xml:space="preserve">Payment of the transportation of the ERI detector from Japan to </w:t>
      </w:r>
      <w:proofErr w:type="gramStart"/>
      <w:r w:rsidRPr="004C5EDF">
        <w:t>Naples  and</w:t>
      </w:r>
      <w:proofErr w:type="gramEnd"/>
      <w:r w:rsidRPr="004C5EDF">
        <w:t xml:space="preserve"> to Naples to Japan</w:t>
      </w:r>
    </w:p>
    <w:p w:rsidR="004F78CE" w:rsidRPr="004C5EDF" w:rsidRDefault="004F78CE" w:rsidP="004F78CE">
      <w:pPr>
        <w:spacing w:after="60"/>
      </w:pPr>
    </w:p>
    <w:p w:rsidR="004F78CE" w:rsidRPr="004C5EDF" w:rsidRDefault="004F78CE" w:rsidP="004F78CE">
      <w:pPr>
        <w:spacing w:after="60"/>
      </w:pPr>
    </w:p>
    <w:p w:rsidR="00D73164" w:rsidRPr="004C5EDF" w:rsidRDefault="00D73164" w:rsidP="00972684">
      <w:pPr>
        <w:spacing w:after="60"/>
      </w:pPr>
    </w:p>
    <w:p w:rsidR="005A19A4" w:rsidRDefault="00AF0546" w:rsidP="00972684">
      <w:pPr>
        <w:spacing w:after="60"/>
      </w:pPr>
      <w:r>
        <w:t xml:space="preserve">Tentative </w:t>
      </w:r>
      <w:proofErr w:type="gramStart"/>
      <w:r>
        <w:t>schedule :</w:t>
      </w:r>
      <w:proofErr w:type="gramEnd"/>
    </w:p>
    <w:p w:rsidR="00AF0546" w:rsidRDefault="005A19A4" w:rsidP="00972684">
      <w:pPr>
        <w:spacing w:after="60"/>
      </w:pPr>
      <w:r>
        <w:t>DEFINITION</w:t>
      </w:r>
      <w:r w:rsidR="0034327D">
        <w:t>S</w:t>
      </w:r>
    </w:p>
    <w:p w:rsidR="005A19A4" w:rsidRDefault="005A19A4" w:rsidP="00972684">
      <w:pPr>
        <w:spacing w:after="60"/>
      </w:pPr>
      <w:r>
        <w:t>T0</w:t>
      </w:r>
      <w:r w:rsidR="00C01E83">
        <w:t>: the time at witch the infrastructure at Vesuvius will be ready to host the ERI detector.</w:t>
      </w:r>
    </w:p>
    <w:p w:rsidR="009641C9" w:rsidRDefault="005A19A4" w:rsidP="00972684">
      <w:pPr>
        <w:spacing w:after="60"/>
      </w:pPr>
      <w:r>
        <w:t xml:space="preserve">PROMPT </w:t>
      </w:r>
      <w:r w:rsidR="009641C9">
        <w:t>ACTION</w:t>
      </w:r>
      <w:r>
        <w:t>:  The action of transporting and installing a detector from Vesuviu</w:t>
      </w:r>
      <w:r w:rsidR="009641C9">
        <w:t>s to an active volcano in Japan.</w:t>
      </w:r>
    </w:p>
    <w:p w:rsidR="009641C9" w:rsidRDefault="009641C9" w:rsidP="00972684">
      <w:pPr>
        <w:spacing w:after="60"/>
      </w:pPr>
    </w:p>
    <w:p w:rsidR="009641C9" w:rsidRDefault="009641C9" w:rsidP="00972684">
      <w:pPr>
        <w:spacing w:after="60"/>
      </w:pPr>
      <w:r>
        <w:t>Time schedule</w:t>
      </w:r>
    </w:p>
    <w:p w:rsidR="009641C9" w:rsidRDefault="009641C9" w:rsidP="00972684">
      <w:pPr>
        <w:spacing w:after="60"/>
      </w:pPr>
    </w:p>
    <w:p w:rsidR="00C01E83" w:rsidRDefault="00C01E83" w:rsidP="00972684">
      <w:pPr>
        <w:spacing w:after="60"/>
      </w:pPr>
      <w:r>
        <w:t>ERI telescope will be transported and installed at T0, unless</w:t>
      </w:r>
      <w:r w:rsidR="005A19A4">
        <w:t xml:space="preserve"> at that time it is </w:t>
      </w:r>
      <w:r>
        <w:t>in use in Japan for monitoring an active volcano. In this case the installation will be postpone</w:t>
      </w:r>
      <w:r w:rsidR="009641C9">
        <w:t>d</w:t>
      </w:r>
      <w:r>
        <w:t xml:space="preserve"> until the ERI collaboration believe that the monitoring of the active volcano can be stopped. </w:t>
      </w:r>
    </w:p>
    <w:p w:rsidR="005A19A4" w:rsidRDefault="00C01E83" w:rsidP="00972684">
      <w:pPr>
        <w:spacing w:after="60"/>
      </w:pPr>
      <w:r>
        <w:t xml:space="preserve">INFN will start </w:t>
      </w:r>
      <w:r w:rsidR="0034327D">
        <w:t xml:space="preserve">the Vesuvius </w:t>
      </w:r>
      <w:r w:rsidR="005A19A4">
        <w:t xml:space="preserve">install the </w:t>
      </w:r>
      <w:proofErr w:type="gramStart"/>
      <w:r w:rsidR="005A19A4">
        <w:t xml:space="preserve">4 </w:t>
      </w:r>
      <w:proofErr w:type="spellStart"/>
      <w:r>
        <w:t>sqm</w:t>
      </w:r>
      <w:proofErr w:type="spellEnd"/>
      <w:proofErr w:type="gramEnd"/>
      <w:r>
        <w:t xml:space="preserve"> </w:t>
      </w:r>
      <w:r w:rsidR="005A19A4">
        <w:t>detector, or the parts that will be available at that time, starting from T0</w:t>
      </w:r>
      <w:r w:rsidR="0034327D">
        <w:t>.</w:t>
      </w:r>
    </w:p>
    <w:p w:rsidR="009641C9" w:rsidRDefault="005A19A4" w:rsidP="00972684">
      <w:pPr>
        <w:spacing w:after="60"/>
      </w:pPr>
      <w:r>
        <w:t xml:space="preserve">The INFN detector will acquire data at the Vesuvius for at least 6 months starting from T0. If, during this period </w:t>
      </w:r>
      <w:r w:rsidR="009641C9">
        <w:t>a PROMPT ACTION is required, only the ERI detector will be transported in Japan. After this period both ERI and INFN detector will be transported</w:t>
      </w:r>
      <w:r w:rsidR="00A76464">
        <w:t xml:space="preserve"> for a PROMPT ACTION</w:t>
      </w:r>
      <w:r w:rsidR="009641C9">
        <w:t xml:space="preserve">. </w:t>
      </w:r>
    </w:p>
    <w:p w:rsidR="009641C9" w:rsidRDefault="009641C9" w:rsidP="00972684">
      <w:pPr>
        <w:spacing w:after="60"/>
      </w:pPr>
    </w:p>
    <w:p w:rsidR="009641C9" w:rsidRDefault="009641C9" w:rsidP="00972684">
      <w:pPr>
        <w:spacing w:after="60"/>
      </w:pPr>
      <w:r>
        <w:t>The ERI detector will acquire data at the Vesuvius for a period o</w:t>
      </w:r>
      <w:r w:rsidR="00A76464">
        <w:t>f, at least, one year, unless a PROMPT ACTION</w:t>
      </w:r>
      <w:r>
        <w:t xml:space="preserve"> is required.</w:t>
      </w:r>
    </w:p>
    <w:p w:rsidR="009641C9" w:rsidRDefault="009641C9" w:rsidP="00972684">
      <w:pPr>
        <w:spacing w:after="60"/>
      </w:pPr>
    </w:p>
    <w:p w:rsidR="0034327D" w:rsidRDefault="00A76464" w:rsidP="00972684">
      <w:pPr>
        <w:spacing w:after="60"/>
      </w:pPr>
      <w:r>
        <w:t xml:space="preserve">In case </w:t>
      </w:r>
      <w:proofErr w:type="gramStart"/>
      <w:r>
        <w:t>of  a</w:t>
      </w:r>
      <w:proofErr w:type="gramEnd"/>
      <w:r>
        <w:t xml:space="preserve"> PROMPT ACTION t</w:t>
      </w:r>
      <w:r w:rsidR="009641C9">
        <w:t xml:space="preserve">he INFN detector will acquire data at </w:t>
      </w:r>
      <w:r>
        <w:t>the</w:t>
      </w:r>
      <w:r w:rsidR="009641C9">
        <w:t xml:space="preserve"> </w:t>
      </w:r>
      <w:r>
        <w:t>Japanese  volcano for a minimum of 6 months starting from the installation in Japan.</w:t>
      </w:r>
    </w:p>
    <w:p w:rsidR="0034327D" w:rsidRDefault="0034327D" w:rsidP="00972684">
      <w:pPr>
        <w:spacing w:after="60"/>
      </w:pPr>
    </w:p>
    <w:p w:rsidR="0034327D" w:rsidRPr="000841FC" w:rsidRDefault="0034327D" w:rsidP="00972684">
      <w:pPr>
        <w:spacing w:after="60"/>
        <w:rPr>
          <w:color w:val="FF0000"/>
          <w:sz w:val="28"/>
        </w:rPr>
      </w:pPr>
      <w:r w:rsidRPr="000841FC">
        <w:rPr>
          <w:color w:val="FF0000"/>
          <w:sz w:val="28"/>
        </w:rPr>
        <w:t>Alternative Proposal:</w:t>
      </w:r>
    </w:p>
    <w:p w:rsidR="0034327D" w:rsidRDefault="0034327D" w:rsidP="00972684">
      <w:pPr>
        <w:spacing w:after="60"/>
        <w:rPr>
          <w:color w:val="FF0000"/>
        </w:rPr>
      </w:pPr>
    </w:p>
    <w:p w:rsidR="000841FC" w:rsidRPr="000841FC" w:rsidRDefault="0034327D" w:rsidP="00972684">
      <w:pPr>
        <w:spacing w:after="60"/>
        <w:rPr>
          <w:color w:val="000000" w:themeColor="text1"/>
        </w:rPr>
      </w:pPr>
      <w:r w:rsidRPr="000841FC">
        <w:rPr>
          <w:color w:val="000000" w:themeColor="text1"/>
        </w:rPr>
        <w:t xml:space="preserve">The ERI will contribute to the construction of 2 more </w:t>
      </w:r>
      <w:r w:rsidR="000841FC" w:rsidRPr="000841FC">
        <w:rPr>
          <w:color w:val="000000" w:themeColor="text1"/>
        </w:rPr>
        <w:t xml:space="preserve">INFN </w:t>
      </w:r>
      <w:r w:rsidRPr="000841FC">
        <w:rPr>
          <w:color w:val="000000" w:themeColor="text1"/>
        </w:rPr>
        <w:t xml:space="preserve">1sqm </w:t>
      </w:r>
      <w:r w:rsidR="000841FC" w:rsidRPr="000841FC">
        <w:rPr>
          <w:color w:val="000000" w:themeColor="text1"/>
        </w:rPr>
        <w:t xml:space="preserve">detectors </w:t>
      </w:r>
      <w:proofErr w:type="gramStart"/>
      <w:r w:rsidR="000841FC" w:rsidRPr="000841FC">
        <w:rPr>
          <w:color w:val="000000" w:themeColor="text1"/>
        </w:rPr>
        <w:t>( complete</w:t>
      </w:r>
      <w:proofErr w:type="gramEnd"/>
      <w:r w:rsidR="000841FC" w:rsidRPr="000841FC">
        <w:rPr>
          <w:color w:val="000000" w:themeColor="text1"/>
        </w:rPr>
        <w:t xml:space="preserve"> of all). </w:t>
      </w:r>
    </w:p>
    <w:p w:rsidR="000841FC" w:rsidRPr="000841FC" w:rsidRDefault="000841FC" w:rsidP="00972684">
      <w:pPr>
        <w:spacing w:after="60"/>
        <w:rPr>
          <w:color w:val="000000" w:themeColor="text1"/>
        </w:rPr>
      </w:pPr>
      <w:r w:rsidRPr="000841FC">
        <w:rPr>
          <w:color w:val="000000" w:themeColor="text1"/>
        </w:rPr>
        <w:t xml:space="preserve">In case </w:t>
      </w:r>
      <w:proofErr w:type="gramStart"/>
      <w:r w:rsidRPr="000841FC">
        <w:rPr>
          <w:color w:val="000000" w:themeColor="text1"/>
        </w:rPr>
        <w:t>of  a</w:t>
      </w:r>
      <w:proofErr w:type="gramEnd"/>
      <w:r w:rsidRPr="000841FC">
        <w:rPr>
          <w:color w:val="000000" w:themeColor="text1"/>
        </w:rPr>
        <w:t xml:space="preserve"> Prompt action the 2 telescopes will be installed in Japan, without any minimum time of  data taking at the Vesuvius.  </w:t>
      </w:r>
    </w:p>
    <w:p w:rsidR="000841FC" w:rsidRDefault="000841FC" w:rsidP="00972684">
      <w:pPr>
        <w:spacing w:after="60"/>
        <w:rPr>
          <w:color w:val="FF0000"/>
        </w:rPr>
      </w:pPr>
    </w:p>
    <w:p w:rsidR="000841FC" w:rsidRDefault="000841FC" w:rsidP="00972684">
      <w:pPr>
        <w:spacing w:after="60"/>
        <w:rPr>
          <w:color w:val="FF0000"/>
        </w:rPr>
      </w:pPr>
    </w:p>
    <w:p w:rsidR="000841FC" w:rsidRDefault="000841FC" w:rsidP="00972684">
      <w:pPr>
        <w:spacing w:after="60"/>
        <w:rPr>
          <w:color w:val="FF0000"/>
        </w:rPr>
      </w:pPr>
    </w:p>
    <w:p w:rsidR="000841FC" w:rsidRDefault="000841FC" w:rsidP="00972684">
      <w:pPr>
        <w:spacing w:after="60"/>
        <w:rPr>
          <w:color w:val="FF0000"/>
        </w:rPr>
      </w:pPr>
    </w:p>
    <w:p w:rsidR="000841FC" w:rsidRDefault="000841FC" w:rsidP="00972684">
      <w:pPr>
        <w:spacing w:after="60"/>
        <w:rPr>
          <w:color w:val="FF0000"/>
        </w:rPr>
      </w:pPr>
    </w:p>
    <w:p w:rsidR="000841FC" w:rsidRDefault="000841FC" w:rsidP="00972684">
      <w:pPr>
        <w:spacing w:after="60"/>
        <w:rPr>
          <w:color w:val="FF0000"/>
        </w:rPr>
      </w:pPr>
    </w:p>
    <w:p w:rsidR="000841FC" w:rsidRDefault="000841FC" w:rsidP="00972684">
      <w:pPr>
        <w:spacing w:after="60"/>
        <w:rPr>
          <w:color w:val="FF0000"/>
        </w:rPr>
      </w:pPr>
    </w:p>
    <w:p w:rsidR="000841FC" w:rsidRDefault="000841FC" w:rsidP="00972684">
      <w:pPr>
        <w:spacing w:after="60"/>
        <w:rPr>
          <w:color w:val="FF0000"/>
        </w:rPr>
      </w:pPr>
    </w:p>
    <w:p w:rsidR="000841FC" w:rsidRDefault="000841FC" w:rsidP="00972684">
      <w:pPr>
        <w:spacing w:after="60"/>
        <w:rPr>
          <w:color w:val="FF0000"/>
        </w:rPr>
      </w:pPr>
    </w:p>
    <w:p w:rsidR="0034327D" w:rsidRDefault="0034327D" w:rsidP="00972684">
      <w:pPr>
        <w:spacing w:after="60"/>
        <w:rPr>
          <w:color w:val="FF0000"/>
        </w:rPr>
      </w:pPr>
    </w:p>
    <w:p w:rsidR="0034327D" w:rsidRPr="0034327D" w:rsidRDefault="0034327D" w:rsidP="00972684">
      <w:pPr>
        <w:spacing w:after="60"/>
        <w:rPr>
          <w:color w:val="FF0000"/>
        </w:rPr>
      </w:pPr>
    </w:p>
    <w:p w:rsidR="0034327D" w:rsidRDefault="0034327D" w:rsidP="00972684">
      <w:pPr>
        <w:spacing w:after="60"/>
      </w:pPr>
    </w:p>
    <w:p w:rsidR="009641C9" w:rsidRDefault="009641C9" w:rsidP="00972684">
      <w:pPr>
        <w:spacing w:after="60"/>
      </w:pPr>
    </w:p>
    <w:p w:rsidR="009641C9" w:rsidRDefault="009641C9" w:rsidP="00972684">
      <w:pPr>
        <w:spacing w:after="60"/>
      </w:pPr>
    </w:p>
    <w:p w:rsidR="00AF0546" w:rsidRDefault="009641C9" w:rsidP="00972684">
      <w:pPr>
        <w:spacing w:after="60"/>
      </w:pPr>
      <w:r>
        <w:t xml:space="preserve"> </w:t>
      </w:r>
    </w:p>
    <w:p w:rsidR="00D73164" w:rsidRPr="004C5EDF" w:rsidRDefault="00D73164" w:rsidP="00972684">
      <w:pPr>
        <w:spacing w:after="60"/>
      </w:pPr>
    </w:p>
    <w:sectPr w:rsidR="00D73164" w:rsidRPr="004C5EDF" w:rsidSect="00D7316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B02410"/>
    <w:rsid w:val="000841FC"/>
    <w:rsid w:val="0008431F"/>
    <w:rsid w:val="000C2F0C"/>
    <w:rsid w:val="0034327D"/>
    <w:rsid w:val="00401C76"/>
    <w:rsid w:val="004A687D"/>
    <w:rsid w:val="004C5EDF"/>
    <w:rsid w:val="004D29F8"/>
    <w:rsid w:val="004F78CE"/>
    <w:rsid w:val="005A19A4"/>
    <w:rsid w:val="005D7167"/>
    <w:rsid w:val="005F7E7F"/>
    <w:rsid w:val="006A1A7B"/>
    <w:rsid w:val="006D41A9"/>
    <w:rsid w:val="00750462"/>
    <w:rsid w:val="007B03D8"/>
    <w:rsid w:val="009641C9"/>
    <w:rsid w:val="00972684"/>
    <w:rsid w:val="009A143D"/>
    <w:rsid w:val="00A21750"/>
    <w:rsid w:val="00A76464"/>
    <w:rsid w:val="00AF0546"/>
    <w:rsid w:val="00B02410"/>
    <w:rsid w:val="00C01E83"/>
    <w:rsid w:val="00C833EE"/>
    <w:rsid w:val="00CB1CA5"/>
    <w:rsid w:val="00CE5DE3"/>
    <w:rsid w:val="00D73164"/>
    <w:rsid w:val="00F84ADD"/>
  </w:rsids>
  <m:mathPr>
    <m:mathFont m:val="Abadi MT Condensed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8F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576</Words>
  <Characters>3284</Characters>
  <Application>Microsoft Macintosh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INFN NA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Giulio Saracino</cp:lastModifiedBy>
  <cp:revision>19</cp:revision>
  <dcterms:created xsi:type="dcterms:W3CDTF">2014-11-13T07:24:00Z</dcterms:created>
  <dcterms:modified xsi:type="dcterms:W3CDTF">2014-12-03T15:34:00Z</dcterms:modified>
</cp:coreProperties>
</file>