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"/>
        <w:gridCol w:w="8566"/>
      </w:tblGrid>
      <w:tr w:rsidR="009C19CA">
        <w:trPr>
          <w:tblCellSpacing w:w="20" w:type="dxa"/>
        </w:trPr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C19CA" w:rsidRDefault="009C19CA">
            <w:pPr>
              <w:rPr>
                <w:rFonts w:eastAsia="Times New Roman" w:cs="Times New Roman"/>
              </w:rPr>
            </w:pPr>
            <w:bookmarkStart w:id="0" w:name="_GoBack" w:colFirst="1" w:colLast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CA" w:rsidRPr="00F0265C" w:rsidRDefault="00F941C4">
            <w:pPr>
              <w:divId w:val="741414675"/>
              <w:rPr>
                <w:rFonts w:eastAsia="Times New Roman" w:cs="Times New Roman"/>
                <w:sz w:val="18"/>
                <w:lang w:val="it-IT"/>
              </w:rPr>
            </w:pPr>
            <w:r w:rsidRPr="00F0265C">
              <w:rPr>
                <w:rStyle w:val="Strong"/>
                <w:rFonts w:eastAsia="Times New Roman" w:cs="Times New Roman"/>
                <w:sz w:val="18"/>
                <w:lang w:val="it-IT"/>
              </w:rPr>
              <w:t xml:space="preserve">Bilancio 2014 &gt; Globale &gt; Gruppo V &gt; Esperimento </w:t>
            </w:r>
            <w:proofErr w:type="spellStart"/>
            <w:r w:rsidRPr="00F0265C">
              <w:rPr>
                <w:rStyle w:val="Strong"/>
                <w:rFonts w:eastAsia="Times New Roman" w:cs="Times New Roman"/>
                <w:sz w:val="18"/>
                <w:lang w:val="it-IT"/>
              </w:rPr>
              <w:t>RDH</w:t>
            </w:r>
            <w:proofErr w:type="spellEnd"/>
            <w:r w:rsidRPr="00F0265C">
              <w:rPr>
                <w:rStyle w:val="Strong"/>
                <w:rFonts w:eastAsia="Times New Roman" w:cs="Times New Roman"/>
                <w:sz w:val="18"/>
                <w:lang w:val="it-IT"/>
              </w:rPr>
              <w:t xml:space="preserve"> &gt; </w:t>
            </w:r>
            <w:proofErr w:type="spellStart"/>
            <w:r w:rsidRPr="00F0265C">
              <w:rPr>
                <w:rStyle w:val="Strong"/>
                <w:rFonts w:eastAsia="Times New Roman" w:cs="Times New Roman"/>
                <w:sz w:val="18"/>
                <w:lang w:val="it-IT"/>
              </w:rPr>
              <w:t>Milestones</w:t>
            </w:r>
            <w:proofErr w:type="spellEnd"/>
            <w:r w:rsidRPr="00F0265C">
              <w:rPr>
                <w:rStyle w:val="Strong"/>
                <w:rFonts w:eastAsia="Times New Roman" w:cs="Times New Roman"/>
                <w:sz w:val="18"/>
                <w:lang w:val="it-IT"/>
              </w:rPr>
              <w:t xml:space="preserve"> </w:t>
            </w:r>
            <w:r w:rsidRPr="00F0265C">
              <w:rPr>
                <w:rFonts w:eastAsia="Times New Roman" w:cs="Times New Roman"/>
                <w:sz w:val="18"/>
                <w:lang w:val="it-IT"/>
              </w:rPr>
              <w:br/>
            </w:r>
            <w:r w:rsidRPr="00F0265C">
              <w:rPr>
                <w:rFonts w:eastAsia="Times New Roman" w:cs="Times New Roman"/>
                <w:sz w:val="18"/>
                <w:lang w:val="it-IT"/>
              </w:rPr>
              <w:br/>
            </w:r>
            <w:r w:rsidRPr="00F0265C">
              <w:rPr>
                <w:rFonts w:eastAsia="Times New Roman" w:cs="Times New Roman"/>
                <w:sz w:val="18"/>
                <w:lang w:val="it-IT"/>
              </w:rPr>
              <w:br/>
            </w:r>
          </w:p>
          <w:p w:rsidR="009C19CA" w:rsidRPr="00F0265C" w:rsidRDefault="00F941C4">
            <w:pPr>
              <w:pStyle w:val="z-TopofForm"/>
              <w:divId w:val="741414675"/>
              <w:rPr>
                <w:sz w:val="18"/>
              </w:rPr>
            </w:pPr>
            <w:r w:rsidRPr="00F0265C">
              <w:rPr>
                <w:sz w:val="18"/>
              </w:rPr>
              <w:t>Top of Form</w:t>
            </w:r>
          </w:p>
          <w:tbl>
            <w:tblPr>
              <w:tblW w:w="4750" w:type="pct"/>
              <w:jc w:val="center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2172"/>
              <w:gridCol w:w="270"/>
              <w:gridCol w:w="930"/>
              <w:gridCol w:w="2173"/>
              <w:gridCol w:w="135"/>
              <w:gridCol w:w="1341"/>
            </w:tblGrid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11"/>
                      <w:rFonts w:eastAsia="Times New Roman" w:cs="Times New Roman"/>
                      <w:sz w:val="18"/>
                    </w:rPr>
                    <w:t>Gruppo</w:t>
                  </w:r>
                  <w:proofErr w:type="spellEnd"/>
                  <w:r w:rsidRPr="00F0265C">
                    <w:rPr>
                      <w:rStyle w:val="stile11"/>
                      <w:rFonts w:eastAsia="Times New Roman" w:cs="Times New Roman"/>
                      <w:sz w:val="18"/>
                    </w:rPr>
                    <w:t xml:space="preserve"> V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11"/>
                      <w:rFonts w:eastAsia="Times New Roman" w:cs="Times New Roman"/>
                      <w:sz w:val="18"/>
                    </w:rPr>
                    <w:t>RDH</w:t>
                  </w:r>
                  <w:proofErr w:type="spellEnd"/>
                  <w:r w:rsidRPr="00F0265C">
                    <w:rPr>
                      <w:rStyle w:val="stile11"/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vAlign w:val="center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11"/>
                      <w:rFonts w:eastAsia="Times New Roman" w:cs="Times New Roman"/>
                      <w:b/>
                      <w:bCs/>
                      <w:sz w:val="18"/>
                    </w:rPr>
                    <w:t xml:space="preserve">Milestones </w:t>
                  </w:r>
                  <w:proofErr w:type="spellStart"/>
                  <w:r w:rsidRPr="00F0265C">
                    <w:rPr>
                      <w:rStyle w:val="stile11"/>
                      <w:rFonts w:eastAsia="Times New Roman" w:cs="Times New Roman"/>
                      <w:b/>
                      <w:bCs/>
                      <w:sz w:val="18"/>
                    </w:rPr>
                    <w:t>Proposte</w:t>
                  </w:r>
                  <w:proofErr w:type="spellEnd"/>
                  <w:r w:rsidRPr="00F0265C">
                    <w:rPr>
                      <w:rStyle w:val="stile11"/>
                      <w:rFonts w:eastAsia="Times New Roman" w:cs="Times New Roman"/>
                      <w:b/>
                      <w:bCs/>
                      <w:sz w:val="18"/>
                    </w:rPr>
                    <w:t xml:space="preserve"> e </w:t>
                  </w:r>
                  <w:proofErr w:type="spellStart"/>
                  <w:r w:rsidRPr="00F0265C">
                    <w:rPr>
                      <w:rStyle w:val="stile11"/>
                      <w:rFonts w:eastAsia="Times New Roman" w:cs="Times New Roman"/>
                      <w:b/>
                      <w:bCs/>
                      <w:sz w:val="18"/>
                    </w:rPr>
                    <w:t>Concordate</w:t>
                  </w:r>
                  <w:proofErr w:type="spellEnd"/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F0265C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pict>
                      <v:rect id="_x0000_i1025" style="width:0;height:1.5pt" o:hralign="center" o:hrstd="t" o:hr="t" fillcolor="#aaa" stroked="f"/>
                    </w:pic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75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 xml:space="preserve">Milestones </w:t>
                  </w:r>
                  <w:proofErr w:type="spellStart"/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Proposte</w:t>
                  </w:r>
                  <w:proofErr w:type="spellEnd"/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 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75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 xml:space="preserve">Milestones </w:t>
                  </w:r>
                  <w:proofErr w:type="spellStart"/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Concordate</w:t>
                  </w:r>
                  <w:proofErr w:type="spellEnd"/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Data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Descrizione</w:t>
                  </w:r>
                  <w:proofErr w:type="spellEnd"/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    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7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Data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Descrizione</w:t>
                  </w:r>
                  <w:proofErr w:type="spellEnd"/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 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Fonts w:eastAsia="Times New Roman" w:cs="Times New Roman"/>
                      <w:sz w:val="18"/>
                    </w:rPr>
                    <w:t>Completamento</w:t>
                  </w:r>
                  <w:proofErr w:type="spellEnd"/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31-03-2014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Nano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-particles + glucose/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FDG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/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RGD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production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31-03-2014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DA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NATT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: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Nano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-particles + glucose/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FDG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/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RGD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production: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VALUE=\"145000668\" NAME=\"modmile[0][mid]\"&gt;"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VALUE=\"145000668\" NAME=\"modmile[0][cid]\"&gt;"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27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30-06-2014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Caratterizz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linea</w:t>
                  </w:r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cellulare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Daoy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(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Eff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piastramento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con e senza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, curve di crescita).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Determinazione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concentr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. </w:t>
                  </w:r>
                  <w:proofErr w:type="spellStart"/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epotilone</w:t>
                  </w:r>
                  <w:proofErr w:type="spellEnd"/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per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impiego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con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tre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linee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cellulari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.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30-06-2014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Caratterizz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linea</w:t>
                  </w:r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cellulare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Daoy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(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Eff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piastramento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con e senza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, curve di crescita). Determinazione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concentr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  <w:proofErr w:type="spellStart"/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impiego con tre linee cellulari. &lt;</w:t>
                  </w:r>
                  <w:proofErr w:type="spellStart"/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VALUE=\"145000284\" NAME=\"modmile[1][mid]\"&gt;"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28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VALUE=\"145000284\" NAME=\"modmile[1][cid]\"&gt;"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29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30-06-2014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Nano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-particles radiolabelling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30-06-2014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DA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NATT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: Nano-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particles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radiolabelling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VALUE=\"145000669\" NAME=\"modmile[2][mid]\"&gt;"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0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VALUE=\"145000669\" NAME=\"modmile[2][cid]\"&gt;"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1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Milestone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aggiuntiva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(11-10-2013 11:39:08)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31-07-2014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Completamento campagna di misure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radiobilogia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iniziate in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TPS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roseguite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in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RDH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VALUE=\"147000488\" NAME=\"modmile[3][mid]\"&gt;"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2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VALUE=\"147000488\" NAME=\"modmile[3][cid]\"&gt;"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3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30-09-2014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Scout tests on small animals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30-09-2014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DA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NATT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: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Nano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-particles radiolabelling Scout tests on small animals: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VALUE=\"145000670\" NAME=\"modmile[4][mid]\"&gt;"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4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VALUE=\"145000670\" NAME=\"modmile[4][cid]\"&gt;"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5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WP1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Raffinamento e completamento del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TPS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(interfaccia e modellistica) per una sua inclusione in un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workflow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clinico (pianificazione trattamenti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QA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) e di ricerca.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WP1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Raffinamento e completamento del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TPS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(interfaccia e modellistica) per una sua inclusione in un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workflow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clinico (pianificazione trattamenti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QA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) e di ricerca. </w:t>
                  </w: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VALUE=\"145000125\" NAME=\"modmile[5][mid]\"&gt;"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6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VALUE=\"145000125\" NAME=\"modmile[5][cid]\"&gt;"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7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Primi esperimenti con fotoni per determinazione delle curve di sopravvivenza con e senza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la linea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Daoy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primi esperimenti con protoni per la misura </w:t>
                  </w:r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lastRenderedPageBreak/>
                    <w:t xml:space="preserve">delle curve di sopravvivenza con e senza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le linee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A549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U373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Daoy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Primi esperimenti con fotoni per determinazione delle curve di sopravvivenza con e senza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la linea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Daoy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primi esperimenti con protoni per la misura </w:t>
                  </w:r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lastRenderedPageBreak/>
                    <w:t xml:space="preserve">delle curve di sopravvivenza con e senza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epotilone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le linee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A549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U373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Daoy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VALUE=\"145000285\" NAME=\"modmile[6][mid]\"&gt;"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8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VALUE=\"145000285\" NAME=\"modmile[6][cid]\"&gt;"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39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WP3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realizzazione e test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beam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sotto fascio del prototipo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pCT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ad area estesa (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5x20cm2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) composto da un piano x-y più calorimetro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WP3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realizzazione e test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beam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sotto fascio del prototipo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pCT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ad area estesa (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5x20cm2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) composto da un piano x-y più calorimetro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VALUE=\"145000287\" NAME=\"modmile[7][mid]\"&gt;"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0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VALUE=\"145000287\" NAME=\"modmile[7][cid]\"&gt;"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1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WP4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Realizzazione prototipo in scala ridotta di rivelatore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range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residuo con tracciatori integrati e nuova elettronica di front-end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read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-out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WP4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Realizzazione prototipo in scala ridotta di rivelatore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range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residuo con tracciatori integrati e nuova elettronica di front-end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read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-out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VALUE=\"145000288\" NAME=\"modmile[8][mid]\"&gt;"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2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VALUE=\"145000288\" NAME=\"modmile[8][cid]\"&gt;"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3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WP5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Caratterizzazione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tests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del primo piano del tracciatore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WP5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Caratterizzazione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tests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del primo piano del tracciatore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VALUE=\"145000289\" NAME=\"modmile[9][mid]\"&gt;"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4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VALUE=\"145000289\" NAME=\"modmile[9][cid]\"&gt;"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5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WP6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Completamento della misura delle sezioni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d_urto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doppio differenziali per frammenti fino a 45 gradi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WP6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Completamento della misura delle sezioni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d_urto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doppio differenziali per frammenti fino a 45 gradi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VALUE=\"145000290\" NAME=\"modmile[10][mid]\"&gt;"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6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VALUE=\"145000290\" NAME=\"modmile[10][cid]\"&gt;"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7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WP7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Sottomissione del chip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TERA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alte correnti.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WP7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Sottomissione del chip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TERA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alte correnti. </w:t>
                  </w: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VALUE=\"145000291\" NAME=\"modmile[11][mid]\"&gt;"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8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VALUE=\"145000291\" NAME=\"modmile[11][cid]\"&gt;"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49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WP5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Caratterizzazione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tests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del prototipo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PET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(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9</w:t>
                  </w:r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vs9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) sia con sorgenti sia con ioni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WP5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Caratterizzazione 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tests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del prototipo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PET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  <w:proofErr w:type="gram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(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9</w:t>
                  </w:r>
                  <w:proofErr w:type="gram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vs9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) sia con sorgenti sia con ioni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VALUE=\"145000292\" NAME=\"modmile[12][mid]\"&gt;"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0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VALUE=\"145000292\" NAME=\"modmile[12][cid]\"&gt;"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1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WP5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Assessment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performance modulo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SiPM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ed elettronica di acquisizione ai rate clinici del fascio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CNAO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WP5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Assessment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performance modulo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SiPM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ed elettronica di acquisizione ai rate clinici del fascio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CNAO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VALUE=\"145000293\" NAME=\"modmile[13][mid]\"&gt;"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2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VALUE=\"145000293\" NAME=\"modmile[13][cid]\"&gt;"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3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WP8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Progettazione del sistema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launching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sorgenti di tipo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ECRIS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al fine di consentire la plasma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ignition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con conversione modale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WP8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Progettazione del sistema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launching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per sorgenti di tipo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ECRIS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al fine di consentire la plasma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ignition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con conversione modale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VALUE=\"145000357\" NAME=\"modmile[14][mid]\"&gt;"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4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VALUE=\"145000357\" NAME=\"modmile[14][cid]\"&gt;"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5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WP8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Esperimento con diverse configurazioni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launching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dell_onda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elettromagnetica per incrementare l'efficienza di conversione modale nella plasma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trap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;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  <w:lang w:val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WP8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Esperimento con diverse configurazioni di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launching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dell_onda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elettromagnetica per incrementare l'efficienza di conversione modale nella plasma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trap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&gt; &lt;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br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VALUE=\"145000447\" NAME=\"modmile[15][mid]\"&gt;"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6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VALUE=\"145000447\" NAME=\"modmile[15][cid]\"&gt;"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7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Milestone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aggiuntiva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(11-10-2013 11:37:09)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  <w:lang w:val="it-IT"/>
                    </w:rPr>
                  </w:pP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WP1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: Utilizzazione di dati provenienti dal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WP2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(campagna di misure cominciata in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TPS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 e proseguita in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RDH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) all'interno del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>KTPS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  <w:lang w:val="it-IT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  <w:lang w:val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VALUE=\"147000487\" NAME=\"modmile[16][mid]\"&gt;"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8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VALUE=\"147000487\" NAME=\"modmile[16][cid]\"&gt;"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59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t>31-12-2014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Milestone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aggiuntiva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 (11-10-2013 12:20:34) </w:t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  <w:r w:rsidRPr="00F0265C">
                    <w:rPr>
                      <w:rFonts w:eastAsia="Times New Roman" w:cs="Times New Roman"/>
                      <w:b/>
                      <w:bCs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9C19CA" w:rsidRPr="00F0265C" w:rsidRDefault="00F941C4">
                  <w:pPr>
                    <w:jc w:val="center"/>
                    <w:textAlignment w:val="top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31-12-2014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spacing w:after="240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DA </w:t>
                  </w:r>
                  <w:proofErr w:type="spellStart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>NATT</w:t>
                  </w:r>
                  <w:proofErr w:type="spellEnd"/>
                  <w:r w:rsidRPr="00F0265C">
                    <w:rPr>
                      <w:rStyle w:val="stile21"/>
                      <w:rFonts w:eastAsia="Times New Roman" w:cs="Times New Roman"/>
                      <w:sz w:val="18"/>
                    </w:rPr>
                    <w:t xml:space="preserve">: MC simulations with cells loaded with GNPs of different size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t xml:space="preserve">0 </w:t>
                  </w:r>
                </w:p>
                <w:p w:rsidR="009C19CA" w:rsidRPr="00F0265C" w:rsidRDefault="00F941C4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VALUE=\"147000489\" NAME=\"modmile[17][mid]\"&gt;"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60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begin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 PRIVATE "&lt;INPUT TYPE=\"hidden\" VALUE=\"147000489\" NAME=\"modmile[17][cid]\"&gt;" </w:instrTex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instrText xml:space="preserve">MACROBUTTON HTMLDirect </w:instrText>
                  </w:r>
                  <w:r w:rsidR="00F0265C" w:rsidRPr="00F0265C">
                    <w:rPr>
                      <w:sz w:val="18"/>
                    </w:rPr>
                    <w:pict>
                      <v:shape id="_x0000_i1064" type="#_x0000_t75" style="width:62pt;height:19pt">
                        <v:imagedata r:id="rId4" o:title=""/>
                      </v:shape>
                    </w:pict>
                  </w:r>
                  <w:r w:rsidRPr="00F0265C">
                    <w:rPr>
                      <w:rFonts w:eastAsia="Times New Roman" w:cs="Times New Roman"/>
                      <w:sz w:val="18"/>
                    </w:rPr>
                    <w:fldChar w:fldCharType="end"/>
                  </w:r>
                  <w:r w:rsidRPr="00F0265C">
                    <w:rPr>
                      <w:rFonts w:eastAsia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  <w:tr w:rsidR="009C19CA" w:rsidRPr="00F0265C">
              <w:trPr>
                <w:divId w:val="741414675"/>
                <w:tblCellSpacing w:w="1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19CA" w:rsidRPr="00F0265C" w:rsidRDefault="009C19CA">
                  <w:pPr>
                    <w:jc w:val="center"/>
                    <w:rPr>
                      <w:rFonts w:eastAsia="Times New Roman" w:cs="Times New Roman"/>
                      <w:sz w:val="18"/>
                    </w:rPr>
                  </w:pPr>
                </w:p>
              </w:tc>
            </w:tr>
          </w:tbl>
          <w:p w:rsidR="009C19CA" w:rsidRPr="00F0265C" w:rsidRDefault="00F941C4">
            <w:pPr>
              <w:pStyle w:val="z-BottomofForm"/>
              <w:divId w:val="741414675"/>
              <w:rPr>
                <w:sz w:val="18"/>
              </w:rPr>
            </w:pPr>
            <w:r w:rsidRPr="00F0265C">
              <w:rPr>
                <w:sz w:val="18"/>
              </w:rPr>
              <w:t>Bottom of Form</w:t>
            </w:r>
          </w:p>
        </w:tc>
      </w:tr>
      <w:bookmarkEnd w:id="0"/>
    </w:tbl>
    <w:p w:rsidR="009C19CA" w:rsidRDefault="009C19CA">
      <w:pPr>
        <w:rPr>
          <w:rFonts w:eastAsia="Times New Roman" w:cs="Times New Roman"/>
        </w:rPr>
      </w:pPr>
    </w:p>
    <w:sectPr w:rsidR="009C19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41C4"/>
    <w:rsid w:val="009C19CA"/>
    <w:rsid w:val="00F0265C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efaultImageDpi w14:val="300"/>
  <w15:docId w15:val="{2498CE2A-242A-4BB8-9875-92BF766D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ile1">
    <w:name w:val="stile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stile2">
    <w:name w:val="sti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tile11">
    <w:name w:val="stile11"/>
    <w:basedOn w:val="DefaultParagraphFont"/>
    <w:rPr>
      <w:sz w:val="21"/>
      <w:szCs w:val="21"/>
    </w:rPr>
  </w:style>
  <w:style w:type="character" w:customStyle="1" w:styleId="stile21">
    <w:name w:val="stile21"/>
    <w:basedOn w:val="DefaultParagraphFont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7538</Characters>
  <Application>Microsoft Office Word</Application>
  <DocSecurity>0</DocSecurity>
  <Lines>62</Lines>
  <Paragraphs>17</Paragraphs>
  <ScaleCrop>false</ScaleCrop>
  <Company>INFN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Riassunto (15-12-2014 10:49).doc</dc:title>
  <dc:subject/>
  <dc:creator>Giuseppe Battistoni</dc:creator>
  <cp:keywords/>
  <dc:description/>
  <cp:lastModifiedBy>Giuseppe Battistoni</cp:lastModifiedBy>
  <cp:revision>3</cp:revision>
  <dcterms:created xsi:type="dcterms:W3CDTF">2014-12-15T09:50:00Z</dcterms:created>
  <dcterms:modified xsi:type="dcterms:W3CDTF">2014-12-17T08:41:00Z</dcterms:modified>
</cp:coreProperties>
</file>