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C7" w:rsidRPr="00816555" w:rsidRDefault="00D224C7" w:rsidP="00D224C7">
      <w:pPr>
        <w:spacing w:line="240" w:lineRule="auto"/>
        <w:rPr>
          <w:rFonts w:ascii="Times New Roman" w:eastAsia="Times New Roman" w:hAnsi="Times New Roman" w:cs="Times New Roman"/>
          <w:b/>
          <w:bCs/>
          <w:sz w:val="24"/>
          <w:szCs w:val="24"/>
          <w:lang w:eastAsia="es-CL"/>
        </w:rPr>
      </w:pPr>
      <w:r w:rsidRPr="00816555">
        <w:rPr>
          <w:rFonts w:ascii="Times New Roman" w:eastAsia="Times New Roman" w:hAnsi="Times New Roman" w:cs="Times New Roman"/>
          <w:b/>
          <w:bCs/>
          <w:sz w:val="24"/>
          <w:szCs w:val="24"/>
          <w:lang w:eastAsia="es-CL"/>
        </w:rPr>
        <w:t>Minute  dell</w:t>
      </w:r>
      <w:r w:rsidR="00B7504F" w:rsidRPr="00816555">
        <w:rPr>
          <w:rFonts w:ascii="Times New Roman" w:eastAsia="Times New Roman" w:hAnsi="Times New Roman" w:cs="Times New Roman"/>
          <w:b/>
          <w:bCs/>
          <w:sz w:val="24"/>
          <w:szCs w:val="24"/>
          <w:lang w:eastAsia="es-CL"/>
        </w:rPr>
        <w:t>a riunio</w:t>
      </w:r>
      <w:r w:rsidR="008D1CF8" w:rsidRPr="00816555">
        <w:rPr>
          <w:rFonts w:ascii="Times New Roman" w:eastAsia="Times New Roman" w:hAnsi="Times New Roman" w:cs="Times New Roman"/>
          <w:b/>
          <w:bCs/>
          <w:sz w:val="24"/>
          <w:szCs w:val="24"/>
          <w:lang w:eastAsia="es-CL"/>
        </w:rPr>
        <w:t xml:space="preserve">ne dello SC tenuta </w:t>
      </w:r>
      <w:r w:rsidR="00B03F60">
        <w:rPr>
          <w:rFonts w:ascii="Times New Roman" w:eastAsia="Times New Roman" w:hAnsi="Times New Roman" w:cs="Times New Roman"/>
          <w:b/>
          <w:bCs/>
          <w:sz w:val="24"/>
          <w:szCs w:val="24"/>
          <w:lang w:eastAsia="es-CL"/>
        </w:rPr>
        <w:t>ai LNS</w:t>
      </w:r>
      <w:r w:rsidR="008075A8">
        <w:rPr>
          <w:rFonts w:ascii="Times New Roman" w:eastAsia="Times New Roman" w:hAnsi="Times New Roman" w:cs="Times New Roman"/>
          <w:b/>
          <w:bCs/>
          <w:sz w:val="24"/>
          <w:szCs w:val="24"/>
          <w:lang w:eastAsia="es-CL"/>
        </w:rPr>
        <w:t xml:space="preserve"> </w:t>
      </w:r>
      <w:r w:rsidR="008D1CF8" w:rsidRPr="00816555">
        <w:rPr>
          <w:rFonts w:ascii="Times New Roman" w:eastAsia="Times New Roman" w:hAnsi="Times New Roman" w:cs="Times New Roman"/>
          <w:b/>
          <w:bCs/>
          <w:sz w:val="24"/>
          <w:szCs w:val="24"/>
          <w:lang w:eastAsia="es-CL"/>
        </w:rPr>
        <w:t xml:space="preserve"> </w:t>
      </w:r>
      <w:r w:rsidR="00B03F60">
        <w:rPr>
          <w:rFonts w:ascii="Times New Roman" w:eastAsia="Times New Roman" w:hAnsi="Times New Roman" w:cs="Times New Roman"/>
          <w:b/>
          <w:bCs/>
          <w:sz w:val="24"/>
          <w:szCs w:val="24"/>
          <w:lang w:eastAsia="es-CL"/>
        </w:rPr>
        <w:t xml:space="preserve"> il 2</w:t>
      </w:r>
      <w:r w:rsidR="00053D27">
        <w:rPr>
          <w:rFonts w:ascii="Times New Roman" w:eastAsia="Times New Roman" w:hAnsi="Times New Roman" w:cs="Times New Roman"/>
          <w:b/>
          <w:bCs/>
          <w:sz w:val="24"/>
          <w:szCs w:val="24"/>
          <w:lang w:eastAsia="es-CL"/>
        </w:rPr>
        <w:t>6</w:t>
      </w:r>
      <w:r w:rsidR="00B03F60">
        <w:rPr>
          <w:rFonts w:ascii="Times New Roman" w:eastAsia="Times New Roman" w:hAnsi="Times New Roman" w:cs="Times New Roman"/>
          <w:b/>
          <w:bCs/>
          <w:sz w:val="24"/>
          <w:szCs w:val="24"/>
          <w:lang w:eastAsia="es-CL"/>
        </w:rPr>
        <w:t xml:space="preserve">  </w:t>
      </w:r>
      <w:r w:rsidR="00053D27">
        <w:rPr>
          <w:rFonts w:ascii="Times New Roman" w:eastAsia="Times New Roman" w:hAnsi="Times New Roman" w:cs="Times New Roman"/>
          <w:b/>
          <w:bCs/>
          <w:sz w:val="24"/>
          <w:szCs w:val="24"/>
          <w:lang w:eastAsia="es-CL"/>
        </w:rPr>
        <w:t>novembre</w:t>
      </w:r>
      <w:r w:rsidR="006C51C9">
        <w:rPr>
          <w:rFonts w:ascii="Times New Roman" w:eastAsia="Times New Roman" w:hAnsi="Times New Roman" w:cs="Times New Roman"/>
          <w:b/>
          <w:bCs/>
          <w:sz w:val="24"/>
          <w:szCs w:val="24"/>
          <w:lang w:eastAsia="es-CL"/>
        </w:rPr>
        <w:t xml:space="preserve"> </w:t>
      </w:r>
      <w:r w:rsidR="00077045">
        <w:rPr>
          <w:rFonts w:ascii="Times New Roman" w:eastAsia="Times New Roman" w:hAnsi="Times New Roman" w:cs="Times New Roman"/>
          <w:b/>
          <w:bCs/>
          <w:sz w:val="24"/>
          <w:szCs w:val="24"/>
          <w:lang w:eastAsia="es-CL"/>
        </w:rPr>
        <w:t>2014</w:t>
      </w:r>
    </w:p>
    <w:p w:rsidR="00D224C7" w:rsidRDefault="00CC120B" w:rsidP="00D224C7">
      <w:pPr>
        <w:spacing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Presenti: </w:t>
      </w:r>
      <w:proofErr w:type="spellStart"/>
      <w:r>
        <w:rPr>
          <w:rFonts w:ascii="Times New Roman" w:eastAsia="Times New Roman" w:hAnsi="Times New Roman" w:cs="Times New Roman"/>
          <w:bCs/>
          <w:sz w:val="24"/>
          <w:szCs w:val="24"/>
          <w:lang w:eastAsia="es-CL"/>
        </w:rPr>
        <w:t>Anghinolfi</w:t>
      </w:r>
      <w:proofErr w:type="spellEnd"/>
      <w:r w:rsidR="006C51C9">
        <w:rPr>
          <w:rFonts w:ascii="Times New Roman" w:eastAsia="Times New Roman" w:hAnsi="Times New Roman" w:cs="Times New Roman"/>
          <w:bCs/>
          <w:sz w:val="24"/>
          <w:szCs w:val="24"/>
          <w:lang w:eastAsia="es-CL"/>
        </w:rPr>
        <w:t>,</w:t>
      </w:r>
      <w:r w:rsidR="00077045">
        <w:rPr>
          <w:rFonts w:ascii="Times New Roman" w:eastAsia="Times New Roman" w:hAnsi="Times New Roman" w:cs="Times New Roman"/>
          <w:bCs/>
          <w:sz w:val="24"/>
          <w:szCs w:val="24"/>
          <w:lang w:eastAsia="es-CL"/>
        </w:rPr>
        <w:t xml:space="preserve"> </w:t>
      </w:r>
      <w:r w:rsidR="00053D27">
        <w:rPr>
          <w:rFonts w:ascii="Times New Roman" w:eastAsia="Times New Roman" w:hAnsi="Times New Roman" w:cs="Times New Roman"/>
          <w:bCs/>
          <w:sz w:val="24"/>
          <w:szCs w:val="24"/>
          <w:lang w:eastAsia="es-CL"/>
        </w:rPr>
        <w:t>Aiello,</w:t>
      </w:r>
      <w:r w:rsidR="00077045">
        <w:rPr>
          <w:rFonts w:ascii="Times New Roman" w:eastAsia="Times New Roman" w:hAnsi="Times New Roman" w:cs="Times New Roman"/>
          <w:bCs/>
          <w:sz w:val="24"/>
          <w:szCs w:val="24"/>
          <w:lang w:eastAsia="es-CL"/>
        </w:rPr>
        <w:t xml:space="preserve"> </w:t>
      </w:r>
      <w:proofErr w:type="spellStart"/>
      <w:r w:rsidR="00B03F60">
        <w:rPr>
          <w:rFonts w:ascii="Times New Roman" w:eastAsia="Times New Roman" w:hAnsi="Times New Roman" w:cs="Times New Roman"/>
          <w:bCs/>
          <w:sz w:val="24"/>
          <w:szCs w:val="24"/>
          <w:lang w:eastAsia="es-CL"/>
        </w:rPr>
        <w:t>Chiarusi</w:t>
      </w:r>
      <w:proofErr w:type="spellEnd"/>
      <w:r w:rsidR="00EC38CF">
        <w:rPr>
          <w:rFonts w:ascii="Times New Roman" w:eastAsia="Times New Roman" w:hAnsi="Times New Roman" w:cs="Times New Roman"/>
          <w:bCs/>
          <w:sz w:val="24"/>
          <w:szCs w:val="24"/>
          <w:lang w:eastAsia="es-CL"/>
        </w:rPr>
        <w:t xml:space="preserve">, </w:t>
      </w:r>
      <w:r w:rsidR="00053D27">
        <w:rPr>
          <w:rFonts w:ascii="Times New Roman" w:eastAsia="Times New Roman" w:hAnsi="Times New Roman" w:cs="Times New Roman"/>
          <w:bCs/>
          <w:sz w:val="24"/>
          <w:szCs w:val="24"/>
          <w:lang w:eastAsia="es-CL"/>
        </w:rPr>
        <w:t xml:space="preserve"> </w:t>
      </w:r>
      <w:proofErr w:type="spellStart"/>
      <w:r w:rsidR="00294F68">
        <w:rPr>
          <w:rFonts w:ascii="Times New Roman" w:eastAsia="Times New Roman" w:hAnsi="Times New Roman" w:cs="Times New Roman"/>
          <w:bCs/>
          <w:sz w:val="24"/>
          <w:szCs w:val="24"/>
          <w:lang w:eastAsia="es-CL"/>
        </w:rPr>
        <w:t>Ameli</w:t>
      </w:r>
      <w:proofErr w:type="spellEnd"/>
      <w:r w:rsidR="00294F68">
        <w:rPr>
          <w:rFonts w:ascii="Times New Roman" w:eastAsia="Times New Roman" w:hAnsi="Times New Roman" w:cs="Times New Roman"/>
          <w:bCs/>
          <w:sz w:val="24"/>
          <w:szCs w:val="24"/>
          <w:lang w:eastAsia="es-CL"/>
        </w:rPr>
        <w:t xml:space="preserve">, </w:t>
      </w:r>
      <w:r w:rsidR="00053D27">
        <w:rPr>
          <w:rFonts w:ascii="Times New Roman" w:eastAsia="Times New Roman" w:hAnsi="Times New Roman" w:cs="Times New Roman"/>
          <w:bCs/>
          <w:sz w:val="24"/>
          <w:szCs w:val="24"/>
          <w:lang w:eastAsia="es-CL"/>
        </w:rPr>
        <w:t xml:space="preserve"> </w:t>
      </w:r>
      <w:r w:rsidR="00294F68">
        <w:rPr>
          <w:rFonts w:ascii="Times New Roman" w:eastAsia="Times New Roman" w:hAnsi="Times New Roman" w:cs="Times New Roman"/>
          <w:bCs/>
          <w:sz w:val="24"/>
          <w:szCs w:val="24"/>
          <w:lang w:eastAsia="es-CL"/>
        </w:rPr>
        <w:t>Simeo</w:t>
      </w:r>
      <w:r w:rsidR="00053D27">
        <w:rPr>
          <w:rFonts w:ascii="Times New Roman" w:eastAsia="Times New Roman" w:hAnsi="Times New Roman" w:cs="Times New Roman"/>
          <w:bCs/>
          <w:sz w:val="24"/>
          <w:szCs w:val="24"/>
          <w:lang w:eastAsia="es-CL"/>
        </w:rPr>
        <w:t xml:space="preserve">ne,  </w:t>
      </w:r>
      <w:proofErr w:type="spellStart"/>
      <w:r w:rsidR="00053D27">
        <w:rPr>
          <w:rFonts w:ascii="Times New Roman" w:eastAsia="Times New Roman" w:hAnsi="Times New Roman" w:cs="Times New Roman"/>
          <w:bCs/>
          <w:sz w:val="24"/>
          <w:szCs w:val="24"/>
          <w:lang w:eastAsia="es-CL"/>
        </w:rPr>
        <w:t>Nicolau</w:t>
      </w:r>
      <w:proofErr w:type="spellEnd"/>
      <w:r w:rsidR="00053D27">
        <w:rPr>
          <w:rFonts w:ascii="Times New Roman" w:eastAsia="Times New Roman" w:hAnsi="Times New Roman" w:cs="Times New Roman"/>
          <w:bCs/>
          <w:sz w:val="24"/>
          <w:szCs w:val="24"/>
          <w:lang w:eastAsia="es-CL"/>
        </w:rPr>
        <w:t>, Biagioni,  Sapienza,</w:t>
      </w:r>
      <w:r w:rsidR="00053D27" w:rsidRPr="00053D27">
        <w:rPr>
          <w:rFonts w:ascii="Times New Roman" w:eastAsia="Times New Roman" w:hAnsi="Times New Roman" w:cs="Times New Roman"/>
          <w:bCs/>
          <w:sz w:val="24"/>
          <w:szCs w:val="24"/>
          <w:lang w:eastAsia="es-CL"/>
        </w:rPr>
        <w:t xml:space="preserve"> </w:t>
      </w:r>
      <w:proofErr w:type="spellStart"/>
      <w:r w:rsidR="00053D27">
        <w:rPr>
          <w:rFonts w:ascii="Times New Roman" w:eastAsia="Times New Roman" w:hAnsi="Times New Roman" w:cs="Times New Roman"/>
          <w:bCs/>
          <w:sz w:val="24"/>
          <w:szCs w:val="24"/>
          <w:lang w:eastAsia="es-CL"/>
        </w:rPr>
        <w:t>Distefano</w:t>
      </w:r>
      <w:proofErr w:type="spellEnd"/>
      <w:r w:rsidR="00053D27">
        <w:rPr>
          <w:rFonts w:ascii="Times New Roman" w:eastAsia="Times New Roman" w:hAnsi="Times New Roman" w:cs="Times New Roman"/>
          <w:bCs/>
          <w:sz w:val="24"/>
          <w:szCs w:val="24"/>
          <w:lang w:eastAsia="es-CL"/>
        </w:rPr>
        <w:t xml:space="preserve">,  </w:t>
      </w:r>
      <w:proofErr w:type="spellStart"/>
      <w:r w:rsidR="00053D27">
        <w:rPr>
          <w:rFonts w:ascii="Times New Roman" w:eastAsia="Times New Roman" w:hAnsi="Times New Roman" w:cs="Times New Roman"/>
          <w:bCs/>
          <w:sz w:val="24"/>
          <w:szCs w:val="24"/>
          <w:lang w:eastAsia="es-CL"/>
        </w:rPr>
        <w:t>Coniglione</w:t>
      </w:r>
      <w:proofErr w:type="spellEnd"/>
      <w:r w:rsidR="00B03F60">
        <w:rPr>
          <w:rFonts w:ascii="Times New Roman" w:eastAsia="Times New Roman" w:hAnsi="Times New Roman" w:cs="Times New Roman"/>
          <w:bCs/>
          <w:sz w:val="24"/>
          <w:szCs w:val="24"/>
          <w:lang w:eastAsia="es-CL"/>
        </w:rPr>
        <w:t xml:space="preserve">, </w:t>
      </w:r>
      <w:proofErr w:type="spellStart"/>
      <w:r w:rsidR="00B03F60">
        <w:rPr>
          <w:rFonts w:ascii="Times New Roman" w:eastAsia="Times New Roman" w:hAnsi="Times New Roman" w:cs="Times New Roman"/>
          <w:bCs/>
          <w:sz w:val="24"/>
          <w:szCs w:val="24"/>
          <w:lang w:eastAsia="es-CL"/>
        </w:rPr>
        <w:t>Pulvirenti</w:t>
      </w:r>
      <w:proofErr w:type="spellEnd"/>
      <w:r w:rsidR="00053D27">
        <w:rPr>
          <w:rFonts w:ascii="Times New Roman" w:eastAsia="Times New Roman" w:hAnsi="Times New Roman" w:cs="Times New Roman"/>
          <w:bCs/>
          <w:sz w:val="24"/>
          <w:szCs w:val="24"/>
          <w:lang w:eastAsia="es-CL"/>
        </w:rPr>
        <w:t>(parziale)</w:t>
      </w:r>
      <w:r w:rsidR="00B03F60">
        <w:rPr>
          <w:rFonts w:ascii="Times New Roman" w:eastAsia="Times New Roman" w:hAnsi="Times New Roman" w:cs="Times New Roman"/>
          <w:bCs/>
          <w:sz w:val="24"/>
          <w:szCs w:val="24"/>
          <w:lang w:eastAsia="es-CL"/>
        </w:rPr>
        <w:t xml:space="preserve">, Orlando, </w:t>
      </w:r>
      <w:r w:rsidR="00294F68">
        <w:rPr>
          <w:rFonts w:ascii="Times New Roman" w:eastAsia="Times New Roman" w:hAnsi="Times New Roman" w:cs="Times New Roman"/>
          <w:bCs/>
          <w:sz w:val="24"/>
          <w:szCs w:val="24"/>
          <w:lang w:eastAsia="es-CL"/>
        </w:rPr>
        <w:t>Musumeci</w:t>
      </w:r>
      <w:r w:rsidR="00053D27">
        <w:rPr>
          <w:rFonts w:ascii="Times New Roman" w:eastAsia="Times New Roman" w:hAnsi="Times New Roman" w:cs="Times New Roman"/>
          <w:bCs/>
          <w:sz w:val="24"/>
          <w:szCs w:val="24"/>
          <w:lang w:eastAsia="es-CL"/>
        </w:rPr>
        <w:t xml:space="preserve">, Miraglia(parziale), </w:t>
      </w:r>
      <w:proofErr w:type="spellStart"/>
      <w:r w:rsidR="00053D27">
        <w:rPr>
          <w:rFonts w:ascii="Times New Roman" w:eastAsia="Times New Roman" w:hAnsi="Times New Roman" w:cs="Times New Roman"/>
          <w:bCs/>
          <w:sz w:val="24"/>
          <w:szCs w:val="24"/>
          <w:lang w:eastAsia="es-CL"/>
        </w:rPr>
        <w:t>Papaleo</w:t>
      </w:r>
      <w:proofErr w:type="spellEnd"/>
    </w:p>
    <w:p w:rsidR="002F6631" w:rsidRDefault="002F6631"/>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 xml:space="preserve">La riunione è focalizzata all’analisi del </w:t>
      </w:r>
      <w:proofErr w:type="spellStart"/>
      <w:r>
        <w:rPr>
          <w:rFonts w:ascii="Times New Roman" w:hAnsi="Times New Roman" w:cs="Times New Roman"/>
          <w:sz w:val="24"/>
          <w:szCs w:val="24"/>
        </w:rPr>
        <w:t>comportameto</w:t>
      </w:r>
      <w:proofErr w:type="spellEnd"/>
      <w:r>
        <w:rPr>
          <w:rFonts w:ascii="Times New Roman" w:hAnsi="Times New Roman" w:cs="Times New Roman"/>
          <w:sz w:val="24"/>
          <w:szCs w:val="24"/>
        </w:rPr>
        <w:t xml:space="preserve"> mostrato dalle varie componenti del sistema </w:t>
      </w:r>
      <w:proofErr w:type="spellStart"/>
      <w:r>
        <w:rPr>
          <w:rFonts w:ascii="Times New Roman" w:hAnsi="Times New Roman" w:cs="Times New Roman"/>
          <w:sz w:val="24"/>
          <w:szCs w:val="24"/>
        </w:rPr>
        <w:t>JB+torre</w:t>
      </w:r>
      <w:proofErr w:type="spellEnd"/>
      <w:r>
        <w:rPr>
          <w:rFonts w:ascii="Times New Roman" w:hAnsi="Times New Roman" w:cs="Times New Roman"/>
          <w:sz w:val="24"/>
          <w:szCs w:val="24"/>
        </w:rPr>
        <w:t xml:space="preserve"> osservato dopo il </w:t>
      </w:r>
      <w:proofErr w:type="spellStart"/>
      <w:r>
        <w:rPr>
          <w:rFonts w:ascii="Times New Roman" w:hAnsi="Times New Roman" w:cs="Times New Roman"/>
          <w:sz w:val="24"/>
          <w:szCs w:val="24"/>
        </w:rPr>
        <w:t>deployment</w:t>
      </w:r>
      <w:proofErr w:type="spellEnd"/>
      <w:r>
        <w:rPr>
          <w:rFonts w:ascii="Times New Roman" w:hAnsi="Times New Roman" w:cs="Times New Roman"/>
          <w:sz w:val="24"/>
          <w:szCs w:val="24"/>
        </w:rPr>
        <w:t xml:space="preserve"> dl 10 Novembre.</w:t>
      </w:r>
    </w:p>
    <w:p w:rsidR="00053D27" w:rsidRDefault="00053D27" w:rsidP="00053D27">
      <w:pPr>
        <w:rPr>
          <w:rFonts w:ascii="Times New Roman" w:hAnsi="Times New Roman" w:cs="Times New Roman"/>
          <w:sz w:val="24"/>
          <w:szCs w:val="24"/>
        </w:rPr>
      </w:pPr>
    </w:p>
    <w:p w:rsidR="00053D27" w:rsidRDefault="00BE2968" w:rsidP="00053D27">
      <w:pPr>
        <w:rPr>
          <w:rFonts w:ascii="Times New Roman" w:hAnsi="Times New Roman" w:cs="Times New Roman"/>
          <w:sz w:val="24"/>
          <w:szCs w:val="24"/>
        </w:rPr>
      </w:pPr>
      <w:r>
        <w:rPr>
          <w:rFonts w:ascii="Times New Roman" w:hAnsi="Times New Roman" w:cs="Times New Roman"/>
          <w:sz w:val="24"/>
          <w:szCs w:val="24"/>
        </w:rPr>
        <w:t>1.</w:t>
      </w:r>
      <w:r w:rsidR="00053D27">
        <w:rPr>
          <w:rFonts w:ascii="Times New Roman" w:hAnsi="Times New Roman" w:cs="Times New Roman"/>
          <w:sz w:val="24"/>
          <w:szCs w:val="24"/>
        </w:rPr>
        <w:t>Aiello: Moduli ottici</w:t>
      </w:r>
    </w:p>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Produzione:</w:t>
      </w:r>
    </w:p>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 xml:space="preserve">Attualmente sono stati prodotti  250 MO includendo anche gli 84 della torre. Entro  fine anno </w:t>
      </w:r>
      <w:proofErr w:type="spellStart"/>
      <w:r>
        <w:rPr>
          <w:rFonts w:ascii="Times New Roman" w:hAnsi="Times New Roman" w:cs="Times New Roman"/>
          <w:sz w:val="24"/>
          <w:szCs w:val="24"/>
        </w:rPr>
        <w:t>occrre</w:t>
      </w:r>
      <w:proofErr w:type="spellEnd"/>
      <w:r>
        <w:rPr>
          <w:rFonts w:ascii="Times New Roman" w:hAnsi="Times New Roman" w:cs="Times New Roman"/>
          <w:sz w:val="24"/>
          <w:szCs w:val="24"/>
        </w:rPr>
        <w:t xml:space="preserve"> produrne almeno altri 200 in modo da essere </w:t>
      </w:r>
      <w:proofErr w:type="spellStart"/>
      <w:r>
        <w:rPr>
          <w:rFonts w:ascii="Times New Roman" w:hAnsi="Times New Roman" w:cs="Times New Roman"/>
          <w:sz w:val="24"/>
          <w:szCs w:val="24"/>
        </w:rPr>
        <w:t>complyant</w:t>
      </w:r>
      <w:proofErr w:type="spellEnd"/>
      <w:r>
        <w:rPr>
          <w:rFonts w:ascii="Times New Roman" w:hAnsi="Times New Roman" w:cs="Times New Roman"/>
          <w:sz w:val="24"/>
          <w:szCs w:val="24"/>
        </w:rPr>
        <w:t xml:space="preserve"> con una delle delivery del PON (produzione di 450 MO per le torri). La ditta è attualmente in grado di assemblare  8 MO/die: il linea di massima la delivery sarà quindi rispettata.</w:t>
      </w:r>
    </w:p>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Problemi riscontrati nella produzione (su circa il 15-15 % delle unità)</w:t>
      </w:r>
    </w:p>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a)cattiva polimerizzazione del gel</w:t>
      </w:r>
    </w:p>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b)assenza del segnale di anodo (connettore LEMO)</w:t>
      </w:r>
    </w:p>
    <w:p w:rsidR="00053D27" w:rsidRDefault="00053D27" w:rsidP="00053D27">
      <w:pPr>
        <w:rPr>
          <w:rFonts w:ascii="Times New Roman" w:hAnsi="Times New Roman" w:cs="Times New Roman"/>
          <w:sz w:val="24"/>
          <w:szCs w:val="24"/>
        </w:rPr>
      </w:pPr>
      <w:r>
        <w:rPr>
          <w:rFonts w:ascii="Times New Roman" w:hAnsi="Times New Roman" w:cs="Times New Roman"/>
          <w:sz w:val="24"/>
          <w:szCs w:val="24"/>
        </w:rPr>
        <w:t>Riguardo al punto a) il problema sembra superat</w:t>
      </w:r>
      <w:r w:rsidR="00B2721B">
        <w:rPr>
          <w:rFonts w:ascii="Times New Roman" w:hAnsi="Times New Roman" w:cs="Times New Roman"/>
          <w:sz w:val="24"/>
          <w:szCs w:val="24"/>
        </w:rPr>
        <w:t>o alzando la pressione assoluta</w:t>
      </w:r>
      <w:r>
        <w:rPr>
          <w:rFonts w:ascii="Times New Roman" w:hAnsi="Times New Roman" w:cs="Times New Roman"/>
          <w:sz w:val="24"/>
          <w:szCs w:val="24"/>
        </w:rPr>
        <w:t xml:space="preserve"> nel MO </w:t>
      </w:r>
      <w:r w:rsidR="00B2721B">
        <w:rPr>
          <w:rFonts w:ascii="Times New Roman" w:hAnsi="Times New Roman" w:cs="Times New Roman"/>
          <w:sz w:val="24"/>
          <w:szCs w:val="24"/>
        </w:rPr>
        <w:t xml:space="preserve">da circa 0.2 bar impostato originariamente a circa 0.6 bar , in accordo, tra l’altro, con il valore utilizzato in </w:t>
      </w:r>
      <w:proofErr w:type="spellStart"/>
      <w:r w:rsidR="00B2721B">
        <w:rPr>
          <w:rFonts w:ascii="Times New Roman" w:hAnsi="Times New Roman" w:cs="Times New Roman"/>
          <w:sz w:val="24"/>
          <w:szCs w:val="24"/>
        </w:rPr>
        <w:t>Antares</w:t>
      </w:r>
      <w:proofErr w:type="spellEnd"/>
      <w:r w:rsidR="00B2721B">
        <w:rPr>
          <w:rFonts w:ascii="Times New Roman" w:hAnsi="Times New Roman" w:cs="Times New Roman"/>
          <w:sz w:val="24"/>
          <w:szCs w:val="24"/>
        </w:rPr>
        <w:t xml:space="preserve"> e a NIKHEF.</w:t>
      </w:r>
    </w:p>
    <w:p w:rsidR="00B2721B" w:rsidRDefault="00B2721B" w:rsidP="00053D27">
      <w:pPr>
        <w:rPr>
          <w:rFonts w:ascii="Times New Roman" w:hAnsi="Times New Roman" w:cs="Times New Roman"/>
          <w:sz w:val="24"/>
          <w:szCs w:val="24"/>
        </w:rPr>
      </w:pPr>
      <w:r>
        <w:rPr>
          <w:rFonts w:ascii="Times New Roman" w:hAnsi="Times New Roman" w:cs="Times New Roman"/>
          <w:sz w:val="24"/>
          <w:szCs w:val="24"/>
        </w:rPr>
        <w:t xml:space="preserve">Riguardo al punto b) Aiello ricorda che nell’ assemblaggio dei primi moduli ottici il </w:t>
      </w:r>
      <w:proofErr w:type="spellStart"/>
      <w:r>
        <w:rPr>
          <w:rFonts w:ascii="Times New Roman" w:hAnsi="Times New Roman" w:cs="Times New Roman"/>
          <w:sz w:val="24"/>
          <w:szCs w:val="24"/>
        </w:rPr>
        <w:t>coating</w:t>
      </w:r>
      <w:proofErr w:type="spellEnd"/>
      <w:r>
        <w:rPr>
          <w:rFonts w:ascii="Times New Roman" w:hAnsi="Times New Roman" w:cs="Times New Roman"/>
          <w:sz w:val="24"/>
          <w:szCs w:val="24"/>
        </w:rPr>
        <w:t xml:space="preserve"> veniva effettuato immergendo completamente nel liquido le basetta inclusi i connettori   LEMO  e ‘slow control’. In questa caso si è più volte osservato la mancanza di segnale di anodo che veniva ripristinato correttamente solo ripulendo o sostituendo il c</w:t>
      </w:r>
      <w:r w:rsidR="009B03B5">
        <w:rPr>
          <w:rFonts w:ascii="Times New Roman" w:hAnsi="Times New Roman" w:cs="Times New Roman"/>
          <w:sz w:val="24"/>
          <w:szCs w:val="24"/>
        </w:rPr>
        <w:t>o</w:t>
      </w:r>
      <w:r>
        <w:rPr>
          <w:rFonts w:ascii="Times New Roman" w:hAnsi="Times New Roman" w:cs="Times New Roman"/>
          <w:sz w:val="24"/>
          <w:szCs w:val="24"/>
        </w:rPr>
        <w:t xml:space="preserve">nnettore LEMO. </w:t>
      </w:r>
      <w:r w:rsidR="009B03B5">
        <w:rPr>
          <w:rFonts w:ascii="Times New Roman" w:hAnsi="Times New Roman" w:cs="Times New Roman"/>
          <w:sz w:val="24"/>
          <w:szCs w:val="24"/>
        </w:rPr>
        <w:t xml:space="preserve">Simile, anche se </w:t>
      </w:r>
      <w:proofErr w:type="spellStart"/>
      <w:r w:rsidR="009B03B5">
        <w:rPr>
          <w:rFonts w:ascii="Times New Roman" w:hAnsi="Times New Roman" w:cs="Times New Roman"/>
          <w:sz w:val="24"/>
          <w:szCs w:val="24"/>
        </w:rPr>
        <w:t>nn</w:t>
      </w:r>
      <w:proofErr w:type="spellEnd"/>
      <w:r w:rsidR="009B03B5">
        <w:rPr>
          <w:rFonts w:ascii="Times New Roman" w:hAnsi="Times New Roman" w:cs="Times New Roman"/>
          <w:sz w:val="24"/>
          <w:szCs w:val="24"/>
        </w:rPr>
        <w:t xml:space="preserve"> esattamente identico, </w:t>
      </w:r>
      <w:r>
        <w:rPr>
          <w:rFonts w:ascii="Times New Roman" w:hAnsi="Times New Roman" w:cs="Times New Roman"/>
          <w:sz w:val="24"/>
          <w:szCs w:val="24"/>
        </w:rPr>
        <w:t>comportamento si</w:t>
      </w:r>
      <w:r w:rsidR="009B03B5">
        <w:rPr>
          <w:rFonts w:ascii="Times New Roman" w:hAnsi="Times New Roman" w:cs="Times New Roman"/>
          <w:sz w:val="24"/>
          <w:szCs w:val="24"/>
        </w:rPr>
        <w:t xml:space="preserve"> </w:t>
      </w:r>
      <w:r>
        <w:rPr>
          <w:rFonts w:ascii="Times New Roman" w:hAnsi="Times New Roman" w:cs="Times New Roman"/>
          <w:sz w:val="24"/>
          <w:szCs w:val="24"/>
        </w:rPr>
        <w:t>è osservato in alcuni MO della torre 2008 (FEM che colloquia normalmente, PMT in condizioni nominali ma nessun rate osservato)</w:t>
      </w:r>
      <w:r w:rsidR="009B03B5">
        <w:rPr>
          <w:rFonts w:ascii="Times New Roman" w:hAnsi="Times New Roman" w:cs="Times New Roman"/>
          <w:sz w:val="24"/>
          <w:szCs w:val="24"/>
        </w:rPr>
        <w:t>.</w:t>
      </w:r>
    </w:p>
    <w:p w:rsidR="009B03B5" w:rsidRDefault="009B03B5" w:rsidP="00053D27">
      <w:pPr>
        <w:rPr>
          <w:rFonts w:ascii="Times New Roman" w:hAnsi="Times New Roman" w:cs="Times New Roman"/>
          <w:sz w:val="24"/>
          <w:szCs w:val="24"/>
        </w:rPr>
      </w:pPr>
      <w:r>
        <w:rPr>
          <w:rFonts w:ascii="Times New Roman" w:hAnsi="Times New Roman" w:cs="Times New Roman"/>
          <w:sz w:val="24"/>
          <w:szCs w:val="24"/>
        </w:rPr>
        <w:t xml:space="preserve">Nella produzione attuale i primi 100 MO hanno subito bagno di </w:t>
      </w:r>
      <w:proofErr w:type="spellStart"/>
      <w:r>
        <w:rPr>
          <w:rFonts w:ascii="Times New Roman" w:hAnsi="Times New Roman" w:cs="Times New Roman"/>
          <w:sz w:val="24"/>
          <w:szCs w:val="24"/>
        </w:rPr>
        <w:t>coating</w:t>
      </w:r>
      <w:proofErr w:type="spellEnd"/>
      <w:r>
        <w:rPr>
          <w:rFonts w:ascii="Times New Roman" w:hAnsi="Times New Roman" w:cs="Times New Roman"/>
          <w:sz w:val="24"/>
          <w:szCs w:val="24"/>
        </w:rPr>
        <w:t xml:space="preserve"> completo mentre nei successivi 150  si è spennellata tutta la basetta tranne i connettori. </w:t>
      </w:r>
    </w:p>
    <w:p w:rsidR="00B2721B" w:rsidRDefault="00B2721B" w:rsidP="00053D27">
      <w:pPr>
        <w:rPr>
          <w:rFonts w:ascii="Times New Roman" w:hAnsi="Times New Roman" w:cs="Times New Roman"/>
          <w:sz w:val="24"/>
          <w:szCs w:val="24"/>
        </w:rPr>
      </w:pPr>
      <w:r>
        <w:rPr>
          <w:rFonts w:ascii="Times New Roman" w:hAnsi="Times New Roman" w:cs="Times New Roman"/>
          <w:sz w:val="24"/>
          <w:szCs w:val="24"/>
        </w:rPr>
        <w:t>Decisioni prese</w:t>
      </w:r>
      <w:r w:rsidR="00C95218">
        <w:rPr>
          <w:rFonts w:ascii="Times New Roman" w:hAnsi="Times New Roman" w:cs="Times New Roman"/>
          <w:sz w:val="24"/>
          <w:szCs w:val="24"/>
        </w:rPr>
        <w:t>:</w:t>
      </w:r>
    </w:p>
    <w:p w:rsidR="00B2721B" w:rsidRDefault="009B03B5" w:rsidP="00053D27">
      <w:pPr>
        <w:rPr>
          <w:rFonts w:ascii="Times New Roman" w:hAnsi="Times New Roman" w:cs="Times New Roman"/>
          <w:sz w:val="24"/>
          <w:szCs w:val="24"/>
        </w:rPr>
      </w:pPr>
      <w:r>
        <w:rPr>
          <w:rFonts w:ascii="Times New Roman" w:hAnsi="Times New Roman" w:cs="Times New Roman"/>
          <w:sz w:val="24"/>
          <w:szCs w:val="24"/>
        </w:rPr>
        <w:t xml:space="preserve">-I MO si chiudono con </w:t>
      </w:r>
      <w:r w:rsidR="00B2721B">
        <w:rPr>
          <w:rFonts w:ascii="Times New Roman" w:hAnsi="Times New Roman" w:cs="Times New Roman"/>
          <w:sz w:val="24"/>
          <w:szCs w:val="24"/>
        </w:rPr>
        <w:t xml:space="preserve"> pressione assoluta </w:t>
      </w:r>
      <w:r>
        <w:rPr>
          <w:rFonts w:ascii="Times New Roman" w:hAnsi="Times New Roman" w:cs="Times New Roman"/>
          <w:sz w:val="24"/>
          <w:szCs w:val="24"/>
        </w:rPr>
        <w:t xml:space="preserve">di </w:t>
      </w:r>
      <w:r w:rsidR="00B2721B">
        <w:rPr>
          <w:rFonts w:ascii="Times New Roman" w:hAnsi="Times New Roman" w:cs="Times New Roman"/>
          <w:sz w:val="24"/>
          <w:szCs w:val="24"/>
        </w:rPr>
        <w:t xml:space="preserve"> 0.6 bar </w:t>
      </w:r>
      <w:r>
        <w:rPr>
          <w:rFonts w:ascii="Times New Roman" w:hAnsi="Times New Roman" w:cs="Times New Roman"/>
          <w:sz w:val="24"/>
          <w:szCs w:val="24"/>
        </w:rPr>
        <w:t xml:space="preserve"> (-0.4 bar rispetto all’atmosferica)</w:t>
      </w:r>
    </w:p>
    <w:p w:rsidR="009B03B5" w:rsidRDefault="009B03B5" w:rsidP="00053D27">
      <w:pPr>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coating</w:t>
      </w:r>
      <w:proofErr w:type="spellEnd"/>
      <w:r>
        <w:rPr>
          <w:rFonts w:ascii="Times New Roman" w:hAnsi="Times New Roman" w:cs="Times New Roman"/>
          <w:sz w:val="24"/>
          <w:szCs w:val="24"/>
        </w:rPr>
        <w:t xml:space="preserve"> nella basetta ISEG viene  applicato solamente nella zona dei reofori  in entrambi i lati (vedi anche discussione al </w:t>
      </w:r>
      <w:proofErr w:type="spellStart"/>
      <w:r>
        <w:rPr>
          <w:rFonts w:ascii="Times New Roman" w:hAnsi="Times New Roman" w:cs="Times New Roman"/>
          <w:sz w:val="24"/>
          <w:szCs w:val="24"/>
        </w:rPr>
        <w:t>collaboration</w:t>
      </w:r>
      <w:proofErr w:type="spellEnd"/>
      <w:r>
        <w:rPr>
          <w:rFonts w:ascii="Times New Roman" w:hAnsi="Times New Roman" w:cs="Times New Roman"/>
          <w:sz w:val="24"/>
          <w:szCs w:val="24"/>
        </w:rPr>
        <w:t xml:space="preserve"> meeting)</w:t>
      </w:r>
    </w:p>
    <w:p w:rsidR="009B03B5" w:rsidRDefault="009B03B5" w:rsidP="00053D2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Nicolau</w:t>
      </w:r>
      <w:proofErr w:type="spellEnd"/>
      <w:r>
        <w:rPr>
          <w:rFonts w:ascii="Times New Roman" w:hAnsi="Times New Roman" w:cs="Times New Roman"/>
          <w:sz w:val="24"/>
          <w:szCs w:val="24"/>
        </w:rPr>
        <w:t xml:space="preserve">, compatibilmente con il tempo disponibile, farà dei test per verificare l’effettivo isolamento del </w:t>
      </w:r>
      <w:proofErr w:type="spellStart"/>
      <w:r>
        <w:rPr>
          <w:rFonts w:ascii="Times New Roman" w:hAnsi="Times New Roman" w:cs="Times New Roman"/>
          <w:sz w:val="24"/>
          <w:szCs w:val="24"/>
        </w:rPr>
        <w:t>coating</w:t>
      </w:r>
      <w:proofErr w:type="spellEnd"/>
      <w:r>
        <w:rPr>
          <w:rFonts w:ascii="Times New Roman" w:hAnsi="Times New Roman" w:cs="Times New Roman"/>
          <w:sz w:val="24"/>
          <w:szCs w:val="24"/>
        </w:rPr>
        <w:t xml:space="preserve"> in questione</w:t>
      </w:r>
      <w:r w:rsidR="00BE2968">
        <w:rPr>
          <w:rFonts w:ascii="Times New Roman" w:hAnsi="Times New Roman" w:cs="Times New Roman"/>
          <w:sz w:val="24"/>
          <w:szCs w:val="24"/>
        </w:rPr>
        <w:t>.</w:t>
      </w:r>
    </w:p>
    <w:p w:rsidR="00BE2968" w:rsidRDefault="00BE2968" w:rsidP="00053D27">
      <w:pPr>
        <w:rPr>
          <w:rFonts w:ascii="Times New Roman" w:hAnsi="Times New Roman" w:cs="Times New Roman"/>
          <w:sz w:val="24"/>
          <w:szCs w:val="24"/>
        </w:rPr>
      </w:pPr>
    </w:p>
    <w:p w:rsidR="009B03B5" w:rsidRDefault="00BE2968" w:rsidP="00053D27">
      <w:pPr>
        <w:rPr>
          <w:rFonts w:ascii="Times New Roman" w:hAnsi="Times New Roman" w:cs="Times New Roman"/>
          <w:sz w:val="24"/>
          <w:szCs w:val="24"/>
        </w:rPr>
      </w:pPr>
      <w:r>
        <w:rPr>
          <w:rFonts w:ascii="Times New Roman" w:hAnsi="Times New Roman" w:cs="Times New Roman"/>
          <w:sz w:val="24"/>
          <w:szCs w:val="24"/>
        </w:rPr>
        <w:t>2.</w:t>
      </w:r>
      <w:r w:rsidR="009B03B5">
        <w:rPr>
          <w:rFonts w:ascii="Times New Roman" w:hAnsi="Times New Roman" w:cs="Times New Roman"/>
          <w:sz w:val="24"/>
          <w:szCs w:val="24"/>
        </w:rPr>
        <w:t xml:space="preserve">Musumeci: </w:t>
      </w:r>
      <w:proofErr w:type="spellStart"/>
      <w:r w:rsidR="0046547E">
        <w:rPr>
          <w:rFonts w:ascii="Times New Roman" w:hAnsi="Times New Roman" w:cs="Times New Roman"/>
          <w:sz w:val="24"/>
          <w:szCs w:val="24"/>
        </w:rPr>
        <w:t>unfurling</w:t>
      </w:r>
      <w:proofErr w:type="spellEnd"/>
      <w:r w:rsidR="0046547E">
        <w:rPr>
          <w:rFonts w:ascii="Times New Roman" w:hAnsi="Times New Roman" w:cs="Times New Roman"/>
          <w:sz w:val="24"/>
          <w:szCs w:val="24"/>
        </w:rPr>
        <w:t xml:space="preserve"> torre</w:t>
      </w:r>
    </w:p>
    <w:p w:rsidR="00F13C37" w:rsidRDefault="0046547E" w:rsidP="00053D27">
      <w:pPr>
        <w:rPr>
          <w:rFonts w:ascii="Times New Roman" w:hAnsi="Times New Roman" w:cs="Times New Roman"/>
          <w:sz w:val="24"/>
          <w:szCs w:val="24"/>
        </w:rPr>
      </w:pPr>
      <w:r>
        <w:rPr>
          <w:rFonts w:ascii="Times New Roman" w:hAnsi="Times New Roman" w:cs="Times New Roman"/>
          <w:sz w:val="24"/>
          <w:szCs w:val="24"/>
        </w:rPr>
        <w:t>Musumeci mostra la ripresa effettuata col ROV  dell’</w:t>
      </w:r>
      <w:proofErr w:type="spellStart"/>
      <w:r>
        <w:rPr>
          <w:rFonts w:ascii="Times New Roman" w:hAnsi="Times New Roman" w:cs="Times New Roman"/>
          <w:sz w:val="24"/>
          <w:szCs w:val="24"/>
        </w:rPr>
        <w:t>unfurling</w:t>
      </w:r>
      <w:proofErr w:type="spellEnd"/>
      <w:r>
        <w:rPr>
          <w:rFonts w:ascii="Times New Roman" w:hAnsi="Times New Roman" w:cs="Times New Roman"/>
          <w:sz w:val="24"/>
          <w:szCs w:val="24"/>
        </w:rPr>
        <w:t xml:space="preserve"> della torre. Dall</w:t>
      </w:r>
      <w:r w:rsidR="00F13C37">
        <w:rPr>
          <w:rFonts w:ascii="Times New Roman" w:hAnsi="Times New Roman" w:cs="Times New Roman"/>
          <w:sz w:val="24"/>
          <w:szCs w:val="24"/>
        </w:rPr>
        <w:t>a visione risulta evidente che il rilascio di alcuni</w:t>
      </w:r>
      <w:r>
        <w:rPr>
          <w:rFonts w:ascii="Times New Roman" w:hAnsi="Times New Roman" w:cs="Times New Roman"/>
          <w:sz w:val="24"/>
          <w:szCs w:val="24"/>
        </w:rPr>
        <w:t xml:space="preserve"> piani </w:t>
      </w:r>
      <w:proofErr w:type="spellStart"/>
      <w:r w:rsidR="00F13C37">
        <w:rPr>
          <w:rFonts w:ascii="Times New Roman" w:hAnsi="Times New Roman" w:cs="Times New Roman"/>
          <w:sz w:val="24"/>
          <w:szCs w:val="24"/>
        </w:rPr>
        <w:t>nn</w:t>
      </w:r>
      <w:proofErr w:type="spellEnd"/>
      <w:r w:rsidR="00F13C37">
        <w:rPr>
          <w:rFonts w:ascii="Times New Roman" w:hAnsi="Times New Roman" w:cs="Times New Roman"/>
          <w:sz w:val="24"/>
          <w:szCs w:val="24"/>
        </w:rPr>
        <w:t xml:space="preserve"> è affatto avvenuto in quel modo morbido che ci si aspettava e che si era osservato, per esempio, nella torre </w:t>
      </w:r>
      <w:proofErr w:type="spellStart"/>
      <w:r w:rsidR="00F13C37">
        <w:rPr>
          <w:rFonts w:ascii="Times New Roman" w:hAnsi="Times New Roman" w:cs="Times New Roman"/>
          <w:sz w:val="24"/>
          <w:szCs w:val="24"/>
        </w:rPr>
        <w:t>faseII</w:t>
      </w:r>
      <w:proofErr w:type="spellEnd"/>
      <w:r w:rsidR="00F13C37">
        <w:rPr>
          <w:rFonts w:ascii="Times New Roman" w:hAnsi="Times New Roman" w:cs="Times New Roman"/>
          <w:sz w:val="24"/>
          <w:szCs w:val="24"/>
        </w:rPr>
        <w:t>. L’analisi del video ha evidenziato che:</w:t>
      </w:r>
    </w:p>
    <w:p w:rsidR="00FC08A8" w:rsidRDefault="00F13C37" w:rsidP="00053D27">
      <w:pPr>
        <w:rPr>
          <w:rFonts w:ascii="Times New Roman" w:hAnsi="Times New Roman" w:cs="Times New Roman"/>
          <w:sz w:val="24"/>
          <w:szCs w:val="24"/>
        </w:rPr>
      </w:pPr>
      <w:r>
        <w:rPr>
          <w:rFonts w:ascii="Times New Roman" w:hAnsi="Times New Roman" w:cs="Times New Roman"/>
          <w:sz w:val="24"/>
          <w:szCs w:val="24"/>
        </w:rPr>
        <w:t>-i fusibili meccanici che ancorano ciascun piano non si sganciano simultaneamente</w:t>
      </w:r>
      <w:r w:rsidR="00FC08A8">
        <w:rPr>
          <w:rFonts w:ascii="Times New Roman" w:hAnsi="Times New Roman" w:cs="Times New Roman"/>
          <w:sz w:val="24"/>
          <w:szCs w:val="24"/>
        </w:rPr>
        <w:t>.</w:t>
      </w:r>
      <w:r>
        <w:rPr>
          <w:rFonts w:ascii="Times New Roman" w:hAnsi="Times New Roman" w:cs="Times New Roman"/>
          <w:sz w:val="24"/>
          <w:szCs w:val="24"/>
        </w:rPr>
        <w:t xml:space="preserve"> Ciò induce una inclinazione  in z del piano che si sta rilasciando</w:t>
      </w:r>
    </w:p>
    <w:p w:rsidR="00F13C37" w:rsidRDefault="00F13C37" w:rsidP="00053D27">
      <w:pPr>
        <w:rPr>
          <w:rFonts w:ascii="Times New Roman" w:hAnsi="Times New Roman" w:cs="Times New Roman"/>
          <w:sz w:val="24"/>
          <w:szCs w:val="24"/>
        </w:rPr>
      </w:pPr>
      <w:r>
        <w:rPr>
          <w:rFonts w:ascii="Times New Roman" w:hAnsi="Times New Roman" w:cs="Times New Roman"/>
          <w:sz w:val="24"/>
          <w:szCs w:val="24"/>
        </w:rPr>
        <w:t xml:space="preserve">-il piano ha </w:t>
      </w:r>
      <w:proofErr w:type="spellStart"/>
      <w:r>
        <w:rPr>
          <w:rFonts w:ascii="Times New Roman" w:hAnsi="Times New Roman" w:cs="Times New Roman"/>
          <w:sz w:val="24"/>
          <w:szCs w:val="24"/>
        </w:rPr>
        <w:t>buoyancy</w:t>
      </w:r>
      <w:proofErr w:type="spellEnd"/>
      <w:r>
        <w:rPr>
          <w:rFonts w:ascii="Times New Roman" w:hAnsi="Times New Roman" w:cs="Times New Roman"/>
          <w:sz w:val="24"/>
          <w:szCs w:val="24"/>
        </w:rPr>
        <w:t xml:space="preserve"> positiva e la galleggiabilità de due moduli inferiori tende a far capovolgere il piano </w:t>
      </w:r>
      <w:r w:rsidR="001F7F8A">
        <w:rPr>
          <w:rFonts w:ascii="Times New Roman" w:hAnsi="Times New Roman" w:cs="Times New Roman"/>
          <w:sz w:val="24"/>
          <w:szCs w:val="24"/>
        </w:rPr>
        <w:t xml:space="preserve">fino a </w:t>
      </w:r>
      <w:r>
        <w:rPr>
          <w:rFonts w:ascii="Times New Roman" w:hAnsi="Times New Roman" w:cs="Times New Roman"/>
          <w:sz w:val="24"/>
          <w:szCs w:val="24"/>
        </w:rPr>
        <w:t xml:space="preserve">quando </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 è opportunamente </w:t>
      </w:r>
      <w:proofErr w:type="spellStart"/>
      <w:r>
        <w:rPr>
          <w:rFonts w:ascii="Times New Roman" w:hAnsi="Times New Roman" w:cs="Times New Roman"/>
          <w:sz w:val="24"/>
          <w:szCs w:val="24"/>
        </w:rPr>
        <w:t>tensionato</w:t>
      </w:r>
      <w:proofErr w:type="spellEnd"/>
      <w:r>
        <w:rPr>
          <w:rFonts w:ascii="Times New Roman" w:hAnsi="Times New Roman" w:cs="Times New Roman"/>
          <w:sz w:val="24"/>
          <w:szCs w:val="24"/>
        </w:rPr>
        <w:t xml:space="preserve"> </w:t>
      </w:r>
      <w:r w:rsidR="001F7F8A">
        <w:rPr>
          <w:rFonts w:ascii="Times New Roman" w:hAnsi="Times New Roman" w:cs="Times New Roman"/>
          <w:sz w:val="24"/>
          <w:szCs w:val="24"/>
        </w:rPr>
        <w:t>da quello superiore.</w:t>
      </w:r>
    </w:p>
    <w:p w:rsidR="00FC08A8" w:rsidRDefault="001F7F8A" w:rsidP="006475CA">
      <w:pPr>
        <w:rPr>
          <w:rFonts w:ascii="Times New Roman" w:hAnsi="Times New Roman" w:cs="Times New Roman"/>
          <w:sz w:val="24"/>
          <w:szCs w:val="24"/>
        </w:rPr>
      </w:pPr>
      <w:r>
        <w:rPr>
          <w:rFonts w:ascii="Times New Roman" w:hAnsi="Times New Roman" w:cs="Times New Roman"/>
          <w:sz w:val="24"/>
          <w:szCs w:val="24"/>
        </w:rPr>
        <w:t xml:space="preserve">-una delle 4 </w:t>
      </w:r>
      <w:r w:rsidR="006475CA">
        <w:rPr>
          <w:rFonts w:ascii="Times New Roman" w:hAnsi="Times New Roman" w:cs="Times New Roman"/>
          <w:sz w:val="24"/>
          <w:szCs w:val="24"/>
        </w:rPr>
        <w:t>cime</w:t>
      </w:r>
      <w:r>
        <w:rPr>
          <w:rFonts w:ascii="Times New Roman" w:hAnsi="Times New Roman" w:cs="Times New Roman"/>
          <w:sz w:val="24"/>
          <w:szCs w:val="24"/>
        </w:rPr>
        <w:t xml:space="preserve"> di </w:t>
      </w:r>
      <w:proofErr w:type="spellStart"/>
      <w:r>
        <w:rPr>
          <w:rFonts w:ascii="Times New Roman" w:hAnsi="Times New Roman" w:cs="Times New Roman"/>
          <w:sz w:val="24"/>
          <w:szCs w:val="24"/>
        </w:rPr>
        <w:t>tensionamento</w:t>
      </w:r>
      <w:proofErr w:type="spellEnd"/>
      <w:r>
        <w:rPr>
          <w:rFonts w:ascii="Times New Roman" w:hAnsi="Times New Roman" w:cs="Times New Roman"/>
          <w:sz w:val="24"/>
          <w:szCs w:val="24"/>
        </w:rPr>
        <w:t xml:space="preserve"> tra i piani 5 e 6 (piano 1 = bottom, piano 14 =top) è stata erroneamente montata. Ovviamente le </w:t>
      </w:r>
      <w:r w:rsidR="006475CA">
        <w:rPr>
          <w:rFonts w:ascii="Times New Roman" w:hAnsi="Times New Roman" w:cs="Times New Roman"/>
          <w:sz w:val="24"/>
          <w:szCs w:val="24"/>
        </w:rPr>
        <w:t>cime</w:t>
      </w:r>
      <w:r>
        <w:rPr>
          <w:rFonts w:ascii="Times New Roman" w:hAnsi="Times New Roman" w:cs="Times New Roman"/>
          <w:sz w:val="24"/>
          <w:szCs w:val="24"/>
        </w:rPr>
        <w:t xml:space="preserve"> sono vincolate ad un vertice della struttura e devono </w:t>
      </w:r>
      <w:r>
        <w:rPr>
          <w:rFonts w:ascii="Times New Roman" w:hAnsi="Times New Roman" w:cs="Times New Roman"/>
          <w:sz w:val="24"/>
          <w:szCs w:val="24"/>
        </w:rPr>
        <w:lastRenderedPageBreak/>
        <w:t>sfilarsi esternamente al pi</w:t>
      </w:r>
      <w:r w:rsidR="006475CA">
        <w:rPr>
          <w:rFonts w:ascii="Times New Roman" w:hAnsi="Times New Roman" w:cs="Times New Roman"/>
          <w:sz w:val="24"/>
          <w:szCs w:val="24"/>
        </w:rPr>
        <w:t>ano. In questo caso invece la</w:t>
      </w:r>
      <w:r>
        <w:rPr>
          <w:rFonts w:ascii="Times New Roman" w:hAnsi="Times New Roman" w:cs="Times New Roman"/>
          <w:sz w:val="24"/>
          <w:szCs w:val="24"/>
        </w:rPr>
        <w:t xml:space="preserve"> fune </w:t>
      </w:r>
      <w:r w:rsidR="006475CA">
        <w:rPr>
          <w:rFonts w:ascii="Times New Roman" w:hAnsi="Times New Roman" w:cs="Times New Roman"/>
          <w:sz w:val="24"/>
          <w:szCs w:val="24"/>
        </w:rPr>
        <w:t xml:space="preserve">è stata sì  vincolata al vertice, ma </w:t>
      </w:r>
      <w:r>
        <w:rPr>
          <w:rFonts w:ascii="Times New Roman" w:hAnsi="Times New Roman" w:cs="Times New Roman"/>
          <w:sz w:val="24"/>
          <w:szCs w:val="24"/>
        </w:rPr>
        <w:t xml:space="preserve">risulta  </w:t>
      </w:r>
      <w:r w:rsidR="006475CA">
        <w:rPr>
          <w:rFonts w:ascii="Times New Roman" w:hAnsi="Times New Roman" w:cs="Times New Roman"/>
          <w:sz w:val="24"/>
          <w:szCs w:val="24"/>
        </w:rPr>
        <w:t>intrappolata</w:t>
      </w:r>
      <w:r>
        <w:rPr>
          <w:rFonts w:ascii="Times New Roman" w:hAnsi="Times New Roman" w:cs="Times New Roman"/>
          <w:sz w:val="24"/>
          <w:szCs w:val="24"/>
        </w:rPr>
        <w:t xml:space="preserve"> all’interno del piano </w:t>
      </w:r>
      <w:r w:rsidR="006475CA">
        <w:rPr>
          <w:rFonts w:ascii="Times New Roman" w:hAnsi="Times New Roman" w:cs="Times New Roman"/>
          <w:sz w:val="24"/>
          <w:szCs w:val="24"/>
        </w:rPr>
        <w:t>per qualche metro</w:t>
      </w:r>
      <w:r>
        <w:rPr>
          <w:rFonts w:ascii="Times New Roman" w:hAnsi="Times New Roman" w:cs="Times New Roman"/>
          <w:sz w:val="24"/>
          <w:szCs w:val="24"/>
        </w:rPr>
        <w:t xml:space="preserve">  </w:t>
      </w:r>
      <w:r w:rsidR="006475CA">
        <w:rPr>
          <w:rFonts w:ascii="Times New Roman" w:hAnsi="Times New Roman" w:cs="Times New Roman"/>
          <w:sz w:val="24"/>
          <w:szCs w:val="24"/>
        </w:rPr>
        <w:t>ed emerge quindi non dal vertice ma da un punto intermedio della struttura.</w:t>
      </w:r>
    </w:p>
    <w:p w:rsidR="006475CA" w:rsidRDefault="006475CA" w:rsidP="006475CA">
      <w:pPr>
        <w:rPr>
          <w:rFonts w:ascii="Times New Roman" w:hAnsi="Times New Roman" w:cs="Times New Roman"/>
          <w:sz w:val="24"/>
          <w:szCs w:val="24"/>
        </w:rPr>
      </w:pPr>
      <w:r>
        <w:rPr>
          <w:rFonts w:ascii="Times New Roman" w:hAnsi="Times New Roman" w:cs="Times New Roman"/>
          <w:sz w:val="24"/>
          <w:szCs w:val="24"/>
        </w:rPr>
        <w:t xml:space="preserve">Per ovviare a questi malfunzionamenti :  </w:t>
      </w:r>
    </w:p>
    <w:p w:rsidR="006475CA" w:rsidRDefault="006475CA" w:rsidP="006475CA">
      <w:pPr>
        <w:rPr>
          <w:rFonts w:ascii="Times New Roman" w:hAnsi="Times New Roman" w:cs="Times New Roman"/>
          <w:sz w:val="24"/>
          <w:szCs w:val="24"/>
        </w:rPr>
      </w:pPr>
      <w:r>
        <w:rPr>
          <w:rFonts w:ascii="Times New Roman" w:hAnsi="Times New Roman" w:cs="Times New Roman"/>
          <w:sz w:val="24"/>
          <w:szCs w:val="24"/>
        </w:rPr>
        <w:t xml:space="preserve">-la procedura di montaggio cime sarà resa più ‘robusta’ per minimizzare possibili errori </w:t>
      </w:r>
    </w:p>
    <w:p w:rsidR="00FC08A8" w:rsidRDefault="006475CA" w:rsidP="00053D27">
      <w:pPr>
        <w:rPr>
          <w:rFonts w:ascii="Times New Roman" w:hAnsi="Times New Roman" w:cs="Times New Roman"/>
          <w:sz w:val="24"/>
          <w:szCs w:val="24"/>
        </w:rPr>
      </w:pPr>
      <w:r>
        <w:rPr>
          <w:rFonts w:ascii="Times New Roman" w:hAnsi="Times New Roman" w:cs="Times New Roman"/>
          <w:sz w:val="24"/>
          <w:szCs w:val="24"/>
        </w:rPr>
        <w:t>-al posto di due fusibili meccanici posti alle due estremità del piani se ne userà uno al centro</w:t>
      </w:r>
    </w:p>
    <w:p w:rsidR="006475CA" w:rsidRDefault="006475CA" w:rsidP="00053D27">
      <w:pPr>
        <w:rPr>
          <w:rFonts w:ascii="Times New Roman" w:hAnsi="Times New Roman" w:cs="Times New Roman"/>
          <w:sz w:val="24"/>
          <w:szCs w:val="24"/>
        </w:rPr>
      </w:pPr>
      <w:r>
        <w:rPr>
          <w:rFonts w:ascii="Times New Roman" w:hAnsi="Times New Roman" w:cs="Times New Roman"/>
          <w:sz w:val="24"/>
          <w:szCs w:val="24"/>
        </w:rPr>
        <w:t xml:space="preserve">-i sacchetti contenenti le cime di </w:t>
      </w:r>
      <w:proofErr w:type="spellStart"/>
      <w:r>
        <w:rPr>
          <w:rFonts w:ascii="Times New Roman" w:hAnsi="Times New Roman" w:cs="Times New Roman"/>
          <w:sz w:val="24"/>
          <w:szCs w:val="24"/>
        </w:rPr>
        <w:t>tensionamento</w:t>
      </w:r>
      <w:proofErr w:type="spellEnd"/>
      <w:r>
        <w:rPr>
          <w:rFonts w:ascii="Times New Roman" w:hAnsi="Times New Roman" w:cs="Times New Roman"/>
          <w:sz w:val="24"/>
          <w:szCs w:val="24"/>
        </w:rPr>
        <w:t xml:space="preserve"> saranno posizionati in verticale anziché in orizzontale</w:t>
      </w:r>
    </w:p>
    <w:p w:rsidR="006475CA" w:rsidRDefault="006475CA" w:rsidP="00053D27">
      <w:pPr>
        <w:rPr>
          <w:rFonts w:ascii="Times New Roman" w:hAnsi="Times New Roman" w:cs="Times New Roman"/>
          <w:sz w:val="24"/>
          <w:szCs w:val="24"/>
        </w:rPr>
      </w:pPr>
      <w:r>
        <w:rPr>
          <w:rFonts w:ascii="Times New Roman" w:hAnsi="Times New Roman" w:cs="Times New Roman"/>
          <w:sz w:val="24"/>
          <w:szCs w:val="24"/>
        </w:rPr>
        <w:t>Altre osservazioni:</w:t>
      </w:r>
    </w:p>
    <w:p w:rsidR="006475CA" w:rsidRDefault="006475CA" w:rsidP="00053D27">
      <w:pPr>
        <w:rPr>
          <w:rFonts w:ascii="Times New Roman" w:hAnsi="Times New Roman" w:cs="Times New Roman"/>
          <w:sz w:val="24"/>
          <w:szCs w:val="24"/>
        </w:rPr>
      </w:pPr>
      <w:r>
        <w:rPr>
          <w:rFonts w:ascii="Times New Roman" w:hAnsi="Times New Roman" w:cs="Times New Roman"/>
          <w:sz w:val="24"/>
          <w:szCs w:val="24"/>
        </w:rPr>
        <w:t xml:space="preserve">Al momento dell’accensione della torre sul fondo si è notato immediatamente che 3 canali ottici </w:t>
      </w:r>
      <w:r w:rsidR="0091467A">
        <w:rPr>
          <w:rFonts w:ascii="Times New Roman" w:hAnsi="Times New Roman" w:cs="Times New Roman"/>
          <w:sz w:val="24"/>
          <w:szCs w:val="24"/>
        </w:rPr>
        <w:t xml:space="preserve">(piani </w:t>
      </w:r>
      <w:r w:rsidR="006752B3" w:rsidRPr="006752B3">
        <w:rPr>
          <w:rFonts w:ascii="Times New Roman" w:hAnsi="Times New Roman" w:cs="Times New Roman"/>
          <w:sz w:val="24"/>
          <w:szCs w:val="24"/>
        </w:rPr>
        <w:t xml:space="preserve"> 2-5-6.</w:t>
      </w:r>
      <w:bookmarkStart w:id="0" w:name="_GoBack"/>
      <w:bookmarkEnd w:id="0"/>
      <w:r w:rsidR="0091467A">
        <w:rPr>
          <w:rFonts w:ascii="Times New Roman" w:hAnsi="Times New Roman" w:cs="Times New Roman"/>
          <w:sz w:val="24"/>
          <w:szCs w:val="24"/>
        </w:rPr>
        <w:t xml:space="preserve">) </w:t>
      </w:r>
      <w:r>
        <w:rPr>
          <w:rFonts w:ascii="Times New Roman" w:hAnsi="Times New Roman" w:cs="Times New Roman"/>
          <w:sz w:val="24"/>
          <w:szCs w:val="24"/>
        </w:rPr>
        <w:t>mostravano una attenuaz</w:t>
      </w:r>
      <w:r w:rsidR="00226394">
        <w:rPr>
          <w:rFonts w:ascii="Times New Roman" w:hAnsi="Times New Roman" w:cs="Times New Roman"/>
          <w:sz w:val="24"/>
          <w:szCs w:val="24"/>
        </w:rPr>
        <w:t>ione ottica ben superiore al va</w:t>
      </w:r>
      <w:r>
        <w:rPr>
          <w:rFonts w:ascii="Times New Roman" w:hAnsi="Times New Roman" w:cs="Times New Roman"/>
          <w:sz w:val="24"/>
          <w:szCs w:val="24"/>
        </w:rPr>
        <w:t>l</w:t>
      </w:r>
      <w:r w:rsidR="00226394">
        <w:rPr>
          <w:rFonts w:ascii="Times New Roman" w:hAnsi="Times New Roman" w:cs="Times New Roman"/>
          <w:sz w:val="24"/>
          <w:szCs w:val="24"/>
        </w:rPr>
        <w:t>ore nominale e questi valori sono rimasti tali anche dopo l’</w:t>
      </w:r>
      <w:proofErr w:type="spellStart"/>
      <w:r w:rsidR="00226394">
        <w:rPr>
          <w:rFonts w:ascii="Times New Roman" w:hAnsi="Times New Roman" w:cs="Times New Roman"/>
          <w:sz w:val="24"/>
          <w:szCs w:val="24"/>
        </w:rPr>
        <w:t>unfurling</w:t>
      </w:r>
      <w:proofErr w:type="spellEnd"/>
      <w:r w:rsidR="00226394">
        <w:rPr>
          <w:rFonts w:ascii="Times New Roman" w:hAnsi="Times New Roman" w:cs="Times New Roman"/>
          <w:sz w:val="24"/>
          <w:szCs w:val="24"/>
        </w:rPr>
        <w:t>. (Nota: tutti i valori di potenza ottica sono rimasti inalterati durante l’</w:t>
      </w:r>
      <w:proofErr w:type="spellStart"/>
      <w:r w:rsidR="00226394">
        <w:rPr>
          <w:rFonts w:ascii="Times New Roman" w:hAnsi="Times New Roman" w:cs="Times New Roman"/>
          <w:sz w:val="24"/>
          <w:szCs w:val="24"/>
        </w:rPr>
        <w:t>unfurling</w:t>
      </w:r>
      <w:proofErr w:type="spellEnd"/>
      <w:r w:rsidR="00226394">
        <w:rPr>
          <w:rFonts w:ascii="Times New Roman" w:hAnsi="Times New Roman" w:cs="Times New Roman"/>
          <w:sz w:val="24"/>
          <w:szCs w:val="24"/>
        </w:rPr>
        <w:t xml:space="preserve">: ciò è una indicazione della robustezza della struttura del </w:t>
      </w:r>
      <w:proofErr w:type="spellStart"/>
      <w:r w:rsidR="00226394">
        <w:rPr>
          <w:rFonts w:ascii="Times New Roman" w:hAnsi="Times New Roman" w:cs="Times New Roman"/>
          <w:sz w:val="24"/>
          <w:szCs w:val="24"/>
        </w:rPr>
        <w:t>backbone</w:t>
      </w:r>
      <w:proofErr w:type="spellEnd"/>
      <w:r w:rsidR="00226394">
        <w:rPr>
          <w:rFonts w:ascii="Times New Roman" w:hAnsi="Times New Roman" w:cs="Times New Roman"/>
          <w:sz w:val="24"/>
          <w:szCs w:val="24"/>
        </w:rPr>
        <w:t>).</w:t>
      </w:r>
    </w:p>
    <w:p w:rsidR="00226394" w:rsidRDefault="00226394" w:rsidP="00053D27">
      <w:pPr>
        <w:rPr>
          <w:rFonts w:ascii="Times New Roman" w:hAnsi="Times New Roman" w:cs="Times New Roman"/>
          <w:sz w:val="24"/>
          <w:szCs w:val="24"/>
        </w:rPr>
      </w:pPr>
      <w:r>
        <w:rPr>
          <w:rFonts w:ascii="Times New Roman" w:hAnsi="Times New Roman" w:cs="Times New Roman"/>
          <w:sz w:val="24"/>
          <w:szCs w:val="24"/>
        </w:rPr>
        <w:t xml:space="preserve">Questa attenuazione , </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 osservata al momento dei test a Malta, è quindi imputabile alla pressione esterna non tanto nel </w:t>
      </w:r>
      <w:proofErr w:type="spellStart"/>
      <w:r>
        <w:rPr>
          <w:rFonts w:ascii="Times New Roman" w:hAnsi="Times New Roman" w:cs="Times New Roman"/>
          <w:sz w:val="24"/>
          <w:szCs w:val="24"/>
        </w:rPr>
        <w:t>backbone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 cambia durante l’</w:t>
      </w:r>
      <w:proofErr w:type="spellStart"/>
      <w:r>
        <w:rPr>
          <w:rFonts w:ascii="Times New Roman" w:hAnsi="Times New Roman" w:cs="Times New Roman"/>
          <w:sz w:val="24"/>
          <w:szCs w:val="24"/>
        </w:rPr>
        <w:t>unfurling</w:t>
      </w:r>
      <w:proofErr w:type="spellEnd"/>
      <w:r>
        <w:rPr>
          <w:rFonts w:ascii="Times New Roman" w:hAnsi="Times New Roman" w:cs="Times New Roman"/>
          <w:sz w:val="24"/>
          <w:szCs w:val="24"/>
        </w:rPr>
        <w:t xml:space="preserve">) quanto nei singoli connettori SEACON. E’ stato notato che questi per questi connettori sono difficili da connettere bene (si osserva una attenuazione ottica </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 ottimale, anche di alcuni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w:t>
      </w:r>
    </w:p>
    <w:p w:rsidR="00226394" w:rsidRDefault="00226394" w:rsidP="00053D27">
      <w:pPr>
        <w:rPr>
          <w:rFonts w:ascii="Times New Roman" w:hAnsi="Times New Roman" w:cs="Times New Roman"/>
          <w:sz w:val="24"/>
          <w:szCs w:val="24"/>
        </w:rPr>
      </w:pPr>
      <w:r>
        <w:rPr>
          <w:rFonts w:ascii="Times New Roman" w:hAnsi="Times New Roman" w:cs="Times New Roman"/>
          <w:sz w:val="24"/>
          <w:szCs w:val="24"/>
        </w:rPr>
        <w:t>Musumeci riferisce di un incontro avvenuto con la ditta SEACON il giorno precedente durante il quale ha richiesto alcune modifiche per garantire la riproducibilità della chiusura del connettore. In futuro  si utilizzerà una chiave dinamometrica.</w:t>
      </w:r>
    </w:p>
    <w:p w:rsidR="00BE2968" w:rsidRDefault="00BE2968" w:rsidP="00BE2968">
      <w:pPr>
        <w:rPr>
          <w:rFonts w:ascii="Times New Roman" w:hAnsi="Times New Roman" w:cs="Times New Roman"/>
          <w:sz w:val="24"/>
          <w:szCs w:val="24"/>
        </w:rPr>
      </w:pPr>
    </w:p>
    <w:p w:rsidR="00BE2968" w:rsidRDefault="00BE2968" w:rsidP="00BE2968">
      <w:pPr>
        <w:rPr>
          <w:rFonts w:ascii="Times New Roman" w:hAnsi="Times New Roman" w:cs="Times New Roman"/>
          <w:sz w:val="24"/>
          <w:szCs w:val="24"/>
        </w:rPr>
      </w:pPr>
      <w:r>
        <w:rPr>
          <w:rFonts w:ascii="Times New Roman" w:hAnsi="Times New Roman" w:cs="Times New Roman"/>
          <w:sz w:val="24"/>
          <w:szCs w:val="24"/>
        </w:rPr>
        <w:t>3.Orlando mostra un plot dei dati raccolti durante l’</w:t>
      </w:r>
      <w:proofErr w:type="spellStart"/>
      <w:r>
        <w:rPr>
          <w:rFonts w:ascii="Times New Roman" w:hAnsi="Times New Roman" w:cs="Times New Roman"/>
          <w:sz w:val="24"/>
          <w:szCs w:val="24"/>
        </w:rPr>
        <w:t>unfurling</w:t>
      </w:r>
      <w:proofErr w:type="spellEnd"/>
      <w:r>
        <w:rPr>
          <w:rFonts w:ascii="Times New Roman" w:hAnsi="Times New Roman" w:cs="Times New Roman"/>
          <w:sz w:val="24"/>
          <w:szCs w:val="24"/>
        </w:rPr>
        <w:t xml:space="preserve"> della torre quando, per i piani 3,8,9,10,13,14 si sono registrati i dati della bussola. Dal plot si vede chiaramente come i piani si siano posizionati correttamente tra loro a 90°  ma con uno sfasamento di circa 30° tra i  blocchi inferiore e superiore al piano 5. E’ probabile che il mal posizionamento della cima descritto al punto 2 sia responsabile di questo fatto.</w:t>
      </w:r>
    </w:p>
    <w:p w:rsidR="00226394" w:rsidRDefault="00226394" w:rsidP="00053D27">
      <w:pPr>
        <w:rPr>
          <w:rFonts w:ascii="Times New Roman" w:hAnsi="Times New Roman" w:cs="Times New Roman"/>
          <w:sz w:val="24"/>
          <w:szCs w:val="24"/>
        </w:rPr>
      </w:pPr>
    </w:p>
    <w:p w:rsidR="00BE2968" w:rsidRDefault="00BE2968" w:rsidP="00053D27">
      <w:pPr>
        <w:rPr>
          <w:rFonts w:ascii="Times New Roman" w:hAnsi="Times New Roman" w:cs="Times New Roman"/>
          <w:sz w:val="24"/>
          <w:szCs w:val="24"/>
        </w:rPr>
      </w:pPr>
      <w:r>
        <w:rPr>
          <w:rFonts w:ascii="Times New Roman" w:hAnsi="Times New Roman" w:cs="Times New Roman"/>
          <w:sz w:val="24"/>
          <w:szCs w:val="24"/>
        </w:rPr>
        <w:t>4. discussione:</w:t>
      </w:r>
    </w:p>
    <w:p w:rsidR="004D7E4F" w:rsidRDefault="00BE2968" w:rsidP="00053D27">
      <w:pPr>
        <w:rPr>
          <w:rFonts w:ascii="Times New Roman" w:hAnsi="Times New Roman" w:cs="Times New Roman"/>
          <w:sz w:val="24"/>
          <w:szCs w:val="24"/>
        </w:rPr>
      </w:pPr>
      <w:r>
        <w:rPr>
          <w:rFonts w:ascii="Times New Roman" w:hAnsi="Times New Roman" w:cs="Times New Roman"/>
          <w:sz w:val="24"/>
          <w:szCs w:val="24"/>
        </w:rPr>
        <w:t xml:space="preserve">Sembra </w:t>
      </w:r>
      <w:r w:rsidR="0091467A">
        <w:rPr>
          <w:rFonts w:ascii="Times New Roman" w:hAnsi="Times New Roman" w:cs="Times New Roman"/>
          <w:sz w:val="24"/>
          <w:szCs w:val="24"/>
        </w:rPr>
        <w:t xml:space="preserve">evidente che allo stato attuale </w:t>
      </w:r>
      <w:r>
        <w:rPr>
          <w:rFonts w:ascii="Times New Roman" w:hAnsi="Times New Roman" w:cs="Times New Roman"/>
          <w:sz w:val="24"/>
          <w:szCs w:val="24"/>
        </w:rPr>
        <w:t xml:space="preserve"> tutti</w:t>
      </w:r>
      <w:r w:rsidR="0091467A">
        <w:rPr>
          <w:rFonts w:ascii="Times New Roman" w:hAnsi="Times New Roman" w:cs="Times New Roman"/>
          <w:sz w:val="24"/>
          <w:szCs w:val="24"/>
        </w:rPr>
        <w:t xml:space="preserve">  i malfunzionamenti osservati sui MO,  sull’attenuazione dei piani </w:t>
      </w:r>
      <w:r w:rsidR="00FA7D13">
        <w:rPr>
          <w:rFonts w:ascii="Times New Roman" w:hAnsi="Times New Roman" w:cs="Times New Roman"/>
          <w:sz w:val="24"/>
          <w:szCs w:val="24"/>
        </w:rPr>
        <w:t xml:space="preserve"> 2-5-6</w:t>
      </w:r>
      <w:r w:rsidR="0091467A">
        <w:rPr>
          <w:rFonts w:ascii="Times New Roman" w:hAnsi="Times New Roman" w:cs="Times New Roman"/>
          <w:sz w:val="24"/>
          <w:szCs w:val="24"/>
        </w:rPr>
        <w:t>, sull’</w:t>
      </w:r>
      <w:proofErr w:type="spellStart"/>
      <w:r w:rsidR="0091467A">
        <w:rPr>
          <w:rFonts w:ascii="Times New Roman" w:hAnsi="Times New Roman" w:cs="Times New Roman"/>
          <w:sz w:val="24"/>
          <w:szCs w:val="24"/>
        </w:rPr>
        <w:t>unfurling</w:t>
      </w:r>
      <w:proofErr w:type="spellEnd"/>
      <w:r w:rsidR="0091467A">
        <w:rPr>
          <w:rFonts w:ascii="Times New Roman" w:hAnsi="Times New Roman" w:cs="Times New Roman"/>
          <w:sz w:val="24"/>
          <w:szCs w:val="24"/>
        </w:rPr>
        <w:t xml:space="preserve"> ecc. siano ragionevolmente compresi e mitigati come descritto.  Il f</w:t>
      </w:r>
      <w:r w:rsidR="004D7E4F">
        <w:rPr>
          <w:rFonts w:ascii="Times New Roman" w:hAnsi="Times New Roman" w:cs="Times New Roman"/>
          <w:sz w:val="24"/>
          <w:szCs w:val="24"/>
        </w:rPr>
        <w:t>atto, invece, che ben due piani</w:t>
      </w:r>
      <w:r w:rsidR="0091467A">
        <w:rPr>
          <w:rFonts w:ascii="Times New Roman" w:hAnsi="Times New Roman" w:cs="Times New Roman"/>
          <w:sz w:val="24"/>
          <w:szCs w:val="24"/>
        </w:rPr>
        <w:t xml:space="preserve">, l’1 e il 6 siano andati in corto sembra essere l’aspetto di gran lunga più grave osservato in questo periodo di accensione di  meno di due settimane. </w:t>
      </w:r>
      <w:r w:rsidR="004D7E4F">
        <w:rPr>
          <w:rFonts w:ascii="Times New Roman" w:hAnsi="Times New Roman" w:cs="Times New Roman"/>
          <w:sz w:val="24"/>
          <w:szCs w:val="24"/>
        </w:rPr>
        <w:t xml:space="preserve">  </w:t>
      </w:r>
      <w:r w:rsidR="0086315C" w:rsidRPr="000B36D5">
        <w:rPr>
          <w:rStyle w:val="topleveltitle"/>
          <w:rFonts w:ascii="Times New Roman" w:hAnsi="Times New Roman" w:cs="Times New Roman"/>
          <w:sz w:val="24"/>
          <w:szCs w:val="24"/>
        </w:rPr>
        <w:t>Entrambi i corto circuiti sono stati individuati e disinnescati grazie al firmware caricato nella PCS</w:t>
      </w:r>
      <w:r w:rsidR="0086315C">
        <w:rPr>
          <w:rFonts w:ascii="Times New Roman" w:hAnsi="Times New Roman" w:cs="Times New Roman"/>
          <w:sz w:val="24"/>
          <w:szCs w:val="24"/>
        </w:rPr>
        <w:t xml:space="preserve">. </w:t>
      </w:r>
      <w:r w:rsidR="0091467A">
        <w:rPr>
          <w:rFonts w:ascii="Times New Roman" w:hAnsi="Times New Roman" w:cs="Times New Roman"/>
          <w:sz w:val="24"/>
          <w:szCs w:val="24"/>
        </w:rPr>
        <w:t xml:space="preserve">E’ a probabile che il corto osservato  sia nella tensione principale da 375V in quanto </w:t>
      </w:r>
      <w:r w:rsidR="004D7E4F">
        <w:rPr>
          <w:rFonts w:ascii="Times New Roman" w:hAnsi="Times New Roman" w:cs="Times New Roman"/>
          <w:sz w:val="24"/>
          <w:szCs w:val="24"/>
        </w:rPr>
        <w:t xml:space="preserve">sulla 5 o 12 V </w:t>
      </w:r>
      <w:r w:rsidR="0086315C">
        <w:rPr>
          <w:rFonts w:ascii="Times New Roman" w:hAnsi="Times New Roman" w:cs="Times New Roman"/>
          <w:sz w:val="24"/>
          <w:szCs w:val="24"/>
        </w:rPr>
        <w:t>avrebbe</w:t>
      </w:r>
      <w:r w:rsidR="004D7E4F">
        <w:rPr>
          <w:rFonts w:ascii="Times New Roman" w:hAnsi="Times New Roman" w:cs="Times New Roman"/>
          <w:sz w:val="24"/>
          <w:szCs w:val="24"/>
        </w:rPr>
        <w:t xml:space="preserve"> avuto </w:t>
      </w:r>
      <w:r w:rsidR="0086315C" w:rsidRPr="0086315C">
        <w:rPr>
          <w:rFonts w:ascii="Times New Roman" w:hAnsi="Times New Roman" w:cs="Times New Roman"/>
          <w:sz w:val="24"/>
          <w:szCs w:val="24"/>
        </w:rPr>
        <w:t>un</w:t>
      </w:r>
      <w:r w:rsidR="0086315C">
        <w:rPr>
          <w:rFonts w:ascii="Times New Roman" w:hAnsi="Times New Roman" w:cs="Times New Roman"/>
          <w:sz w:val="24"/>
          <w:szCs w:val="24"/>
        </w:rPr>
        <w:t xml:space="preserve">’ altra </w:t>
      </w:r>
      <w:r w:rsidR="0086315C" w:rsidRPr="0086315C">
        <w:rPr>
          <w:rFonts w:ascii="Times New Roman" w:hAnsi="Times New Roman" w:cs="Times New Roman"/>
          <w:sz w:val="24"/>
          <w:szCs w:val="24"/>
        </w:rPr>
        <w:t>modalità.</w:t>
      </w:r>
      <w:r w:rsidR="004D7E4F">
        <w:rPr>
          <w:rFonts w:ascii="Times New Roman" w:hAnsi="Times New Roman" w:cs="Times New Roman"/>
          <w:sz w:val="24"/>
          <w:szCs w:val="24"/>
        </w:rPr>
        <w:t xml:space="preserve"> </w:t>
      </w:r>
    </w:p>
    <w:p w:rsidR="00053D27" w:rsidRDefault="00053D27" w:rsidP="00053D27">
      <w:pPr>
        <w:rPr>
          <w:rFonts w:ascii="Times New Roman" w:hAnsi="Times New Roman" w:cs="Times New Roman"/>
          <w:sz w:val="24"/>
          <w:szCs w:val="24"/>
        </w:rPr>
      </w:pPr>
    </w:p>
    <w:p w:rsidR="0086315C" w:rsidRDefault="0086315C" w:rsidP="0086315C">
      <w:pPr>
        <w:rPr>
          <w:rFonts w:ascii="Times New Roman" w:hAnsi="Times New Roman" w:cs="Times New Roman"/>
          <w:sz w:val="24"/>
          <w:szCs w:val="24"/>
        </w:rPr>
      </w:pPr>
      <w:r>
        <w:rPr>
          <w:rFonts w:ascii="Times New Roman" w:hAnsi="Times New Roman" w:cs="Times New Roman"/>
          <w:sz w:val="24"/>
          <w:szCs w:val="24"/>
        </w:rPr>
        <w:t>5. Stato TERASIC</w:t>
      </w:r>
    </w:p>
    <w:p w:rsidR="0086315C" w:rsidRPr="0086315C" w:rsidRDefault="0086315C" w:rsidP="0086315C">
      <w:pPr>
        <w:rPr>
          <w:rFonts w:ascii="Times New Roman" w:hAnsi="Times New Roman" w:cs="Times New Roman"/>
          <w:sz w:val="24"/>
          <w:szCs w:val="24"/>
        </w:rPr>
      </w:pPr>
      <w:r w:rsidRPr="0086315C">
        <w:rPr>
          <w:rFonts w:ascii="Times New Roman" w:hAnsi="Times New Roman" w:cs="Times New Roman"/>
          <w:sz w:val="24"/>
          <w:szCs w:val="24"/>
        </w:rPr>
        <w:t xml:space="preserve">Biagioni riporta sullo stato Sviluppo elettronica </w:t>
      </w:r>
      <w:proofErr w:type="spellStart"/>
      <w:r w:rsidRPr="0086315C">
        <w:rPr>
          <w:rFonts w:ascii="Times New Roman" w:hAnsi="Times New Roman" w:cs="Times New Roman"/>
          <w:sz w:val="24"/>
          <w:szCs w:val="24"/>
        </w:rPr>
        <w:t>shore</w:t>
      </w:r>
      <w:proofErr w:type="spellEnd"/>
      <w:r w:rsidRPr="0086315C">
        <w:rPr>
          <w:rFonts w:ascii="Times New Roman" w:hAnsi="Times New Roman" w:cs="Times New Roman"/>
          <w:sz w:val="24"/>
          <w:szCs w:val="24"/>
        </w:rPr>
        <w:t xml:space="preserve"> station. In pratica il first release della scheda ad 1 solo canale è stato rilasciato in agosto e attualmente è in fase di test . Simeone ha evidenziato ancora qualche errore che si pensa dovuto alla configurazione della macchina usata</w:t>
      </w:r>
      <w:r>
        <w:rPr>
          <w:rFonts w:ascii="Times New Roman" w:hAnsi="Times New Roman" w:cs="Times New Roman"/>
          <w:sz w:val="24"/>
          <w:szCs w:val="24"/>
        </w:rPr>
        <w:t>.</w:t>
      </w:r>
      <w:r w:rsidRPr="0086315C">
        <w:rPr>
          <w:rFonts w:ascii="Times New Roman" w:hAnsi="Times New Roman" w:cs="Times New Roman"/>
          <w:sz w:val="24"/>
          <w:szCs w:val="24"/>
        </w:rPr>
        <w:t xml:space="preserve"> (è più</w:t>
      </w:r>
      <w:r>
        <w:rPr>
          <w:rFonts w:ascii="Times New Roman" w:hAnsi="Times New Roman" w:cs="Times New Roman"/>
          <w:sz w:val="24"/>
          <w:szCs w:val="24"/>
        </w:rPr>
        <w:t xml:space="preserve"> </w:t>
      </w:r>
      <w:r w:rsidRPr="0086315C">
        <w:rPr>
          <w:rFonts w:ascii="Times New Roman" w:hAnsi="Times New Roman" w:cs="Times New Roman"/>
          <w:sz w:val="24"/>
          <w:szCs w:val="24"/>
        </w:rPr>
        <w:t>o meno quello che ho capito, cambiate).</w:t>
      </w:r>
    </w:p>
    <w:p w:rsidR="0086315C" w:rsidRPr="0086315C" w:rsidRDefault="0086315C" w:rsidP="0086315C">
      <w:pPr>
        <w:rPr>
          <w:rFonts w:ascii="Times New Roman" w:hAnsi="Times New Roman" w:cs="Times New Roman"/>
          <w:sz w:val="24"/>
          <w:szCs w:val="24"/>
        </w:rPr>
      </w:pPr>
      <w:r w:rsidRPr="0086315C">
        <w:rPr>
          <w:rFonts w:ascii="Times New Roman" w:hAnsi="Times New Roman" w:cs="Times New Roman"/>
          <w:sz w:val="24"/>
          <w:szCs w:val="24"/>
        </w:rPr>
        <w:t>Questo lavoro è stato portato avanti con il contributo di personale a tempo determinato il cui contratto è scaduto a settembre. La schedula temporale ha quindi subito un rallentamento che si pensa possa essere riassorbito con il rinnovo dei contratti.</w:t>
      </w:r>
    </w:p>
    <w:p w:rsidR="00C4765A" w:rsidRPr="00D31211" w:rsidRDefault="0086315C" w:rsidP="0086315C">
      <w:pPr>
        <w:rPr>
          <w:rStyle w:val="topleveltitle"/>
          <w:rFonts w:ascii="Times New Roman" w:hAnsi="Times New Roman" w:cs="Times New Roman"/>
          <w:sz w:val="24"/>
          <w:szCs w:val="24"/>
        </w:rPr>
      </w:pPr>
      <w:r w:rsidRPr="0086315C">
        <w:rPr>
          <w:rFonts w:ascii="Times New Roman" w:hAnsi="Times New Roman" w:cs="Times New Roman"/>
          <w:sz w:val="24"/>
          <w:szCs w:val="24"/>
        </w:rPr>
        <w:t>La versione finale a 4 canali è prevista in consegna a febbraio</w:t>
      </w:r>
      <w:r w:rsidR="000B36D5" w:rsidRPr="000B36D5">
        <w:rPr>
          <w:rStyle w:val="topleveltitle"/>
          <w:rFonts w:ascii="Times New Roman" w:hAnsi="Times New Roman" w:cs="Times New Roman"/>
          <w:sz w:val="24"/>
          <w:szCs w:val="24"/>
        </w:rPr>
        <w:t xml:space="preserve"> </w:t>
      </w:r>
    </w:p>
    <w:sectPr w:rsidR="00C4765A" w:rsidRPr="00D31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382"/>
    <w:multiLevelType w:val="hybridMultilevel"/>
    <w:tmpl w:val="D81E7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3F6293"/>
    <w:multiLevelType w:val="hybridMultilevel"/>
    <w:tmpl w:val="E1D2E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F33FE1"/>
    <w:multiLevelType w:val="hybridMultilevel"/>
    <w:tmpl w:val="7374A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142204"/>
    <w:multiLevelType w:val="hybridMultilevel"/>
    <w:tmpl w:val="613EF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54501A"/>
    <w:multiLevelType w:val="hybridMultilevel"/>
    <w:tmpl w:val="9544F5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A9A3745"/>
    <w:multiLevelType w:val="hybridMultilevel"/>
    <w:tmpl w:val="2CC00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72642"/>
    <w:multiLevelType w:val="hybridMultilevel"/>
    <w:tmpl w:val="C1EC0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3C6AFD"/>
    <w:multiLevelType w:val="hybridMultilevel"/>
    <w:tmpl w:val="9A16A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CC10B3"/>
    <w:multiLevelType w:val="hybridMultilevel"/>
    <w:tmpl w:val="F216E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B4545A"/>
    <w:multiLevelType w:val="hybridMultilevel"/>
    <w:tmpl w:val="85B4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945FBC"/>
    <w:multiLevelType w:val="hybridMultilevel"/>
    <w:tmpl w:val="1810A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F5651A"/>
    <w:multiLevelType w:val="hybridMultilevel"/>
    <w:tmpl w:val="DDFA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B774A9"/>
    <w:multiLevelType w:val="hybridMultilevel"/>
    <w:tmpl w:val="730E3F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71605A"/>
    <w:multiLevelType w:val="hybridMultilevel"/>
    <w:tmpl w:val="2CDC4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845594"/>
    <w:multiLevelType w:val="hybridMultilevel"/>
    <w:tmpl w:val="BD7A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2839BA"/>
    <w:multiLevelType w:val="hybridMultilevel"/>
    <w:tmpl w:val="8466D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DA4F37"/>
    <w:multiLevelType w:val="hybridMultilevel"/>
    <w:tmpl w:val="077A1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153306"/>
    <w:multiLevelType w:val="hybridMultilevel"/>
    <w:tmpl w:val="4544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5517CA"/>
    <w:multiLevelType w:val="hybridMultilevel"/>
    <w:tmpl w:val="BF5A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CA1703"/>
    <w:multiLevelType w:val="hybridMultilevel"/>
    <w:tmpl w:val="1E4E1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425D40"/>
    <w:multiLevelType w:val="hybridMultilevel"/>
    <w:tmpl w:val="3BD2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444E09"/>
    <w:multiLevelType w:val="hybridMultilevel"/>
    <w:tmpl w:val="0E24F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8E4EAD"/>
    <w:multiLevelType w:val="hybridMultilevel"/>
    <w:tmpl w:val="A8D810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2706F3"/>
    <w:multiLevelType w:val="hybridMultilevel"/>
    <w:tmpl w:val="8DC2F2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C59146A"/>
    <w:multiLevelType w:val="hybridMultilevel"/>
    <w:tmpl w:val="D05E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BE01A6"/>
    <w:multiLevelType w:val="hybridMultilevel"/>
    <w:tmpl w:val="FD44A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3C6F50"/>
    <w:multiLevelType w:val="hybridMultilevel"/>
    <w:tmpl w:val="769A8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7613100"/>
    <w:multiLevelType w:val="hybridMultilevel"/>
    <w:tmpl w:val="178CB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EF61873"/>
    <w:multiLevelType w:val="hybridMultilevel"/>
    <w:tmpl w:val="3032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8"/>
  </w:num>
  <w:num w:numId="4">
    <w:abstractNumId w:val="18"/>
  </w:num>
  <w:num w:numId="5">
    <w:abstractNumId w:val="2"/>
  </w:num>
  <w:num w:numId="6">
    <w:abstractNumId w:val="6"/>
  </w:num>
  <w:num w:numId="7">
    <w:abstractNumId w:val="14"/>
  </w:num>
  <w:num w:numId="8">
    <w:abstractNumId w:val="0"/>
  </w:num>
  <w:num w:numId="9">
    <w:abstractNumId w:val="8"/>
  </w:num>
  <w:num w:numId="10">
    <w:abstractNumId w:val="15"/>
  </w:num>
  <w:num w:numId="11">
    <w:abstractNumId w:val="23"/>
  </w:num>
  <w:num w:numId="12">
    <w:abstractNumId w:val="19"/>
  </w:num>
  <w:num w:numId="13">
    <w:abstractNumId w:val="24"/>
  </w:num>
  <w:num w:numId="14">
    <w:abstractNumId w:val="9"/>
  </w:num>
  <w:num w:numId="15">
    <w:abstractNumId w:val="17"/>
  </w:num>
  <w:num w:numId="16">
    <w:abstractNumId w:val="5"/>
  </w:num>
  <w:num w:numId="17">
    <w:abstractNumId w:val="26"/>
  </w:num>
  <w:num w:numId="18">
    <w:abstractNumId w:val="27"/>
  </w:num>
  <w:num w:numId="19">
    <w:abstractNumId w:val="22"/>
  </w:num>
  <w:num w:numId="20">
    <w:abstractNumId w:val="4"/>
  </w:num>
  <w:num w:numId="21">
    <w:abstractNumId w:val="1"/>
  </w:num>
  <w:num w:numId="22">
    <w:abstractNumId w:val="10"/>
  </w:num>
  <w:num w:numId="23">
    <w:abstractNumId w:val="11"/>
  </w:num>
  <w:num w:numId="24">
    <w:abstractNumId w:val="3"/>
  </w:num>
  <w:num w:numId="25">
    <w:abstractNumId w:val="16"/>
  </w:num>
  <w:num w:numId="26">
    <w:abstractNumId w:val="12"/>
  </w:num>
  <w:num w:numId="27">
    <w:abstractNumId w:val="7"/>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7"/>
    <w:rsid w:val="000050D8"/>
    <w:rsid w:val="0000785E"/>
    <w:rsid w:val="000202E2"/>
    <w:rsid w:val="00020472"/>
    <w:rsid w:val="00023A46"/>
    <w:rsid w:val="00026B48"/>
    <w:rsid w:val="000271FB"/>
    <w:rsid w:val="00033D81"/>
    <w:rsid w:val="0003781A"/>
    <w:rsid w:val="000403C4"/>
    <w:rsid w:val="00050252"/>
    <w:rsid w:val="000532E8"/>
    <w:rsid w:val="00053D27"/>
    <w:rsid w:val="00055CAC"/>
    <w:rsid w:val="00056463"/>
    <w:rsid w:val="00077045"/>
    <w:rsid w:val="00077950"/>
    <w:rsid w:val="00081DFA"/>
    <w:rsid w:val="00093AD9"/>
    <w:rsid w:val="0009557C"/>
    <w:rsid w:val="00095D9B"/>
    <w:rsid w:val="000A14E5"/>
    <w:rsid w:val="000A4CE7"/>
    <w:rsid w:val="000A5EBE"/>
    <w:rsid w:val="000A77BD"/>
    <w:rsid w:val="000B36D5"/>
    <w:rsid w:val="000B4984"/>
    <w:rsid w:val="000C1388"/>
    <w:rsid w:val="000C47F8"/>
    <w:rsid w:val="000D01A7"/>
    <w:rsid w:val="000F2D51"/>
    <w:rsid w:val="000F4F25"/>
    <w:rsid w:val="00104003"/>
    <w:rsid w:val="00126DC5"/>
    <w:rsid w:val="00131B38"/>
    <w:rsid w:val="00131BFA"/>
    <w:rsid w:val="001349D6"/>
    <w:rsid w:val="00140FC2"/>
    <w:rsid w:val="0014780D"/>
    <w:rsid w:val="00153D7A"/>
    <w:rsid w:val="00164228"/>
    <w:rsid w:val="001718C1"/>
    <w:rsid w:val="0017259C"/>
    <w:rsid w:val="00174868"/>
    <w:rsid w:val="00180E15"/>
    <w:rsid w:val="001928D2"/>
    <w:rsid w:val="001B244D"/>
    <w:rsid w:val="001B5FA8"/>
    <w:rsid w:val="001B6FE9"/>
    <w:rsid w:val="001C4CBE"/>
    <w:rsid w:val="001D170B"/>
    <w:rsid w:val="001E4C17"/>
    <w:rsid w:val="001F66B3"/>
    <w:rsid w:val="001F7F8A"/>
    <w:rsid w:val="002107B0"/>
    <w:rsid w:val="00214A9A"/>
    <w:rsid w:val="00214F6B"/>
    <w:rsid w:val="00221DBC"/>
    <w:rsid w:val="002258E2"/>
    <w:rsid w:val="00225B7B"/>
    <w:rsid w:val="00226394"/>
    <w:rsid w:val="00227D5C"/>
    <w:rsid w:val="002400F9"/>
    <w:rsid w:val="002452A8"/>
    <w:rsid w:val="00250E55"/>
    <w:rsid w:val="00272C40"/>
    <w:rsid w:val="00273B56"/>
    <w:rsid w:val="00281055"/>
    <w:rsid w:val="0028259E"/>
    <w:rsid w:val="00284213"/>
    <w:rsid w:val="00294F10"/>
    <w:rsid w:val="00294F68"/>
    <w:rsid w:val="00295CD3"/>
    <w:rsid w:val="002A5AAB"/>
    <w:rsid w:val="002A7644"/>
    <w:rsid w:val="002B2225"/>
    <w:rsid w:val="002C19F8"/>
    <w:rsid w:val="002E312B"/>
    <w:rsid w:val="002F0041"/>
    <w:rsid w:val="002F6631"/>
    <w:rsid w:val="00300225"/>
    <w:rsid w:val="003047F9"/>
    <w:rsid w:val="00306246"/>
    <w:rsid w:val="003124F8"/>
    <w:rsid w:val="00314282"/>
    <w:rsid w:val="003142D6"/>
    <w:rsid w:val="00321488"/>
    <w:rsid w:val="00325199"/>
    <w:rsid w:val="00330714"/>
    <w:rsid w:val="00333D8D"/>
    <w:rsid w:val="0033596A"/>
    <w:rsid w:val="00341494"/>
    <w:rsid w:val="00344821"/>
    <w:rsid w:val="00345235"/>
    <w:rsid w:val="0035131C"/>
    <w:rsid w:val="0035376D"/>
    <w:rsid w:val="00356490"/>
    <w:rsid w:val="00356A52"/>
    <w:rsid w:val="00363125"/>
    <w:rsid w:val="003700A0"/>
    <w:rsid w:val="0038647E"/>
    <w:rsid w:val="003865A5"/>
    <w:rsid w:val="003A6EF9"/>
    <w:rsid w:val="003B0029"/>
    <w:rsid w:val="003B7A6B"/>
    <w:rsid w:val="003C2A61"/>
    <w:rsid w:val="003C4D1F"/>
    <w:rsid w:val="003C76D0"/>
    <w:rsid w:val="003D14E6"/>
    <w:rsid w:val="003D190C"/>
    <w:rsid w:val="003D7DAF"/>
    <w:rsid w:val="003E0FA1"/>
    <w:rsid w:val="003E3A0F"/>
    <w:rsid w:val="003F10CB"/>
    <w:rsid w:val="003F3710"/>
    <w:rsid w:val="003F3832"/>
    <w:rsid w:val="00401F0A"/>
    <w:rsid w:val="00405A0C"/>
    <w:rsid w:val="004115BD"/>
    <w:rsid w:val="0041554F"/>
    <w:rsid w:val="004244FD"/>
    <w:rsid w:val="00425E83"/>
    <w:rsid w:val="00432D6A"/>
    <w:rsid w:val="00436A9B"/>
    <w:rsid w:val="00440003"/>
    <w:rsid w:val="00443A35"/>
    <w:rsid w:val="004501B1"/>
    <w:rsid w:val="0045768F"/>
    <w:rsid w:val="00464499"/>
    <w:rsid w:val="0046547E"/>
    <w:rsid w:val="0047080B"/>
    <w:rsid w:val="004801DE"/>
    <w:rsid w:val="00487621"/>
    <w:rsid w:val="00487C30"/>
    <w:rsid w:val="0049173D"/>
    <w:rsid w:val="0049278B"/>
    <w:rsid w:val="00497681"/>
    <w:rsid w:val="00497A6F"/>
    <w:rsid w:val="004A6FCB"/>
    <w:rsid w:val="004B4850"/>
    <w:rsid w:val="004D340D"/>
    <w:rsid w:val="004D7E4F"/>
    <w:rsid w:val="004E5C39"/>
    <w:rsid w:val="004F42B8"/>
    <w:rsid w:val="004F4DCE"/>
    <w:rsid w:val="004F6A14"/>
    <w:rsid w:val="00504400"/>
    <w:rsid w:val="0051586E"/>
    <w:rsid w:val="00515EA5"/>
    <w:rsid w:val="00521242"/>
    <w:rsid w:val="00522010"/>
    <w:rsid w:val="0053389F"/>
    <w:rsid w:val="00535467"/>
    <w:rsid w:val="005379D9"/>
    <w:rsid w:val="005558BF"/>
    <w:rsid w:val="00561486"/>
    <w:rsid w:val="005651DD"/>
    <w:rsid w:val="005674BC"/>
    <w:rsid w:val="005823EE"/>
    <w:rsid w:val="005840C1"/>
    <w:rsid w:val="00595CD3"/>
    <w:rsid w:val="005A1F27"/>
    <w:rsid w:val="005B52AF"/>
    <w:rsid w:val="005C1913"/>
    <w:rsid w:val="005C196B"/>
    <w:rsid w:val="005C2D89"/>
    <w:rsid w:val="005C5B3E"/>
    <w:rsid w:val="005D4642"/>
    <w:rsid w:val="005D7C58"/>
    <w:rsid w:val="005E034D"/>
    <w:rsid w:val="005F0902"/>
    <w:rsid w:val="00602A19"/>
    <w:rsid w:val="006074AC"/>
    <w:rsid w:val="006075AD"/>
    <w:rsid w:val="00610F9E"/>
    <w:rsid w:val="00612CC8"/>
    <w:rsid w:val="00633EDD"/>
    <w:rsid w:val="006475CA"/>
    <w:rsid w:val="00651F0A"/>
    <w:rsid w:val="00652881"/>
    <w:rsid w:val="00657B84"/>
    <w:rsid w:val="00660067"/>
    <w:rsid w:val="006752B3"/>
    <w:rsid w:val="006759AC"/>
    <w:rsid w:val="00676483"/>
    <w:rsid w:val="00676EC5"/>
    <w:rsid w:val="00677382"/>
    <w:rsid w:val="006802F1"/>
    <w:rsid w:val="0068333A"/>
    <w:rsid w:val="006A1876"/>
    <w:rsid w:val="006B2FCA"/>
    <w:rsid w:val="006C51C9"/>
    <w:rsid w:val="006E2101"/>
    <w:rsid w:val="006E2D3B"/>
    <w:rsid w:val="006E3937"/>
    <w:rsid w:val="006E4D8D"/>
    <w:rsid w:val="006E4F39"/>
    <w:rsid w:val="006F50DC"/>
    <w:rsid w:val="006F6CCA"/>
    <w:rsid w:val="00706CE3"/>
    <w:rsid w:val="00713111"/>
    <w:rsid w:val="007341B6"/>
    <w:rsid w:val="00737917"/>
    <w:rsid w:val="007522A9"/>
    <w:rsid w:val="00753A4A"/>
    <w:rsid w:val="00754B71"/>
    <w:rsid w:val="00755920"/>
    <w:rsid w:val="00775A72"/>
    <w:rsid w:val="00785730"/>
    <w:rsid w:val="00787375"/>
    <w:rsid w:val="007935BD"/>
    <w:rsid w:val="00793C3A"/>
    <w:rsid w:val="007B1265"/>
    <w:rsid w:val="007B3522"/>
    <w:rsid w:val="007B711F"/>
    <w:rsid w:val="007C0456"/>
    <w:rsid w:val="007F043E"/>
    <w:rsid w:val="007F1183"/>
    <w:rsid w:val="007F6145"/>
    <w:rsid w:val="008075A8"/>
    <w:rsid w:val="008118E0"/>
    <w:rsid w:val="00816555"/>
    <w:rsid w:val="00820349"/>
    <w:rsid w:val="0082237B"/>
    <w:rsid w:val="00824F70"/>
    <w:rsid w:val="00832927"/>
    <w:rsid w:val="00833F1A"/>
    <w:rsid w:val="00844227"/>
    <w:rsid w:val="00854345"/>
    <w:rsid w:val="0086315C"/>
    <w:rsid w:val="00875702"/>
    <w:rsid w:val="00881637"/>
    <w:rsid w:val="00883060"/>
    <w:rsid w:val="0089274F"/>
    <w:rsid w:val="00894D13"/>
    <w:rsid w:val="008A0294"/>
    <w:rsid w:val="008A3AF1"/>
    <w:rsid w:val="008C5F21"/>
    <w:rsid w:val="008D0F40"/>
    <w:rsid w:val="008D1CF8"/>
    <w:rsid w:val="008F3378"/>
    <w:rsid w:val="008F35BF"/>
    <w:rsid w:val="008F562F"/>
    <w:rsid w:val="008F774F"/>
    <w:rsid w:val="0091467A"/>
    <w:rsid w:val="00920D66"/>
    <w:rsid w:val="00923995"/>
    <w:rsid w:val="00943D7A"/>
    <w:rsid w:val="00947300"/>
    <w:rsid w:val="00971115"/>
    <w:rsid w:val="00972A21"/>
    <w:rsid w:val="009A256E"/>
    <w:rsid w:val="009A2FF1"/>
    <w:rsid w:val="009A39E8"/>
    <w:rsid w:val="009B01EA"/>
    <w:rsid w:val="009B03B5"/>
    <w:rsid w:val="009B2371"/>
    <w:rsid w:val="009C4FD7"/>
    <w:rsid w:val="009D2802"/>
    <w:rsid w:val="009D2B4E"/>
    <w:rsid w:val="009E4A96"/>
    <w:rsid w:val="009F770D"/>
    <w:rsid w:val="00A03E32"/>
    <w:rsid w:val="00A321ED"/>
    <w:rsid w:val="00A4060F"/>
    <w:rsid w:val="00A41F93"/>
    <w:rsid w:val="00A51748"/>
    <w:rsid w:val="00A5662B"/>
    <w:rsid w:val="00A64C20"/>
    <w:rsid w:val="00A719F3"/>
    <w:rsid w:val="00A728DB"/>
    <w:rsid w:val="00A76294"/>
    <w:rsid w:val="00A87246"/>
    <w:rsid w:val="00A925E9"/>
    <w:rsid w:val="00AB1969"/>
    <w:rsid w:val="00AB784A"/>
    <w:rsid w:val="00AC4992"/>
    <w:rsid w:val="00AD26B1"/>
    <w:rsid w:val="00AD32F6"/>
    <w:rsid w:val="00AD356F"/>
    <w:rsid w:val="00AF3D5A"/>
    <w:rsid w:val="00B013EC"/>
    <w:rsid w:val="00B015A6"/>
    <w:rsid w:val="00B033E3"/>
    <w:rsid w:val="00B03F60"/>
    <w:rsid w:val="00B10E8C"/>
    <w:rsid w:val="00B21748"/>
    <w:rsid w:val="00B239B6"/>
    <w:rsid w:val="00B2721B"/>
    <w:rsid w:val="00B31788"/>
    <w:rsid w:val="00B31D54"/>
    <w:rsid w:val="00B36C3C"/>
    <w:rsid w:val="00B446A8"/>
    <w:rsid w:val="00B467A6"/>
    <w:rsid w:val="00B53DA7"/>
    <w:rsid w:val="00B55D53"/>
    <w:rsid w:val="00B640D0"/>
    <w:rsid w:val="00B652D3"/>
    <w:rsid w:val="00B7504F"/>
    <w:rsid w:val="00B82BFD"/>
    <w:rsid w:val="00B9319D"/>
    <w:rsid w:val="00BA20E7"/>
    <w:rsid w:val="00BA7683"/>
    <w:rsid w:val="00BB0C76"/>
    <w:rsid w:val="00BC4914"/>
    <w:rsid w:val="00BD088F"/>
    <w:rsid w:val="00BD1D3C"/>
    <w:rsid w:val="00BD5CEA"/>
    <w:rsid w:val="00BE24BF"/>
    <w:rsid w:val="00BE2968"/>
    <w:rsid w:val="00BE551F"/>
    <w:rsid w:val="00BE7883"/>
    <w:rsid w:val="00C0013C"/>
    <w:rsid w:val="00C047E5"/>
    <w:rsid w:val="00C06637"/>
    <w:rsid w:val="00C1097B"/>
    <w:rsid w:val="00C10ABC"/>
    <w:rsid w:val="00C3072D"/>
    <w:rsid w:val="00C370A2"/>
    <w:rsid w:val="00C4015C"/>
    <w:rsid w:val="00C41C0C"/>
    <w:rsid w:val="00C432DE"/>
    <w:rsid w:val="00C45007"/>
    <w:rsid w:val="00C46377"/>
    <w:rsid w:val="00C4765A"/>
    <w:rsid w:val="00C51C47"/>
    <w:rsid w:val="00C532A2"/>
    <w:rsid w:val="00C561BB"/>
    <w:rsid w:val="00C73A02"/>
    <w:rsid w:val="00C82215"/>
    <w:rsid w:val="00C95218"/>
    <w:rsid w:val="00C95351"/>
    <w:rsid w:val="00C95F31"/>
    <w:rsid w:val="00C9727C"/>
    <w:rsid w:val="00CA1088"/>
    <w:rsid w:val="00CA1092"/>
    <w:rsid w:val="00CB00C5"/>
    <w:rsid w:val="00CB1892"/>
    <w:rsid w:val="00CC120B"/>
    <w:rsid w:val="00CC4933"/>
    <w:rsid w:val="00CC49A1"/>
    <w:rsid w:val="00CC5922"/>
    <w:rsid w:val="00CE4AFA"/>
    <w:rsid w:val="00CF6388"/>
    <w:rsid w:val="00D0543E"/>
    <w:rsid w:val="00D10119"/>
    <w:rsid w:val="00D130E3"/>
    <w:rsid w:val="00D1437B"/>
    <w:rsid w:val="00D16AFC"/>
    <w:rsid w:val="00D20CD4"/>
    <w:rsid w:val="00D224C7"/>
    <w:rsid w:val="00D31211"/>
    <w:rsid w:val="00D43BCE"/>
    <w:rsid w:val="00D64A3D"/>
    <w:rsid w:val="00D659B6"/>
    <w:rsid w:val="00D84E27"/>
    <w:rsid w:val="00DA3B44"/>
    <w:rsid w:val="00DA425C"/>
    <w:rsid w:val="00DA4AA1"/>
    <w:rsid w:val="00DB0AC4"/>
    <w:rsid w:val="00DB35A1"/>
    <w:rsid w:val="00DB6177"/>
    <w:rsid w:val="00DC659A"/>
    <w:rsid w:val="00DD510B"/>
    <w:rsid w:val="00DD603B"/>
    <w:rsid w:val="00DE768A"/>
    <w:rsid w:val="00DF19B8"/>
    <w:rsid w:val="00DF7C5D"/>
    <w:rsid w:val="00E06F9B"/>
    <w:rsid w:val="00E14DCD"/>
    <w:rsid w:val="00E20576"/>
    <w:rsid w:val="00E33314"/>
    <w:rsid w:val="00E33641"/>
    <w:rsid w:val="00E364B1"/>
    <w:rsid w:val="00E47807"/>
    <w:rsid w:val="00E512D2"/>
    <w:rsid w:val="00E51F6A"/>
    <w:rsid w:val="00E53174"/>
    <w:rsid w:val="00E5669D"/>
    <w:rsid w:val="00E56E7D"/>
    <w:rsid w:val="00E63007"/>
    <w:rsid w:val="00E674D2"/>
    <w:rsid w:val="00E745BD"/>
    <w:rsid w:val="00E83150"/>
    <w:rsid w:val="00E85660"/>
    <w:rsid w:val="00E9100E"/>
    <w:rsid w:val="00E9178C"/>
    <w:rsid w:val="00E91AD6"/>
    <w:rsid w:val="00E95E25"/>
    <w:rsid w:val="00EB59E2"/>
    <w:rsid w:val="00EC38CF"/>
    <w:rsid w:val="00EC6F3B"/>
    <w:rsid w:val="00ED512C"/>
    <w:rsid w:val="00EE795B"/>
    <w:rsid w:val="00EF30A6"/>
    <w:rsid w:val="00F01747"/>
    <w:rsid w:val="00F03900"/>
    <w:rsid w:val="00F05269"/>
    <w:rsid w:val="00F13C37"/>
    <w:rsid w:val="00F266F6"/>
    <w:rsid w:val="00F41385"/>
    <w:rsid w:val="00F471BD"/>
    <w:rsid w:val="00F504AA"/>
    <w:rsid w:val="00F51B34"/>
    <w:rsid w:val="00F54EDE"/>
    <w:rsid w:val="00F57C9F"/>
    <w:rsid w:val="00F60562"/>
    <w:rsid w:val="00F64DF0"/>
    <w:rsid w:val="00F6785E"/>
    <w:rsid w:val="00F723C7"/>
    <w:rsid w:val="00F75A2C"/>
    <w:rsid w:val="00F76F03"/>
    <w:rsid w:val="00F813D3"/>
    <w:rsid w:val="00F91170"/>
    <w:rsid w:val="00FA4C6C"/>
    <w:rsid w:val="00FA7D13"/>
    <w:rsid w:val="00FB0EE0"/>
    <w:rsid w:val="00FB13B9"/>
    <w:rsid w:val="00FB1CF2"/>
    <w:rsid w:val="00FC08A8"/>
    <w:rsid w:val="00FC47B3"/>
    <w:rsid w:val="00FD2BA2"/>
    <w:rsid w:val="00FE64FB"/>
    <w:rsid w:val="00FF65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 w:type="paragraph" w:customStyle="1" w:styleId="Default">
    <w:name w:val="Default"/>
    <w:rsid w:val="001D170B"/>
    <w:pPr>
      <w:autoSpaceDE w:val="0"/>
      <w:autoSpaceDN w:val="0"/>
      <w:adjustRightInd w:val="0"/>
      <w:spacing w:line="240" w:lineRule="auto"/>
      <w:jc w:val="left"/>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 w:type="paragraph" w:customStyle="1" w:styleId="Default">
    <w:name w:val="Default"/>
    <w:rsid w:val="001D170B"/>
    <w:pPr>
      <w:autoSpaceDE w:val="0"/>
      <w:autoSpaceDN w:val="0"/>
      <w:adjustRightInd w:val="0"/>
      <w:spacing w:line="240" w:lineRule="auto"/>
      <w:jc w:val="left"/>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71">
      <w:bodyDiv w:val="1"/>
      <w:marLeft w:val="0"/>
      <w:marRight w:val="0"/>
      <w:marTop w:val="0"/>
      <w:marBottom w:val="0"/>
      <w:divBdr>
        <w:top w:val="none" w:sz="0" w:space="0" w:color="auto"/>
        <w:left w:val="none" w:sz="0" w:space="0" w:color="auto"/>
        <w:bottom w:val="none" w:sz="0" w:space="0" w:color="auto"/>
        <w:right w:val="none" w:sz="0" w:space="0" w:color="auto"/>
      </w:divBdr>
    </w:div>
    <w:div w:id="651178620">
      <w:bodyDiv w:val="1"/>
      <w:marLeft w:val="0"/>
      <w:marRight w:val="0"/>
      <w:marTop w:val="0"/>
      <w:marBottom w:val="0"/>
      <w:divBdr>
        <w:top w:val="none" w:sz="0" w:space="0" w:color="auto"/>
        <w:left w:val="none" w:sz="0" w:space="0" w:color="auto"/>
        <w:bottom w:val="none" w:sz="0" w:space="0" w:color="auto"/>
        <w:right w:val="none" w:sz="0" w:space="0" w:color="auto"/>
      </w:divBdr>
      <w:divsChild>
        <w:div w:id="426200167">
          <w:marLeft w:val="0"/>
          <w:marRight w:val="0"/>
          <w:marTop w:val="0"/>
          <w:marBottom w:val="0"/>
          <w:divBdr>
            <w:top w:val="none" w:sz="0" w:space="0" w:color="auto"/>
            <w:left w:val="none" w:sz="0" w:space="0" w:color="auto"/>
            <w:bottom w:val="none" w:sz="0" w:space="0" w:color="auto"/>
            <w:right w:val="none" w:sz="0" w:space="0" w:color="auto"/>
          </w:divBdr>
        </w:div>
        <w:div w:id="869270239">
          <w:marLeft w:val="0"/>
          <w:marRight w:val="0"/>
          <w:marTop w:val="0"/>
          <w:marBottom w:val="0"/>
          <w:divBdr>
            <w:top w:val="none" w:sz="0" w:space="0" w:color="auto"/>
            <w:left w:val="none" w:sz="0" w:space="0" w:color="auto"/>
            <w:bottom w:val="none" w:sz="0" w:space="0" w:color="auto"/>
            <w:right w:val="none" w:sz="0" w:space="0" w:color="auto"/>
          </w:divBdr>
        </w:div>
      </w:divsChild>
    </w:div>
    <w:div w:id="758602498">
      <w:bodyDiv w:val="1"/>
      <w:marLeft w:val="0"/>
      <w:marRight w:val="0"/>
      <w:marTop w:val="0"/>
      <w:marBottom w:val="0"/>
      <w:divBdr>
        <w:top w:val="none" w:sz="0" w:space="0" w:color="auto"/>
        <w:left w:val="none" w:sz="0" w:space="0" w:color="auto"/>
        <w:bottom w:val="none" w:sz="0" w:space="0" w:color="auto"/>
        <w:right w:val="none" w:sz="0" w:space="0" w:color="auto"/>
      </w:divBdr>
    </w:div>
    <w:div w:id="1415083805">
      <w:bodyDiv w:val="1"/>
      <w:marLeft w:val="0"/>
      <w:marRight w:val="0"/>
      <w:marTop w:val="0"/>
      <w:marBottom w:val="0"/>
      <w:divBdr>
        <w:top w:val="none" w:sz="0" w:space="0" w:color="auto"/>
        <w:left w:val="none" w:sz="0" w:space="0" w:color="auto"/>
        <w:bottom w:val="none" w:sz="0" w:space="0" w:color="auto"/>
        <w:right w:val="none" w:sz="0" w:space="0" w:color="auto"/>
      </w:divBdr>
      <w:divsChild>
        <w:div w:id="976496652">
          <w:marLeft w:val="0"/>
          <w:marRight w:val="0"/>
          <w:marTop w:val="0"/>
          <w:marBottom w:val="0"/>
          <w:divBdr>
            <w:top w:val="none" w:sz="0" w:space="0" w:color="auto"/>
            <w:left w:val="none" w:sz="0" w:space="0" w:color="auto"/>
            <w:bottom w:val="none" w:sz="0" w:space="0" w:color="auto"/>
            <w:right w:val="none" w:sz="0" w:space="0" w:color="auto"/>
          </w:divBdr>
        </w:div>
        <w:div w:id="1602445088">
          <w:marLeft w:val="0"/>
          <w:marRight w:val="0"/>
          <w:marTop w:val="0"/>
          <w:marBottom w:val="0"/>
          <w:divBdr>
            <w:top w:val="none" w:sz="0" w:space="0" w:color="auto"/>
            <w:left w:val="none" w:sz="0" w:space="0" w:color="auto"/>
            <w:bottom w:val="none" w:sz="0" w:space="0" w:color="auto"/>
            <w:right w:val="none" w:sz="0" w:space="0" w:color="auto"/>
          </w:divBdr>
        </w:div>
        <w:div w:id="1932008350">
          <w:marLeft w:val="0"/>
          <w:marRight w:val="0"/>
          <w:marTop w:val="0"/>
          <w:marBottom w:val="0"/>
          <w:divBdr>
            <w:top w:val="none" w:sz="0" w:space="0" w:color="auto"/>
            <w:left w:val="none" w:sz="0" w:space="0" w:color="auto"/>
            <w:bottom w:val="none" w:sz="0" w:space="0" w:color="auto"/>
            <w:right w:val="none" w:sz="0" w:space="0" w:color="auto"/>
          </w:divBdr>
        </w:div>
        <w:div w:id="371686876">
          <w:marLeft w:val="0"/>
          <w:marRight w:val="0"/>
          <w:marTop w:val="0"/>
          <w:marBottom w:val="0"/>
          <w:divBdr>
            <w:top w:val="none" w:sz="0" w:space="0" w:color="auto"/>
            <w:left w:val="none" w:sz="0" w:space="0" w:color="auto"/>
            <w:bottom w:val="none" w:sz="0" w:space="0" w:color="auto"/>
            <w:right w:val="none" w:sz="0" w:space="0" w:color="auto"/>
          </w:divBdr>
        </w:div>
        <w:div w:id="302196854">
          <w:marLeft w:val="0"/>
          <w:marRight w:val="0"/>
          <w:marTop w:val="0"/>
          <w:marBottom w:val="0"/>
          <w:divBdr>
            <w:top w:val="none" w:sz="0" w:space="0" w:color="auto"/>
            <w:left w:val="none" w:sz="0" w:space="0" w:color="auto"/>
            <w:bottom w:val="none" w:sz="0" w:space="0" w:color="auto"/>
            <w:right w:val="none" w:sz="0" w:space="0" w:color="auto"/>
          </w:divBdr>
        </w:div>
      </w:divsChild>
    </w:div>
    <w:div w:id="1595478693">
      <w:bodyDiv w:val="1"/>
      <w:marLeft w:val="0"/>
      <w:marRight w:val="0"/>
      <w:marTop w:val="0"/>
      <w:marBottom w:val="0"/>
      <w:divBdr>
        <w:top w:val="none" w:sz="0" w:space="0" w:color="auto"/>
        <w:left w:val="none" w:sz="0" w:space="0" w:color="auto"/>
        <w:bottom w:val="none" w:sz="0" w:space="0" w:color="auto"/>
        <w:right w:val="none" w:sz="0" w:space="0" w:color="auto"/>
      </w:divBdr>
      <w:divsChild>
        <w:div w:id="799492237">
          <w:marLeft w:val="547"/>
          <w:marRight w:val="0"/>
          <w:marTop w:val="0"/>
          <w:marBottom w:val="0"/>
          <w:divBdr>
            <w:top w:val="none" w:sz="0" w:space="0" w:color="auto"/>
            <w:left w:val="none" w:sz="0" w:space="0" w:color="auto"/>
            <w:bottom w:val="none" w:sz="0" w:space="0" w:color="auto"/>
            <w:right w:val="none" w:sz="0" w:space="0" w:color="auto"/>
          </w:divBdr>
        </w:div>
        <w:div w:id="884685350">
          <w:marLeft w:val="547"/>
          <w:marRight w:val="0"/>
          <w:marTop w:val="0"/>
          <w:marBottom w:val="0"/>
          <w:divBdr>
            <w:top w:val="none" w:sz="0" w:space="0" w:color="auto"/>
            <w:left w:val="none" w:sz="0" w:space="0" w:color="auto"/>
            <w:bottom w:val="none" w:sz="0" w:space="0" w:color="auto"/>
            <w:right w:val="none" w:sz="0" w:space="0" w:color="auto"/>
          </w:divBdr>
        </w:div>
        <w:div w:id="633559835">
          <w:marLeft w:val="547"/>
          <w:marRight w:val="0"/>
          <w:marTop w:val="0"/>
          <w:marBottom w:val="0"/>
          <w:divBdr>
            <w:top w:val="none" w:sz="0" w:space="0" w:color="auto"/>
            <w:left w:val="none" w:sz="0" w:space="0" w:color="auto"/>
            <w:bottom w:val="none" w:sz="0" w:space="0" w:color="auto"/>
            <w:right w:val="none" w:sz="0" w:space="0" w:color="auto"/>
          </w:divBdr>
        </w:div>
        <w:div w:id="1439256106">
          <w:marLeft w:val="547"/>
          <w:marRight w:val="0"/>
          <w:marTop w:val="0"/>
          <w:marBottom w:val="0"/>
          <w:divBdr>
            <w:top w:val="none" w:sz="0" w:space="0" w:color="auto"/>
            <w:left w:val="none" w:sz="0" w:space="0" w:color="auto"/>
            <w:bottom w:val="none" w:sz="0" w:space="0" w:color="auto"/>
            <w:right w:val="none" w:sz="0" w:space="0" w:color="auto"/>
          </w:divBdr>
        </w:div>
        <w:div w:id="429013866">
          <w:marLeft w:val="547"/>
          <w:marRight w:val="0"/>
          <w:marTop w:val="0"/>
          <w:marBottom w:val="0"/>
          <w:divBdr>
            <w:top w:val="none" w:sz="0" w:space="0" w:color="auto"/>
            <w:left w:val="none" w:sz="0" w:space="0" w:color="auto"/>
            <w:bottom w:val="none" w:sz="0" w:space="0" w:color="auto"/>
            <w:right w:val="none" w:sz="0" w:space="0" w:color="auto"/>
          </w:divBdr>
        </w:div>
        <w:div w:id="17915065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C27F-4646-4224-9A72-54D245F0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2</Pages>
  <Words>960</Words>
  <Characters>5478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anghi</dc:creator>
  <cp:lastModifiedBy>anghi</cp:lastModifiedBy>
  <cp:revision>29</cp:revision>
  <dcterms:created xsi:type="dcterms:W3CDTF">2014-06-25T09:18:00Z</dcterms:created>
  <dcterms:modified xsi:type="dcterms:W3CDTF">2014-12-03T08:34:00Z</dcterms:modified>
</cp:coreProperties>
</file>