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C7" w:rsidRPr="00816555" w:rsidRDefault="00D224C7" w:rsidP="00D224C7">
      <w:pPr>
        <w:spacing w:line="240" w:lineRule="auto"/>
        <w:rPr>
          <w:rFonts w:ascii="Times New Roman" w:eastAsia="Times New Roman" w:hAnsi="Times New Roman" w:cs="Times New Roman"/>
          <w:b/>
          <w:bCs/>
          <w:sz w:val="24"/>
          <w:szCs w:val="24"/>
          <w:lang w:eastAsia="es-CL"/>
        </w:rPr>
      </w:pPr>
      <w:r w:rsidRPr="00816555">
        <w:rPr>
          <w:rFonts w:ascii="Times New Roman" w:eastAsia="Times New Roman" w:hAnsi="Times New Roman" w:cs="Times New Roman"/>
          <w:b/>
          <w:bCs/>
          <w:sz w:val="24"/>
          <w:szCs w:val="24"/>
          <w:lang w:eastAsia="es-CL"/>
        </w:rPr>
        <w:t>Minute  dell</w:t>
      </w:r>
      <w:r w:rsidR="00B7504F" w:rsidRPr="00816555">
        <w:rPr>
          <w:rFonts w:ascii="Times New Roman" w:eastAsia="Times New Roman" w:hAnsi="Times New Roman" w:cs="Times New Roman"/>
          <w:b/>
          <w:bCs/>
          <w:sz w:val="24"/>
          <w:szCs w:val="24"/>
          <w:lang w:eastAsia="es-CL"/>
        </w:rPr>
        <w:t>a riunio</w:t>
      </w:r>
      <w:r w:rsidR="008D1CF8" w:rsidRPr="00816555">
        <w:rPr>
          <w:rFonts w:ascii="Times New Roman" w:eastAsia="Times New Roman" w:hAnsi="Times New Roman" w:cs="Times New Roman"/>
          <w:b/>
          <w:bCs/>
          <w:sz w:val="24"/>
          <w:szCs w:val="24"/>
          <w:lang w:eastAsia="es-CL"/>
        </w:rPr>
        <w:t xml:space="preserve">ne dello SC tenuta al Laboratorio del porto </w:t>
      </w:r>
      <w:r w:rsidR="00C73A02" w:rsidRPr="00816555">
        <w:rPr>
          <w:rFonts w:ascii="Times New Roman" w:eastAsia="Times New Roman" w:hAnsi="Times New Roman" w:cs="Times New Roman"/>
          <w:b/>
          <w:bCs/>
          <w:sz w:val="24"/>
          <w:szCs w:val="24"/>
          <w:lang w:eastAsia="es-CL"/>
        </w:rPr>
        <w:t xml:space="preserve"> il </w:t>
      </w:r>
      <w:r w:rsidR="00CC120B" w:rsidRPr="00816555">
        <w:rPr>
          <w:rFonts w:ascii="Times New Roman" w:eastAsia="Times New Roman" w:hAnsi="Times New Roman" w:cs="Times New Roman"/>
          <w:b/>
          <w:bCs/>
          <w:sz w:val="24"/>
          <w:szCs w:val="24"/>
          <w:lang w:eastAsia="es-CL"/>
        </w:rPr>
        <w:t>26 settembre</w:t>
      </w:r>
      <w:r w:rsidR="008D1CF8" w:rsidRPr="00816555">
        <w:rPr>
          <w:rFonts w:ascii="Times New Roman" w:eastAsia="Times New Roman" w:hAnsi="Times New Roman" w:cs="Times New Roman"/>
          <w:b/>
          <w:bCs/>
          <w:sz w:val="24"/>
          <w:szCs w:val="24"/>
          <w:lang w:eastAsia="es-CL"/>
        </w:rPr>
        <w:t xml:space="preserve"> </w:t>
      </w:r>
      <w:r w:rsidRPr="00816555">
        <w:rPr>
          <w:rFonts w:ascii="Times New Roman" w:eastAsia="Times New Roman" w:hAnsi="Times New Roman" w:cs="Times New Roman"/>
          <w:b/>
          <w:bCs/>
          <w:sz w:val="24"/>
          <w:szCs w:val="24"/>
          <w:lang w:eastAsia="es-CL"/>
        </w:rPr>
        <w:t xml:space="preserve"> 2013</w:t>
      </w:r>
    </w:p>
    <w:p w:rsidR="00D224C7" w:rsidRDefault="00CC120B" w:rsidP="00D224C7">
      <w:pPr>
        <w:spacing w:line="240" w:lineRule="auto"/>
        <w:rPr>
          <w:rFonts w:ascii="Times New Roman" w:eastAsia="Times New Roman" w:hAnsi="Times New Roman" w:cs="Times New Roman"/>
          <w:bCs/>
          <w:sz w:val="24"/>
          <w:szCs w:val="24"/>
          <w:lang w:eastAsia="es-CL"/>
        </w:rPr>
      </w:pPr>
      <w:r>
        <w:rPr>
          <w:rFonts w:ascii="Times New Roman" w:eastAsia="Times New Roman" w:hAnsi="Times New Roman" w:cs="Times New Roman"/>
          <w:bCs/>
          <w:sz w:val="24"/>
          <w:szCs w:val="24"/>
          <w:lang w:eastAsia="es-CL"/>
        </w:rPr>
        <w:t xml:space="preserve">Presenti: </w:t>
      </w:r>
      <w:proofErr w:type="spellStart"/>
      <w:r>
        <w:rPr>
          <w:rFonts w:ascii="Times New Roman" w:eastAsia="Times New Roman" w:hAnsi="Times New Roman" w:cs="Times New Roman"/>
          <w:bCs/>
          <w:sz w:val="24"/>
          <w:szCs w:val="24"/>
          <w:lang w:eastAsia="es-CL"/>
        </w:rPr>
        <w:t>Anghinolfi</w:t>
      </w:r>
      <w:proofErr w:type="spellEnd"/>
      <w:r w:rsidR="00D224C7">
        <w:rPr>
          <w:rFonts w:ascii="Times New Roman" w:eastAsia="Times New Roman" w:hAnsi="Times New Roman" w:cs="Times New Roman"/>
          <w:bCs/>
          <w:sz w:val="24"/>
          <w:szCs w:val="24"/>
          <w:lang w:eastAsia="es-CL"/>
        </w:rPr>
        <w:t>,</w:t>
      </w:r>
      <w:r w:rsidR="00C370A2">
        <w:rPr>
          <w:rFonts w:ascii="Times New Roman" w:eastAsia="Times New Roman" w:hAnsi="Times New Roman" w:cs="Times New Roman"/>
          <w:bCs/>
          <w:sz w:val="24"/>
          <w:szCs w:val="24"/>
          <w:lang w:eastAsia="es-CL"/>
        </w:rPr>
        <w:t xml:space="preserve"> </w:t>
      </w:r>
      <w:proofErr w:type="spellStart"/>
      <w:r w:rsidR="005B52AF">
        <w:rPr>
          <w:rFonts w:ascii="Times New Roman" w:eastAsia="Times New Roman" w:hAnsi="Times New Roman" w:cs="Times New Roman"/>
          <w:bCs/>
          <w:sz w:val="24"/>
          <w:szCs w:val="24"/>
          <w:lang w:eastAsia="es-CL"/>
        </w:rPr>
        <w:t>Dis</w:t>
      </w:r>
      <w:r w:rsidR="00C73A02">
        <w:rPr>
          <w:rFonts w:ascii="Times New Roman" w:eastAsia="Times New Roman" w:hAnsi="Times New Roman" w:cs="Times New Roman"/>
          <w:bCs/>
          <w:sz w:val="24"/>
          <w:szCs w:val="24"/>
          <w:lang w:eastAsia="es-CL"/>
        </w:rPr>
        <w:t>tefano,</w:t>
      </w:r>
      <w:r w:rsidR="00D224C7">
        <w:rPr>
          <w:rFonts w:ascii="Times New Roman" w:eastAsia="Times New Roman" w:hAnsi="Times New Roman" w:cs="Times New Roman"/>
          <w:bCs/>
          <w:sz w:val="24"/>
          <w:szCs w:val="24"/>
          <w:lang w:eastAsia="es-CL"/>
        </w:rPr>
        <w:t>R</w:t>
      </w:r>
      <w:r w:rsidR="00306246">
        <w:rPr>
          <w:rFonts w:ascii="Times New Roman" w:eastAsia="Times New Roman" w:hAnsi="Times New Roman" w:cs="Times New Roman"/>
          <w:bCs/>
          <w:sz w:val="24"/>
          <w:szCs w:val="24"/>
          <w:lang w:eastAsia="es-CL"/>
        </w:rPr>
        <w:t>iccobene,Rovelli</w:t>
      </w:r>
      <w:proofErr w:type="spellEnd"/>
      <w:r w:rsidR="00306246">
        <w:rPr>
          <w:rFonts w:ascii="Times New Roman" w:eastAsia="Times New Roman" w:hAnsi="Times New Roman" w:cs="Times New Roman"/>
          <w:bCs/>
          <w:sz w:val="24"/>
          <w:szCs w:val="24"/>
          <w:lang w:eastAsia="es-CL"/>
        </w:rPr>
        <w:t xml:space="preserve"> </w:t>
      </w:r>
      <w:r w:rsidR="00F266F6">
        <w:rPr>
          <w:rFonts w:ascii="Times New Roman" w:eastAsia="Times New Roman" w:hAnsi="Times New Roman" w:cs="Times New Roman"/>
          <w:bCs/>
          <w:sz w:val="24"/>
          <w:szCs w:val="24"/>
          <w:lang w:eastAsia="es-CL"/>
        </w:rPr>
        <w:t>,</w:t>
      </w:r>
      <w:r w:rsidR="0053389F">
        <w:rPr>
          <w:rFonts w:ascii="Times New Roman" w:eastAsia="Times New Roman" w:hAnsi="Times New Roman" w:cs="Times New Roman"/>
          <w:bCs/>
          <w:sz w:val="24"/>
          <w:szCs w:val="24"/>
          <w:lang w:eastAsia="es-CL"/>
        </w:rPr>
        <w:t>Capo</w:t>
      </w:r>
      <w:r w:rsidR="005823EE">
        <w:rPr>
          <w:rFonts w:ascii="Times New Roman" w:eastAsia="Times New Roman" w:hAnsi="Times New Roman" w:cs="Times New Roman"/>
          <w:bCs/>
          <w:sz w:val="24"/>
          <w:szCs w:val="24"/>
          <w:lang w:eastAsia="es-CL"/>
        </w:rPr>
        <w:t>ne</w:t>
      </w:r>
      <w:r>
        <w:rPr>
          <w:rFonts w:ascii="Times New Roman" w:eastAsia="Times New Roman" w:hAnsi="Times New Roman" w:cs="Times New Roman"/>
          <w:bCs/>
          <w:sz w:val="24"/>
          <w:szCs w:val="24"/>
          <w:lang w:eastAsia="es-CL"/>
        </w:rPr>
        <w:t xml:space="preserve">, Bozza, </w:t>
      </w:r>
      <w:r w:rsidR="00306246">
        <w:rPr>
          <w:rFonts w:ascii="Times New Roman" w:eastAsia="Times New Roman" w:hAnsi="Times New Roman" w:cs="Times New Roman"/>
          <w:bCs/>
          <w:sz w:val="24"/>
          <w:szCs w:val="24"/>
          <w:lang w:eastAsia="es-CL"/>
        </w:rPr>
        <w:t>Musumeci</w:t>
      </w:r>
      <w:r w:rsidR="00C73A02">
        <w:rPr>
          <w:rFonts w:ascii="Times New Roman" w:eastAsia="Times New Roman" w:hAnsi="Times New Roman" w:cs="Times New Roman"/>
          <w:bCs/>
          <w:sz w:val="24"/>
          <w:szCs w:val="24"/>
          <w:lang w:eastAsia="es-CL"/>
        </w:rPr>
        <w:t>,,</w:t>
      </w:r>
      <w:r w:rsidR="0053389F">
        <w:rPr>
          <w:rFonts w:ascii="Times New Roman" w:eastAsia="Times New Roman" w:hAnsi="Times New Roman" w:cs="Times New Roman"/>
          <w:bCs/>
          <w:sz w:val="24"/>
          <w:szCs w:val="24"/>
          <w:lang w:eastAsia="es-CL"/>
        </w:rPr>
        <w:t xml:space="preserve"> Orlando</w:t>
      </w:r>
      <w:r w:rsidR="00306246">
        <w:rPr>
          <w:rFonts w:ascii="Times New Roman" w:eastAsia="Times New Roman" w:hAnsi="Times New Roman" w:cs="Times New Roman"/>
          <w:bCs/>
          <w:sz w:val="24"/>
          <w:szCs w:val="24"/>
          <w:lang w:eastAsia="es-CL"/>
        </w:rPr>
        <w:t>, Simeone Piattelli,</w:t>
      </w:r>
      <w:r w:rsidR="00C370A2">
        <w:rPr>
          <w:rFonts w:ascii="Times New Roman" w:eastAsia="Times New Roman" w:hAnsi="Times New Roman" w:cs="Times New Roman"/>
          <w:bCs/>
          <w:sz w:val="24"/>
          <w:szCs w:val="24"/>
          <w:lang w:eastAsia="es-CL"/>
        </w:rPr>
        <w:t xml:space="preserve"> </w:t>
      </w:r>
      <w:proofErr w:type="spellStart"/>
      <w:r w:rsidR="00306246">
        <w:rPr>
          <w:rFonts w:ascii="Times New Roman" w:eastAsia="Times New Roman" w:hAnsi="Times New Roman" w:cs="Times New Roman"/>
          <w:bCs/>
          <w:sz w:val="24"/>
          <w:szCs w:val="24"/>
          <w:lang w:eastAsia="es-CL"/>
        </w:rPr>
        <w:t>Coniglione</w:t>
      </w:r>
      <w:proofErr w:type="spellEnd"/>
      <w:r>
        <w:rPr>
          <w:rFonts w:ascii="Times New Roman" w:eastAsia="Times New Roman" w:hAnsi="Times New Roman" w:cs="Times New Roman"/>
          <w:bCs/>
          <w:sz w:val="24"/>
          <w:szCs w:val="24"/>
          <w:lang w:eastAsia="es-CL"/>
        </w:rPr>
        <w:t xml:space="preserve">, Miraglia, </w:t>
      </w:r>
      <w:proofErr w:type="spellStart"/>
      <w:r>
        <w:rPr>
          <w:rFonts w:ascii="Times New Roman" w:eastAsia="Times New Roman" w:hAnsi="Times New Roman" w:cs="Times New Roman"/>
          <w:bCs/>
          <w:sz w:val="24"/>
          <w:szCs w:val="24"/>
          <w:lang w:eastAsia="es-CL"/>
        </w:rPr>
        <w:t>Imbesi,Martini,Morganti</w:t>
      </w:r>
      <w:proofErr w:type="spellEnd"/>
      <w:r>
        <w:rPr>
          <w:rFonts w:ascii="Times New Roman" w:eastAsia="Times New Roman" w:hAnsi="Times New Roman" w:cs="Times New Roman"/>
          <w:bCs/>
          <w:sz w:val="24"/>
          <w:szCs w:val="24"/>
          <w:lang w:eastAsia="es-CL"/>
        </w:rPr>
        <w:t>. In remoto:</w:t>
      </w:r>
      <w:r w:rsidR="00F54EDE">
        <w:rPr>
          <w:rFonts w:ascii="Times New Roman" w:eastAsia="Times New Roman" w:hAnsi="Times New Roman" w:cs="Times New Roman"/>
          <w:bCs/>
          <w:sz w:val="24"/>
          <w:szCs w:val="24"/>
          <w:lang w:eastAsia="es-CL"/>
        </w:rPr>
        <w:t xml:space="preserve"> </w:t>
      </w:r>
      <w:proofErr w:type="spellStart"/>
      <w:r>
        <w:rPr>
          <w:rFonts w:ascii="Times New Roman" w:eastAsia="Times New Roman" w:hAnsi="Times New Roman" w:cs="Times New Roman"/>
          <w:bCs/>
          <w:sz w:val="24"/>
          <w:szCs w:val="24"/>
          <w:lang w:eastAsia="es-CL"/>
        </w:rPr>
        <w:t>Chiarusi</w:t>
      </w:r>
      <w:proofErr w:type="spellEnd"/>
      <w:r>
        <w:rPr>
          <w:rFonts w:ascii="Times New Roman" w:eastAsia="Times New Roman" w:hAnsi="Times New Roman" w:cs="Times New Roman"/>
          <w:bCs/>
          <w:sz w:val="24"/>
          <w:szCs w:val="24"/>
          <w:lang w:eastAsia="es-CL"/>
        </w:rPr>
        <w:t xml:space="preserve">, </w:t>
      </w:r>
      <w:proofErr w:type="spellStart"/>
      <w:r>
        <w:rPr>
          <w:rFonts w:ascii="Times New Roman" w:eastAsia="Times New Roman" w:hAnsi="Times New Roman" w:cs="Times New Roman"/>
          <w:bCs/>
          <w:sz w:val="24"/>
          <w:szCs w:val="24"/>
          <w:lang w:eastAsia="es-CL"/>
        </w:rPr>
        <w:t>Ci</w:t>
      </w:r>
      <w:r w:rsidR="000F2D51">
        <w:rPr>
          <w:rFonts w:ascii="Times New Roman" w:eastAsia="Times New Roman" w:hAnsi="Times New Roman" w:cs="Times New Roman"/>
          <w:bCs/>
          <w:sz w:val="24"/>
          <w:szCs w:val="24"/>
          <w:lang w:eastAsia="es-CL"/>
        </w:rPr>
        <w:t>r</w:t>
      </w:r>
      <w:r>
        <w:rPr>
          <w:rFonts w:ascii="Times New Roman" w:eastAsia="Times New Roman" w:hAnsi="Times New Roman" w:cs="Times New Roman"/>
          <w:bCs/>
          <w:sz w:val="24"/>
          <w:szCs w:val="24"/>
          <w:lang w:eastAsia="es-CL"/>
        </w:rPr>
        <w:t>cella</w:t>
      </w:r>
      <w:proofErr w:type="spellEnd"/>
      <w:r>
        <w:rPr>
          <w:rFonts w:ascii="Times New Roman" w:eastAsia="Times New Roman" w:hAnsi="Times New Roman" w:cs="Times New Roman"/>
          <w:bCs/>
          <w:sz w:val="24"/>
          <w:szCs w:val="24"/>
          <w:lang w:eastAsia="es-CL"/>
        </w:rPr>
        <w:t>,,</w:t>
      </w:r>
      <w:proofErr w:type="spellStart"/>
      <w:r>
        <w:rPr>
          <w:rFonts w:ascii="Times New Roman" w:eastAsia="Times New Roman" w:hAnsi="Times New Roman" w:cs="Times New Roman"/>
          <w:bCs/>
          <w:sz w:val="24"/>
          <w:szCs w:val="24"/>
          <w:lang w:eastAsia="es-CL"/>
        </w:rPr>
        <w:t>Derosa</w:t>
      </w:r>
      <w:proofErr w:type="spellEnd"/>
      <w:r>
        <w:rPr>
          <w:rFonts w:ascii="Times New Roman" w:eastAsia="Times New Roman" w:hAnsi="Times New Roman" w:cs="Times New Roman"/>
          <w:bCs/>
          <w:sz w:val="24"/>
          <w:szCs w:val="24"/>
          <w:lang w:eastAsia="es-CL"/>
        </w:rPr>
        <w:t>,</w:t>
      </w:r>
    </w:p>
    <w:p w:rsidR="002F6631" w:rsidRDefault="002F6631"/>
    <w:p w:rsidR="005A1F27" w:rsidRPr="007B711F" w:rsidRDefault="00CC120B" w:rsidP="007B711F">
      <w:pPr>
        <w:rPr>
          <w:rFonts w:cstheme="minorHAnsi"/>
        </w:rPr>
      </w:pPr>
      <w:r w:rsidRPr="007B711F">
        <w:rPr>
          <w:rFonts w:cstheme="minorHAnsi"/>
          <w:b/>
        </w:rPr>
        <w:t>Integrazione km3 (Musumeci)</w:t>
      </w:r>
      <w:r w:rsidR="005A1F27" w:rsidRPr="007B711F">
        <w:rPr>
          <w:rFonts w:cstheme="minorHAnsi"/>
        </w:rPr>
        <w:t xml:space="preserve"> </w:t>
      </w:r>
    </w:p>
    <w:p w:rsidR="00C82215" w:rsidRDefault="00CC120B" w:rsidP="007B711F">
      <w:pPr>
        <w:rPr>
          <w:rFonts w:cstheme="minorHAnsi"/>
        </w:rPr>
      </w:pPr>
      <w:r w:rsidRPr="007B711F">
        <w:rPr>
          <w:rFonts w:cstheme="minorHAnsi"/>
        </w:rPr>
        <w:t xml:space="preserve">Musumeci presenta </w:t>
      </w:r>
      <w:r w:rsidR="00522010" w:rsidRPr="007B711F">
        <w:rPr>
          <w:rFonts w:cstheme="minorHAnsi"/>
        </w:rPr>
        <w:t xml:space="preserve"> due relazioni sull’integrazione  della parte italiana del rivelatore  km3. La prima parte elenca  i sistemi da integrare a mare e quelli a terra con </w:t>
      </w:r>
      <w:r w:rsidR="00A76294" w:rsidRPr="007B711F">
        <w:rPr>
          <w:rFonts w:cstheme="minorHAnsi"/>
        </w:rPr>
        <w:t>l’</w:t>
      </w:r>
      <w:r w:rsidR="00522010" w:rsidRPr="007B711F">
        <w:rPr>
          <w:rFonts w:cstheme="minorHAnsi"/>
        </w:rPr>
        <w:t xml:space="preserve">indicazione dei responsabili,  nella seconda </w:t>
      </w:r>
      <w:r w:rsidR="00A76294" w:rsidRPr="007B711F">
        <w:rPr>
          <w:rFonts w:cstheme="minorHAnsi"/>
        </w:rPr>
        <w:t>si descrive</w:t>
      </w:r>
      <w:r w:rsidR="006B2FCA" w:rsidRPr="007B711F">
        <w:rPr>
          <w:rFonts w:cstheme="minorHAnsi"/>
        </w:rPr>
        <w:t xml:space="preserve"> la strategia di integrazione, le risorse necessarie (umane  e materiali), la programmazione temporale, strategia dei test, distribuzione  su più sedi</w:t>
      </w:r>
      <w:r w:rsidR="000F2D51" w:rsidRPr="007B711F">
        <w:rPr>
          <w:rFonts w:cstheme="minorHAnsi"/>
        </w:rPr>
        <w:t>.</w:t>
      </w:r>
    </w:p>
    <w:p w:rsidR="00F54EDE" w:rsidRPr="007B711F" w:rsidRDefault="000F2D51" w:rsidP="007B711F">
      <w:pPr>
        <w:rPr>
          <w:rFonts w:cstheme="minorHAnsi"/>
        </w:rPr>
      </w:pPr>
      <w:r w:rsidRPr="007B711F">
        <w:rPr>
          <w:rFonts w:cstheme="minorHAnsi"/>
        </w:rPr>
        <w:t xml:space="preserve">Riguardo alla parte di test si sottolinea il fatto </w:t>
      </w:r>
      <w:r w:rsidR="00F54EDE" w:rsidRPr="007B711F">
        <w:rPr>
          <w:rFonts w:cstheme="minorHAnsi"/>
        </w:rPr>
        <w:t xml:space="preserve">che </w:t>
      </w:r>
      <w:r w:rsidRPr="007B711F">
        <w:rPr>
          <w:rFonts w:cstheme="minorHAnsi"/>
        </w:rPr>
        <w:t xml:space="preserve">durante le attività di integrazione NON saranno eseguiti </w:t>
      </w:r>
      <w:proofErr w:type="spellStart"/>
      <w:r w:rsidRPr="007B711F">
        <w:rPr>
          <w:rFonts w:cstheme="minorHAnsi"/>
        </w:rPr>
        <w:t>debug</w:t>
      </w:r>
      <w:proofErr w:type="spellEnd"/>
      <w:r w:rsidRPr="007B711F">
        <w:rPr>
          <w:rFonts w:cstheme="minorHAnsi"/>
        </w:rPr>
        <w:t xml:space="preserve"> di nessun tipo, in quanto si tratta di attività NON compatibili con un processo produttivo. </w:t>
      </w:r>
      <w:r w:rsidR="00F54EDE" w:rsidRPr="007B711F">
        <w:rPr>
          <w:rFonts w:cstheme="minorHAnsi"/>
        </w:rPr>
        <w:t xml:space="preserve"> Si prevede che ciascun piano integrato sarà testato individualmente</w:t>
      </w:r>
      <w:r w:rsidR="003F3832" w:rsidRPr="007B711F">
        <w:rPr>
          <w:rFonts w:cstheme="minorHAnsi"/>
        </w:rPr>
        <w:t xml:space="preserve"> alimentando  il sistema inclusi i 6 OM </w:t>
      </w:r>
      <w:r w:rsidR="00F54EDE" w:rsidRPr="007B711F">
        <w:rPr>
          <w:rFonts w:cstheme="minorHAnsi"/>
        </w:rPr>
        <w:t xml:space="preserve"> </w:t>
      </w:r>
      <w:r w:rsidR="003F3832" w:rsidRPr="007B711F">
        <w:rPr>
          <w:rFonts w:cstheme="minorHAnsi"/>
        </w:rPr>
        <w:t>in</w:t>
      </w:r>
      <w:r w:rsidR="007B711F">
        <w:rPr>
          <w:rFonts w:cstheme="minorHAnsi"/>
        </w:rPr>
        <w:t xml:space="preserve"> una dark box</w:t>
      </w:r>
      <w:r w:rsidR="00F54EDE" w:rsidRPr="007B711F">
        <w:rPr>
          <w:rFonts w:cstheme="minorHAnsi"/>
        </w:rPr>
        <w:t xml:space="preserve"> </w:t>
      </w:r>
      <w:r w:rsidR="003F3832" w:rsidRPr="007B711F">
        <w:rPr>
          <w:rFonts w:cstheme="minorHAnsi"/>
        </w:rPr>
        <w:t xml:space="preserve">. Il TC </w:t>
      </w:r>
      <w:r w:rsidR="007B711F">
        <w:rPr>
          <w:rFonts w:cstheme="minorHAnsi"/>
        </w:rPr>
        <w:t xml:space="preserve"> verificherà  la possibilità di</w:t>
      </w:r>
      <w:r w:rsidR="007B711F" w:rsidRPr="007B711F">
        <w:rPr>
          <w:rFonts w:cstheme="minorHAnsi"/>
        </w:rPr>
        <w:t xml:space="preserve"> realizzare</w:t>
      </w:r>
      <w:r w:rsidR="007B711F">
        <w:rPr>
          <w:rFonts w:cstheme="minorHAnsi"/>
        </w:rPr>
        <w:t xml:space="preserve"> </w:t>
      </w:r>
      <w:r w:rsidR="007B711F" w:rsidRPr="007B711F">
        <w:rPr>
          <w:rFonts w:cstheme="minorHAnsi"/>
        </w:rPr>
        <w:t xml:space="preserve">un paio di queste camere </w:t>
      </w:r>
      <w:r w:rsidR="007B711F">
        <w:rPr>
          <w:rFonts w:cstheme="minorHAnsi"/>
        </w:rPr>
        <w:t>da parte di</w:t>
      </w:r>
      <w:r w:rsidR="003F3832" w:rsidRPr="007B711F">
        <w:rPr>
          <w:rFonts w:cstheme="minorHAnsi"/>
        </w:rPr>
        <w:t xml:space="preserve"> qualche sezione.</w:t>
      </w:r>
    </w:p>
    <w:p w:rsidR="00B10E8C" w:rsidRDefault="000F2D51" w:rsidP="00B10E8C">
      <w:pPr>
        <w:rPr>
          <w:rFonts w:cstheme="minorHAnsi"/>
        </w:rPr>
      </w:pPr>
      <w:r w:rsidRPr="007B711F">
        <w:rPr>
          <w:rFonts w:cstheme="minorHAnsi"/>
        </w:rPr>
        <w:t>Riguardo la distribuzione</w:t>
      </w:r>
      <w:r w:rsidR="00F54EDE" w:rsidRPr="007B711F">
        <w:rPr>
          <w:rFonts w:cstheme="minorHAnsi"/>
        </w:rPr>
        <w:t xml:space="preserve"> </w:t>
      </w:r>
      <w:r w:rsidRPr="007B711F">
        <w:rPr>
          <w:rFonts w:cstheme="minorHAnsi"/>
        </w:rPr>
        <w:t>dell’integrazione su più sedi, Capone</w:t>
      </w:r>
      <w:r w:rsidR="00F54EDE" w:rsidRPr="007B711F">
        <w:rPr>
          <w:rFonts w:cstheme="minorHAnsi"/>
        </w:rPr>
        <w:t xml:space="preserve"> riferisce di aver contattato</w:t>
      </w:r>
      <w:r w:rsidR="00C95351">
        <w:rPr>
          <w:rFonts w:cstheme="minorHAnsi"/>
        </w:rPr>
        <w:t xml:space="preserve"> insieme a Martini</w:t>
      </w:r>
      <w:r w:rsidR="00F54EDE" w:rsidRPr="007B711F">
        <w:rPr>
          <w:rFonts w:cstheme="minorHAnsi"/>
        </w:rPr>
        <w:t xml:space="preserve"> </w:t>
      </w:r>
      <w:bookmarkStart w:id="0" w:name="_GoBack"/>
      <w:bookmarkEnd w:id="0"/>
      <w:r w:rsidR="00F54EDE" w:rsidRPr="007B711F">
        <w:rPr>
          <w:rFonts w:cstheme="minorHAnsi"/>
        </w:rPr>
        <w:t xml:space="preserve">il Direttore dei LNF </w:t>
      </w:r>
      <w:r w:rsidR="00B10E8C">
        <w:rPr>
          <w:rFonts w:cstheme="minorHAnsi"/>
        </w:rPr>
        <w:t xml:space="preserve">e </w:t>
      </w:r>
      <w:r w:rsidR="00F54EDE" w:rsidRPr="007B711F">
        <w:rPr>
          <w:rFonts w:cstheme="minorHAnsi"/>
        </w:rPr>
        <w:t>il Direttore di Roma1 per avere</w:t>
      </w:r>
      <w:r w:rsidR="00B10E8C">
        <w:rPr>
          <w:rFonts w:cstheme="minorHAnsi"/>
        </w:rPr>
        <w:t xml:space="preserve"> rispettivamente </w:t>
      </w:r>
      <w:r w:rsidR="00F54EDE" w:rsidRPr="007B711F">
        <w:rPr>
          <w:rFonts w:cstheme="minorHAnsi"/>
        </w:rPr>
        <w:t xml:space="preserve"> lo spazio e il </w:t>
      </w:r>
      <w:proofErr w:type="spellStart"/>
      <w:r w:rsidR="00F54EDE" w:rsidRPr="007B711F">
        <w:rPr>
          <w:rFonts w:cstheme="minorHAnsi"/>
        </w:rPr>
        <w:t>manpower</w:t>
      </w:r>
      <w:proofErr w:type="spellEnd"/>
      <w:r w:rsidR="00F54EDE" w:rsidRPr="007B711F">
        <w:rPr>
          <w:rFonts w:cstheme="minorHAnsi"/>
        </w:rPr>
        <w:t xml:space="preserve"> sufficienti a </w:t>
      </w:r>
      <w:proofErr w:type="spellStart"/>
      <w:r w:rsidR="00F54EDE" w:rsidRPr="007B711F">
        <w:rPr>
          <w:rFonts w:cstheme="minorHAnsi"/>
        </w:rPr>
        <w:t>intergrare</w:t>
      </w:r>
      <w:proofErr w:type="spellEnd"/>
      <w:r w:rsidR="00F54EDE" w:rsidRPr="007B711F">
        <w:rPr>
          <w:rFonts w:cstheme="minorHAnsi"/>
        </w:rPr>
        <w:t xml:space="preserve"> alcune torri</w:t>
      </w:r>
      <w:r w:rsidR="00EF30A6">
        <w:rPr>
          <w:rFonts w:cstheme="minorHAnsi"/>
        </w:rPr>
        <w:t xml:space="preserve"> (fino al 50%</w:t>
      </w:r>
      <w:r w:rsidR="00F54EDE" w:rsidRPr="007B711F">
        <w:rPr>
          <w:rFonts w:cstheme="minorHAnsi"/>
        </w:rPr>
        <w:t>) presso i LNF.</w:t>
      </w:r>
      <w:r w:rsidR="00C95351">
        <w:rPr>
          <w:rFonts w:cstheme="minorHAnsi"/>
        </w:rPr>
        <w:t xml:space="preserve"> L’incontro è stato positivo. </w:t>
      </w:r>
      <w:r w:rsidR="00F54EDE" w:rsidRPr="007B711F">
        <w:rPr>
          <w:rFonts w:cstheme="minorHAnsi"/>
        </w:rPr>
        <w:t xml:space="preserve"> Capone e Musumeci si recheranno ai LNF per individuare un ambiente adatto. Se non si faranno avanti altre sezioni, le  torri rimanenti saranno probabilmente  integrate a Catania ma </w:t>
      </w:r>
      <w:proofErr w:type="spellStart"/>
      <w:r w:rsidR="00F54EDE" w:rsidRPr="007B711F">
        <w:rPr>
          <w:rFonts w:cstheme="minorHAnsi"/>
        </w:rPr>
        <w:t>nn</w:t>
      </w:r>
      <w:proofErr w:type="spellEnd"/>
      <w:r w:rsidR="00F54EDE" w:rsidRPr="007B711F">
        <w:rPr>
          <w:rFonts w:cstheme="minorHAnsi"/>
        </w:rPr>
        <w:t xml:space="preserve"> ai LNS. L a procedura amministrativa per </w:t>
      </w:r>
      <w:r w:rsidR="00B10E8C" w:rsidRPr="007B711F">
        <w:rPr>
          <w:rFonts w:cstheme="minorHAnsi"/>
        </w:rPr>
        <w:t>effettuare</w:t>
      </w:r>
      <w:r w:rsidR="00B10E8C">
        <w:rPr>
          <w:rFonts w:cstheme="minorHAnsi"/>
        </w:rPr>
        <w:t xml:space="preserve"> la gara</w:t>
      </w:r>
      <w:r w:rsidR="00F54EDE" w:rsidRPr="007B711F">
        <w:rPr>
          <w:rFonts w:cstheme="minorHAnsi"/>
        </w:rPr>
        <w:t xml:space="preserve"> è stata individuata e contatti con ditte sono in corso.</w:t>
      </w:r>
    </w:p>
    <w:p w:rsidR="00EF30A6" w:rsidRDefault="00EF30A6" w:rsidP="00B10E8C">
      <w:pPr>
        <w:rPr>
          <w:rFonts w:cstheme="minorHAnsi"/>
        </w:rPr>
      </w:pPr>
      <w:r>
        <w:rPr>
          <w:rFonts w:cstheme="minorHAnsi"/>
        </w:rPr>
        <w:t>Per definire meglio alcuni punti che sono ancora da approfondire sono stati individuati i seguenti gruppi di lavoro:</w:t>
      </w:r>
      <w:r w:rsidRPr="00EF30A6">
        <w:t xml:space="preserve"> </w:t>
      </w:r>
      <w:r>
        <w:t xml:space="preserve">1) politica degli </w:t>
      </w:r>
      <w:proofErr w:type="spellStart"/>
      <w:r>
        <w:t>spares</w:t>
      </w:r>
      <w:proofErr w:type="spellEnd"/>
      <w:r>
        <w:t xml:space="preserve"> dei </w:t>
      </w:r>
      <w:proofErr w:type="spellStart"/>
      <w:r>
        <w:t>transceivers</w:t>
      </w:r>
      <w:proofErr w:type="spellEnd"/>
      <w:r>
        <w:t xml:space="preserve"> e dei DWDM : D'</w:t>
      </w:r>
      <w:proofErr w:type="spellStart"/>
      <w:r>
        <w:t>Amico,Miraglia</w:t>
      </w:r>
      <w:proofErr w:type="spellEnd"/>
      <w:r>
        <w:t>, Musumeci; 2) strumentazione base torre: Simeone, Miraglia, Musumeci; 3) timing, misura latenz</w:t>
      </w:r>
      <w:r w:rsidR="00C82215">
        <w:t xml:space="preserve">a: Simeone, </w:t>
      </w:r>
      <w:proofErr w:type="spellStart"/>
      <w:r w:rsidR="00C82215">
        <w:t>Ameli</w:t>
      </w:r>
      <w:proofErr w:type="spellEnd"/>
      <w:r w:rsidR="00C82215">
        <w:t xml:space="preserve">, </w:t>
      </w:r>
      <w:proofErr w:type="spellStart"/>
      <w:r w:rsidR="00C82215">
        <w:t>Riccobene</w:t>
      </w:r>
      <w:proofErr w:type="spellEnd"/>
      <w:r w:rsidR="00C82215">
        <w:t xml:space="preserve">, </w:t>
      </w:r>
      <w:proofErr w:type="spellStart"/>
      <w:r w:rsidR="00C82215">
        <w:t>Da</w:t>
      </w:r>
      <w:r>
        <w:t>m</w:t>
      </w:r>
      <w:r w:rsidR="00C82215">
        <w:t>ic</w:t>
      </w:r>
      <w:r>
        <w:t>o,Circella</w:t>
      </w:r>
      <w:proofErr w:type="spellEnd"/>
      <w:r>
        <w:t xml:space="preserve">, </w:t>
      </w:r>
      <w:proofErr w:type="spellStart"/>
      <w:r>
        <w:t>Anghinolfi</w:t>
      </w:r>
      <w:proofErr w:type="spellEnd"/>
      <w:r>
        <w:t>.</w:t>
      </w:r>
    </w:p>
    <w:p w:rsidR="003F3832" w:rsidRPr="00B10E8C" w:rsidRDefault="003F3832" w:rsidP="00B10E8C">
      <w:pPr>
        <w:rPr>
          <w:rFonts w:cstheme="minorHAnsi"/>
        </w:rPr>
      </w:pPr>
      <w:r w:rsidRPr="00B10E8C">
        <w:rPr>
          <w:rFonts w:cstheme="minorHAnsi"/>
        </w:rPr>
        <w:t>E’ in via di definizione la strategia per integrare i moduli di piano. Quello che si cerca di fare è di ottimizzare il tipo e numero di gare in modo da minimizzare i tempi.</w:t>
      </w:r>
    </w:p>
    <w:p w:rsidR="003F3832" w:rsidRPr="007B711F" w:rsidRDefault="003F3832" w:rsidP="007B711F">
      <w:pPr>
        <w:pStyle w:val="Paragrafoelenco"/>
        <w:rPr>
          <w:rFonts w:cstheme="minorHAnsi"/>
        </w:rPr>
      </w:pPr>
    </w:p>
    <w:p w:rsidR="003C76D0" w:rsidRPr="007B711F" w:rsidRDefault="00B10E8C" w:rsidP="007B711F">
      <w:pPr>
        <w:rPr>
          <w:rFonts w:cstheme="minorHAnsi"/>
          <w:b/>
        </w:rPr>
      </w:pPr>
      <w:r w:rsidRPr="00B10E8C">
        <w:rPr>
          <w:rFonts w:cstheme="minorHAnsi"/>
          <w:b/>
        </w:rPr>
        <w:t xml:space="preserve">PBS </w:t>
      </w:r>
      <w:proofErr w:type="spellStart"/>
      <w:r w:rsidRPr="00B10E8C">
        <w:rPr>
          <w:rFonts w:cstheme="minorHAnsi"/>
          <w:b/>
        </w:rPr>
        <w:t>numbering</w:t>
      </w:r>
      <w:proofErr w:type="spellEnd"/>
      <w:r w:rsidRPr="00B10E8C">
        <w:rPr>
          <w:rFonts w:cstheme="minorHAnsi"/>
          <w:b/>
        </w:rPr>
        <w:t xml:space="preserve"> &amp; DB</w:t>
      </w:r>
      <w:r>
        <w:rPr>
          <w:rFonts w:cstheme="minorHAnsi"/>
          <w:b/>
        </w:rPr>
        <w:t>(</w:t>
      </w:r>
      <w:r w:rsidR="00C532A2" w:rsidRPr="007B711F">
        <w:rPr>
          <w:rFonts w:cstheme="minorHAnsi"/>
          <w:b/>
        </w:rPr>
        <w:t>Bozza</w:t>
      </w:r>
      <w:r w:rsidR="003C76D0" w:rsidRPr="007B711F">
        <w:rPr>
          <w:rFonts w:cstheme="minorHAnsi"/>
          <w:b/>
        </w:rPr>
        <w:t>)</w:t>
      </w:r>
    </w:p>
    <w:p w:rsidR="00C532A2" w:rsidRPr="007B711F" w:rsidRDefault="00C532A2" w:rsidP="007B711F">
      <w:pPr>
        <w:rPr>
          <w:rFonts w:cstheme="minorHAnsi"/>
        </w:rPr>
      </w:pPr>
      <w:r w:rsidRPr="007B711F">
        <w:rPr>
          <w:rFonts w:cstheme="minorHAnsi"/>
        </w:rPr>
        <w:t>1) Fusione dello schema costruttivo/funzionale de</w:t>
      </w:r>
      <w:r w:rsidR="00B10E8C">
        <w:rPr>
          <w:rFonts w:cstheme="minorHAnsi"/>
        </w:rPr>
        <w:t xml:space="preserve">lle torri con il PBS di KM3NeT: </w:t>
      </w:r>
      <w:r w:rsidRPr="007B711F">
        <w:rPr>
          <w:rFonts w:cstheme="minorHAnsi"/>
        </w:rPr>
        <w:t xml:space="preserve">E' stata presentata una proposta operativa di mappatura degli elementi costruttivi delle torri nel PBS di KM3NeT, integrato opportunamente. La proposta sarà trasmessa allo SC di KM3NeT per revisione/ approvazione. </w:t>
      </w:r>
    </w:p>
    <w:p w:rsidR="00C532A2" w:rsidRPr="007B711F" w:rsidRDefault="00C532A2" w:rsidP="007B711F">
      <w:pPr>
        <w:rPr>
          <w:rFonts w:cstheme="minorHAnsi"/>
        </w:rPr>
      </w:pPr>
      <w:r w:rsidRPr="007B711F">
        <w:rPr>
          <w:rFonts w:cstheme="minorHAnsi"/>
        </w:rPr>
        <w:t xml:space="preserve">2) Interfaccia </w:t>
      </w:r>
      <w:r w:rsidR="00B10E8C">
        <w:rPr>
          <w:rFonts w:cstheme="minorHAnsi"/>
        </w:rPr>
        <w:t xml:space="preserve">grafica operatore integrazione: </w:t>
      </w:r>
      <w:r w:rsidRPr="007B711F">
        <w:rPr>
          <w:rFonts w:cstheme="minorHAnsi"/>
        </w:rPr>
        <w:t>E' in corso di realizzazione un'</w:t>
      </w:r>
      <w:proofErr w:type="spellStart"/>
      <w:r w:rsidRPr="007B711F">
        <w:rPr>
          <w:rFonts w:cstheme="minorHAnsi"/>
        </w:rPr>
        <w:t>app</w:t>
      </w:r>
      <w:proofErr w:type="spellEnd"/>
      <w:r w:rsidRPr="007B711F">
        <w:rPr>
          <w:rFonts w:cstheme="minorHAnsi"/>
        </w:rPr>
        <w:t xml:space="preserve"> per </w:t>
      </w:r>
      <w:proofErr w:type="spellStart"/>
      <w:r w:rsidRPr="007B711F">
        <w:rPr>
          <w:rFonts w:cstheme="minorHAnsi"/>
        </w:rPr>
        <w:t>tablet</w:t>
      </w:r>
      <w:proofErr w:type="spellEnd"/>
      <w:r w:rsidRPr="007B711F">
        <w:rPr>
          <w:rFonts w:cstheme="minorHAnsi"/>
        </w:rPr>
        <w:t xml:space="preserve"> che gestisce la coda di prodotti in attesa, quelli in corso di lavorazione e la lista dei prodotti lavorati. L'</w:t>
      </w:r>
      <w:proofErr w:type="spellStart"/>
      <w:r w:rsidRPr="007B711F">
        <w:rPr>
          <w:rFonts w:cstheme="minorHAnsi"/>
        </w:rPr>
        <w:t>app</w:t>
      </w:r>
      <w:proofErr w:type="spellEnd"/>
      <w:r w:rsidRPr="007B711F">
        <w:rPr>
          <w:rFonts w:cstheme="minorHAnsi"/>
        </w:rPr>
        <w:t xml:space="preserve"> è in grado di fotografare e associare le foto ai numeri di serie dei componenti, sincronizzandosi periodicamente con il DB via Web Server (più volte nella giornata e a fine giornata). Di ogni comunicazione si conserva traccia, in modo che siano registrate anche le correzioni. E' cruciale in questa fase uno stretto contatto tra chi realizza il software e chi organizza il lavoro d'integrazione, perché l'interfaccia sia realmente utile. </w:t>
      </w:r>
    </w:p>
    <w:p w:rsidR="00C532A2" w:rsidRPr="007B711F" w:rsidRDefault="00B10E8C" w:rsidP="007B711F">
      <w:pPr>
        <w:rPr>
          <w:rFonts w:cstheme="minorHAnsi"/>
        </w:rPr>
      </w:pPr>
      <w:r>
        <w:rPr>
          <w:rFonts w:cstheme="minorHAnsi"/>
        </w:rPr>
        <w:t xml:space="preserve">3) Stato installazione Oracle: </w:t>
      </w:r>
      <w:r w:rsidR="00C532A2" w:rsidRPr="007B711F">
        <w:rPr>
          <w:rFonts w:cstheme="minorHAnsi"/>
        </w:rPr>
        <w:t>a) licenza Oracle Standard Edition 1 Processor acquistata a Luglio, usata al momento su una m</w:t>
      </w:r>
      <w:r>
        <w:rPr>
          <w:rFonts w:cstheme="minorHAnsi"/>
        </w:rPr>
        <w:t xml:space="preserve">acchina di Salerno provvisoria; </w:t>
      </w:r>
      <w:r w:rsidR="00C532A2" w:rsidRPr="007B711F">
        <w:rPr>
          <w:rFonts w:cstheme="minorHAnsi"/>
        </w:rPr>
        <w:t>b) server ordinato a INFN NA</w:t>
      </w:r>
      <w:r>
        <w:rPr>
          <w:rFonts w:cstheme="minorHAnsi"/>
        </w:rPr>
        <w:t xml:space="preserve">, consegna stimata entro 15 gg.  </w:t>
      </w:r>
      <w:r w:rsidR="00C532A2" w:rsidRPr="007B711F">
        <w:rPr>
          <w:rFonts w:cstheme="minorHAnsi"/>
        </w:rPr>
        <w:t xml:space="preserve">c) appena installato Oracle a INFN NA si avvierà la realizzazione di un </w:t>
      </w:r>
      <w:proofErr w:type="spellStart"/>
      <w:r w:rsidR="00C532A2" w:rsidRPr="007B711F">
        <w:rPr>
          <w:rFonts w:cstheme="minorHAnsi"/>
        </w:rPr>
        <w:t>mirror</w:t>
      </w:r>
      <w:proofErr w:type="spellEnd"/>
      <w:r w:rsidR="00C532A2" w:rsidRPr="007B711F">
        <w:rPr>
          <w:rFonts w:cstheme="minorHAnsi"/>
        </w:rPr>
        <w:t xml:space="preserve"> a LNS, per il quale tuttavia non c'è la licenza, mentre l'hardware sarà individuato da LNS tra quello disponibile o acquistabile in proprio.</w:t>
      </w:r>
    </w:p>
    <w:p w:rsidR="00C41C0C" w:rsidRPr="007B711F" w:rsidRDefault="00C532A2" w:rsidP="007B711F">
      <w:pPr>
        <w:rPr>
          <w:rFonts w:cstheme="minorHAnsi"/>
        </w:rPr>
      </w:pPr>
      <w:r w:rsidRPr="007B711F">
        <w:rPr>
          <w:rFonts w:cstheme="minorHAnsi"/>
        </w:rPr>
        <w:t>4) Accesso a dati dello Slow Control via DB Oracle</w:t>
      </w:r>
      <w:r w:rsidR="00B10E8C">
        <w:rPr>
          <w:rFonts w:cstheme="minorHAnsi"/>
        </w:rPr>
        <w:t xml:space="preserve"> :  </w:t>
      </w:r>
      <w:r w:rsidRPr="007B711F">
        <w:rPr>
          <w:rFonts w:cstheme="minorHAnsi"/>
        </w:rPr>
        <w:t>I dati dello Slow Control sono attualmente copiati (una volta al giorno) sulla macchina provvisoria di Salerno. Sono mostrate i plot on-demand e la possibilità di scaricare dati in precisi intervalli temporali. Sembra opportuno preparare plot di utilità standard, purché l'elaborazione dei dati sia certificata come corretta da chi fino ad ora ha realizzato le stesse analisi.</w:t>
      </w:r>
    </w:p>
    <w:p w:rsidR="00C532A2" w:rsidRPr="007B711F" w:rsidRDefault="00C532A2" w:rsidP="007B711F">
      <w:pPr>
        <w:rPr>
          <w:rStyle w:val="confmodifpadding"/>
          <w:rFonts w:cstheme="minorHAnsi"/>
          <w:b/>
        </w:rPr>
      </w:pPr>
      <w:r w:rsidRPr="007B711F">
        <w:rPr>
          <w:rStyle w:val="topleveltitle"/>
          <w:rFonts w:cstheme="minorHAnsi"/>
          <w:b/>
        </w:rPr>
        <w:t>Varie</w:t>
      </w:r>
      <w:r w:rsidR="00B10E8C">
        <w:rPr>
          <w:rStyle w:val="topleveltitle"/>
          <w:rFonts w:cstheme="minorHAnsi"/>
          <w:b/>
        </w:rPr>
        <w:t xml:space="preserve"> 1:</w:t>
      </w:r>
      <w:r w:rsidRPr="007B711F">
        <w:rPr>
          <w:rStyle w:val="topleveltitle"/>
          <w:rFonts w:cstheme="minorHAnsi"/>
          <w:b/>
        </w:rPr>
        <w:t xml:space="preserve"> </w:t>
      </w:r>
      <w:r w:rsidRPr="007B711F">
        <w:rPr>
          <w:rStyle w:val="confmodifpadding"/>
          <w:rFonts w:cstheme="minorHAnsi"/>
          <w:b/>
        </w:rPr>
        <w:t xml:space="preserve">Accensione Laser e </w:t>
      </w:r>
      <w:proofErr w:type="spellStart"/>
      <w:r w:rsidRPr="007B711F">
        <w:rPr>
          <w:rStyle w:val="confmodifpadding"/>
          <w:rFonts w:cstheme="minorHAnsi"/>
          <w:b/>
        </w:rPr>
        <w:t>Acoustic</w:t>
      </w:r>
      <w:proofErr w:type="spellEnd"/>
      <w:r w:rsidRPr="007B711F">
        <w:rPr>
          <w:rStyle w:val="confmodifpadding"/>
          <w:rFonts w:cstheme="minorHAnsi"/>
          <w:b/>
        </w:rPr>
        <w:t xml:space="preserve"> beacon</w:t>
      </w:r>
    </w:p>
    <w:p w:rsidR="0049173D" w:rsidRPr="007B711F" w:rsidRDefault="00C532A2" w:rsidP="007B711F">
      <w:pPr>
        <w:rPr>
          <w:rStyle w:val="confmodifpadding"/>
          <w:rFonts w:cstheme="minorHAnsi"/>
        </w:rPr>
      </w:pPr>
      <w:proofErr w:type="spellStart"/>
      <w:r w:rsidRPr="007B711F">
        <w:rPr>
          <w:rStyle w:val="confmodifpadding"/>
          <w:rFonts w:cstheme="minorHAnsi"/>
        </w:rPr>
        <w:lastRenderedPageBreak/>
        <w:t>Anghinolfi</w:t>
      </w:r>
      <w:proofErr w:type="spellEnd"/>
      <w:r w:rsidRPr="007B711F">
        <w:rPr>
          <w:rStyle w:val="confmodifpadding"/>
          <w:rFonts w:cstheme="minorHAnsi"/>
        </w:rPr>
        <w:t xml:space="preserve"> ricorda che la settimana scorsa era prevista l'accensione del laser e dell' </w:t>
      </w:r>
      <w:proofErr w:type="spellStart"/>
      <w:r w:rsidRPr="007B711F">
        <w:rPr>
          <w:rStyle w:val="confmodifpadding"/>
          <w:rFonts w:cstheme="minorHAnsi"/>
        </w:rPr>
        <w:t>acoustic</w:t>
      </w:r>
      <w:proofErr w:type="spellEnd"/>
      <w:r w:rsidRPr="007B711F">
        <w:rPr>
          <w:rStyle w:val="confmodifpadding"/>
          <w:rFonts w:cstheme="minorHAnsi"/>
        </w:rPr>
        <w:t xml:space="preserve">  </w:t>
      </w:r>
      <w:proofErr w:type="spellStart"/>
      <w:r w:rsidRPr="007B711F">
        <w:rPr>
          <w:rStyle w:val="confmodifpadding"/>
          <w:rFonts w:cstheme="minorHAnsi"/>
        </w:rPr>
        <w:t>beacons</w:t>
      </w:r>
      <w:proofErr w:type="spellEnd"/>
      <w:r w:rsidRPr="007B711F">
        <w:rPr>
          <w:rStyle w:val="confmodifpadding"/>
          <w:rFonts w:cstheme="minorHAnsi"/>
        </w:rPr>
        <w:t xml:space="preserve"> di BASE torre. Il </w:t>
      </w:r>
      <w:proofErr w:type="spellStart"/>
      <w:r w:rsidRPr="007B711F">
        <w:rPr>
          <w:rStyle w:val="confmodifpadding"/>
          <w:rFonts w:cstheme="minorHAnsi"/>
        </w:rPr>
        <w:t>T</w:t>
      </w:r>
      <w:r w:rsidR="00C46377">
        <w:rPr>
          <w:rStyle w:val="confmodifpadding"/>
          <w:rFonts w:cstheme="minorHAnsi"/>
        </w:rPr>
        <w:t>ec</w:t>
      </w:r>
      <w:proofErr w:type="spellEnd"/>
      <w:r w:rsidR="00C46377">
        <w:rPr>
          <w:rStyle w:val="confmodifpadding"/>
          <w:rFonts w:cstheme="minorHAnsi"/>
        </w:rPr>
        <w:t xml:space="preserve"> </w:t>
      </w:r>
      <w:proofErr w:type="spellStart"/>
      <w:r w:rsidRPr="007B711F">
        <w:rPr>
          <w:rStyle w:val="confmodifpadding"/>
          <w:rFonts w:cstheme="minorHAnsi"/>
        </w:rPr>
        <w:t>C</w:t>
      </w:r>
      <w:r w:rsidR="00C46377">
        <w:rPr>
          <w:rStyle w:val="confmodifpadding"/>
          <w:rFonts w:cstheme="minorHAnsi"/>
        </w:rPr>
        <w:t>oord</w:t>
      </w:r>
      <w:proofErr w:type="spellEnd"/>
      <w:r w:rsidR="00C46377">
        <w:rPr>
          <w:rStyle w:val="confmodifpadding"/>
          <w:rFonts w:cstheme="minorHAnsi"/>
        </w:rPr>
        <w:t xml:space="preserve">. </w:t>
      </w:r>
      <w:r w:rsidRPr="007B711F">
        <w:rPr>
          <w:rStyle w:val="confmodifpadding"/>
          <w:rFonts w:cstheme="minorHAnsi"/>
        </w:rPr>
        <w:t xml:space="preserve"> ha </w:t>
      </w:r>
      <w:proofErr w:type="spellStart"/>
      <w:r w:rsidRPr="007B711F">
        <w:rPr>
          <w:rStyle w:val="confmodifpadding"/>
          <w:rFonts w:cstheme="minorHAnsi"/>
        </w:rPr>
        <w:t>s</w:t>
      </w:r>
      <w:r w:rsidR="00B10E8C">
        <w:rPr>
          <w:rStyle w:val="confmodifpadding"/>
          <w:rFonts w:cstheme="minorHAnsi"/>
        </w:rPr>
        <w:t>chiesto</w:t>
      </w:r>
      <w:proofErr w:type="spellEnd"/>
      <w:r w:rsidR="00B10E8C">
        <w:rPr>
          <w:rStyle w:val="confmodifpadding"/>
          <w:rFonts w:cstheme="minorHAnsi"/>
        </w:rPr>
        <w:t xml:space="preserve"> di sospendere  l'operazione </w:t>
      </w:r>
      <w:r w:rsidRPr="007B711F">
        <w:rPr>
          <w:rStyle w:val="confmodifpadding"/>
          <w:rFonts w:cstheme="minorHAnsi"/>
        </w:rPr>
        <w:t xml:space="preserve"> per chiarire l'effetto che un possibile corto in uno dei due strum</w:t>
      </w:r>
      <w:r w:rsidR="0049173D" w:rsidRPr="007B711F">
        <w:rPr>
          <w:rStyle w:val="confmodifpadding"/>
          <w:rFonts w:cstheme="minorHAnsi"/>
        </w:rPr>
        <w:t xml:space="preserve">enti potesse avere sulla torre e ha </w:t>
      </w:r>
      <w:r w:rsidRPr="007B711F">
        <w:rPr>
          <w:rStyle w:val="confmodifpadding"/>
          <w:rFonts w:cstheme="minorHAnsi"/>
        </w:rPr>
        <w:t xml:space="preserve">chiesto </w:t>
      </w:r>
      <w:r w:rsidR="0049173D" w:rsidRPr="007B711F">
        <w:rPr>
          <w:rStyle w:val="confmodifpadding"/>
          <w:rFonts w:cstheme="minorHAnsi"/>
        </w:rPr>
        <w:t xml:space="preserve">al responsabile dell’elettronica </w:t>
      </w:r>
      <w:proofErr w:type="spellStart"/>
      <w:r w:rsidR="0049173D" w:rsidRPr="007B711F">
        <w:rPr>
          <w:rStyle w:val="confmodifpadding"/>
          <w:rFonts w:cstheme="minorHAnsi"/>
        </w:rPr>
        <w:t>Ameli</w:t>
      </w:r>
      <w:proofErr w:type="spellEnd"/>
      <w:r w:rsidR="0049173D" w:rsidRPr="007B711F">
        <w:rPr>
          <w:rStyle w:val="confmodifpadding"/>
          <w:rFonts w:cstheme="minorHAnsi"/>
        </w:rPr>
        <w:t xml:space="preserve"> </w:t>
      </w:r>
      <w:r w:rsidRPr="007B711F">
        <w:rPr>
          <w:rStyle w:val="confmodifpadding"/>
          <w:rFonts w:cstheme="minorHAnsi"/>
        </w:rPr>
        <w:t xml:space="preserve"> chiarire questo punto</w:t>
      </w:r>
      <w:r w:rsidR="0049173D" w:rsidRPr="007B711F">
        <w:rPr>
          <w:rStyle w:val="confmodifpadding"/>
          <w:rFonts w:cstheme="minorHAnsi"/>
        </w:rPr>
        <w:t>.</w:t>
      </w:r>
      <w:r w:rsidRPr="007B711F">
        <w:rPr>
          <w:rStyle w:val="confmodifpadding"/>
          <w:rFonts w:cstheme="minorHAnsi"/>
        </w:rPr>
        <w:t xml:space="preserve"> </w:t>
      </w:r>
      <w:r w:rsidR="0049173D" w:rsidRPr="007B711F">
        <w:rPr>
          <w:rStyle w:val="confmodifpadding"/>
          <w:rFonts w:cstheme="minorHAnsi"/>
        </w:rPr>
        <w:t xml:space="preserve">Le  conclusioni </w:t>
      </w:r>
      <w:r w:rsidRPr="007B711F">
        <w:rPr>
          <w:rStyle w:val="confmodifpadding"/>
          <w:rFonts w:cstheme="minorHAnsi"/>
        </w:rPr>
        <w:t xml:space="preserve"> dopo un nutrito scambio di mail è la seguente&lt;&lt;Riassumendo direi che un eventua</w:t>
      </w:r>
      <w:r w:rsidR="0049173D" w:rsidRPr="007B711F">
        <w:rPr>
          <w:rStyle w:val="confmodifpadding"/>
          <w:rFonts w:cstheme="minorHAnsi"/>
        </w:rPr>
        <w:t xml:space="preserve">le corto su un carico qualunque </w:t>
      </w:r>
      <w:r w:rsidRPr="007B711F">
        <w:rPr>
          <w:rStyle w:val="confmodifpadding"/>
          <w:rFonts w:cstheme="minorHAnsi"/>
        </w:rPr>
        <w:t xml:space="preserve">non si </w:t>
      </w:r>
      <w:r w:rsidR="0049173D" w:rsidRPr="007B711F">
        <w:rPr>
          <w:rStyle w:val="confmodifpadding"/>
          <w:rFonts w:cstheme="minorHAnsi"/>
        </w:rPr>
        <w:t>ripercuote MAI sulla dorsale...</w:t>
      </w:r>
      <w:r w:rsidRPr="007B711F">
        <w:rPr>
          <w:rStyle w:val="confmodifpadding"/>
          <w:rFonts w:cstheme="minorHAnsi"/>
        </w:rPr>
        <w:t>L'imponderabile resta sempre... ma insomma se capitas</w:t>
      </w:r>
      <w:r w:rsidR="0049173D" w:rsidRPr="007B711F">
        <w:rPr>
          <w:rStyle w:val="confmodifpadding"/>
          <w:rFonts w:cstheme="minorHAnsi"/>
        </w:rPr>
        <w:t xml:space="preserve">se non direi che </w:t>
      </w:r>
      <w:proofErr w:type="spellStart"/>
      <w:r w:rsidRPr="007B711F">
        <w:rPr>
          <w:rStyle w:val="confmodifpadding"/>
          <w:rFonts w:cstheme="minorHAnsi"/>
        </w:rPr>
        <w:t>e'</w:t>
      </w:r>
      <w:proofErr w:type="spellEnd"/>
      <w:r w:rsidRPr="007B711F">
        <w:rPr>
          <w:rStyle w:val="confmodifpadding"/>
          <w:rFonts w:cstheme="minorHAnsi"/>
        </w:rPr>
        <w:t xml:space="preserve"> stato "imponderabile": </w:t>
      </w:r>
      <w:proofErr w:type="spellStart"/>
      <w:r w:rsidRPr="007B711F">
        <w:rPr>
          <w:rStyle w:val="confmodifpadding"/>
          <w:rFonts w:cstheme="minorHAnsi"/>
        </w:rPr>
        <w:t>e'</w:t>
      </w:r>
      <w:proofErr w:type="spellEnd"/>
      <w:r w:rsidR="0049173D" w:rsidRPr="007B711F">
        <w:rPr>
          <w:rStyle w:val="confmodifpadding"/>
          <w:rFonts w:cstheme="minorHAnsi"/>
        </w:rPr>
        <w:t xml:space="preserve"> stata sfiga ben indirizzata.&gt;&gt; </w:t>
      </w:r>
    </w:p>
    <w:p w:rsidR="0049173D" w:rsidRPr="007B711F" w:rsidRDefault="0049173D" w:rsidP="007B711F">
      <w:pPr>
        <w:rPr>
          <w:rStyle w:val="confmodifpadding"/>
          <w:rFonts w:cstheme="minorHAnsi"/>
        </w:rPr>
      </w:pPr>
      <w:r w:rsidRPr="007B711F">
        <w:rPr>
          <w:rStyle w:val="confmodifpadding"/>
          <w:rFonts w:cstheme="minorHAnsi"/>
        </w:rPr>
        <w:t xml:space="preserve">Lo SC ha riconosciuto </w:t>
      </w:r>
      <w:r w:rsidR="00B10E8C">
        <w:rPr>
          <w:rStyle w:val="confmodifpadding"/>
          <w:rFonts w:cstheme="minorHAnsi"/>
        </w:rPr>
        <w:t xml:space="preserve">dunque </w:t>
      </w:r>
      <w:r w:rsidRPr="007B711F">
        <w:rPr>
          <w:rStyle w:val="confmodifpadding"/>
          <w:rFonts w:cstheme="minorHAnsi"/>
        </w:rPr>
        <w:t xml:space="preserve">che i rischi di questa accensione sono minimi . Tuttavia  </w:t>
      </w:r>
      <w:proofErr w:type="spellStart"/>
      <w:r w:rsidRPr="007B711F">
        <w:rPr>
          <w:rStyle w:val="confmodifpadding"/>
          <w:rFonts w:cstheme="minorHAnsi"/>
        </w:rPr>
        <w:t>Anghinolfi</w:t>
      </w:r>
      <w:proofErr w:type="spellEnd"/>
      <w:r w:rsidRPr="007B711F">
        <w:rPr>
          <w:rStyle w:val="confmodifpadding"/>
          <w:rFonts w:cstheme="minorHAnsi"/>
        </w:rPr>
        <w:t xml:space="preserve"> </w:t>
      </w:r>
      <w:r w:rsidR="00B10E8C">
        <w:rPr>
          <w:rStyle w:val="confmodifpadding"/>
          <w:rFonts w:cstheme="minorHAnsi"/>
        </w:rPr>
        <w:t xml:space="preserve"> fa</w:t>
      </w:r>
      <w:r w:rsidRPr="007B711F">
        <w:rPr>
          <w:rStyle w:val="confmodifpadding"/>
          <w:rFonts w:cstheme="minorHAnsi"/>
        </w:rPr>
        <w:t xml:space="preserve"> notare che gli effetti di un corto circuito sono per loro natura  accompagnati sempre da un certo grado di impredicibilità. </w:t>
      </w:r>
      <w:proofErr w:type="spellStart"/>
      <w:r w:rsidRPr="007B711F">
        <w:rPr>
          <w:rStyle w:val="confmodifpadding"/>
          <w:rFonts w:cstheme="minorHAnsi"/>
        </w:rPr>
        <w:t>Anghinolfi</w:t>
      </w:r>
      <w:proofErr w:type="spellEnd"/>
      <w:r w:rsidRPr="007B711F">
        <w:rPr>
          <w:rStyle w:val="confmodifpadding"/>
          <w:rFonts w:cstheme="minorHAnsi"/>
        </w:rPr>
        <w:t xml:space="preserve"> suggerisce che l’accensione dei due strumenti  </w:t>
      </w:r>
      <w:r w:rsidR="00B10E8C">
        <w:rPr>
          <w:rStyle w:val="confmodifpadding"/>
          <w:rFonts w:cstheme="minorHAnsi"/>
        </w:rPr>
        <w:t xml:space="preserve">NON </w:t>
      </w:r>
      <w:r w:rsidRPr="007B711F">
        <w:rPr>
          <w:rStyle w:val="confmodifpadding"/>
          <w:rFonts w:cstheme="minorHAnsi"/>
        </w:rPr>
        <w:t xml:space="preserve">venga </w:t>
      </w:r>
      <w:r w:rsidR="00B10E8C">
        <w:rPr>
          <w:rStyle w:val="confmodifpadding"/>
          <w:rFonts w:cstheme="minorHAnsi"/>
        </w:rPr>
        <w:t>ovviamente annullata ma</w:t>
      </w:r>
      <w:r w:rsidRPr="007B711F">
        <w:rPr>
          <w:rStyle w:val="confmodifpadding"/>
          <w:rFonts w:cstheme="minorHAnsi"/>
        </w:rPr>
        <w:t>i posticipata</w:t>
      </w:r>
      <w:r w:rsidR="00B10E8C">
        <w:rPr>
          <w:rStyle w:val="confmodifpadding"/>
          <w:rFonts w:cstheme="minorHAnsi"/>
        </w:rPr>
        <w:t xml:space="preserve"> </w:t>
      </w:r>
      <w:r w:rsidRPr="007B711F">
        <w:rPr>
          <w:rStyle w:val="confmodifpadding"/>
          <w:rFonts w:cstheme="minorHAnsi"/>
        </w:rPr>
        <w:t xml:space="preserve">  </w:t>
      </w:r>
      <w:r w:rsidR="00B9319D">
        <w:rPr>
          <w:rStyle w:val="confmodifpadding"/>
          <w:rFonts w:cstheme="minorHAnsi"/>
        </w:rPr>
        <w:t xml:space="preserve">magari a un mese prima del </w:t>
      </w:r>
      <w:proofErr w:type="spellStart"/>
      <w:r w:rsidR="00B9319D">
        <w:rPr>
          <w:rStyle w:val="confmodifpadding"/>
          <w:rFonts w:cstheme="minorHAnsi"/>
        </w:rPr>
        <w:t>deployment</w:t>
      </w:r>
      <w:proofErr w:type="spellEnd"/>
      <w:r w:rsidR="00B9319D">
        <w:rPr>
          <w:rStyle w:val="confmodifpadding"/>
          <w:rFonts w:cstheme="minorHAnsi"/>
        </w:rPr>
        <w:t xml:space="preserve"> del prototipo stringa</w:t>
      </w:r>
      <w:r w:rsidR="00A03E32">
        <w:rPr>
          <w:rStyle w:val="confmodifpadding"/>
          <w:rFonts w:cstheme="minorHAnsi"/>
        </w:rPr>
        <w:t>(</w:t>
      </w:r>
      <w:r w:rsidR="00B9319D">
        <w:rPr>
          <w:rStyle w:val="confmodifpadding"/>
          <w:rFonts w:cstheme="minorHAnsi"/>
        </w:rPr>
        <w:t xml:space="preserve"> previsto a Marzo</w:t>
      </w:r>
      <w:r w:rsidR="00A03E32">
        <w:rPr>
          <w:rStyle w:val="confmodifpadding"/>
          <w:rFonts w:cstheme="minorHAnsi"/>
        </w:rPr>
        <w:t>)</w:t>
      </w:r>
      <w:r w:rsidR="00B9319D">
        <w:rPr>
          <w:rStyle w:val="confmodifpadding"/>
          <w:rFonts w:cstheme="minorHAnsi"/>
        </w:rPr>
        <w:t xml:space="preserve"> o </w:t>
      </w:r>
      <w:r w:rsidRPr="007B711F">
        <w:rPr>
          <w:rStyle w:val="confmodifpadding"/>
          <w:rFonts w:cstheme="minorHAnsi"/>
        </w:rPr>
        <w:t>almeno</w:t>
      </w:r>
      <w:r w:rsidR="00B10E8C">
        <w:rPr>
          <w:rStyle w:val="confmodifpadding"/>
          <w:rFonts w:cstheme="minorHAnsi"/>
        </w:rPr>
        <w:t xml:space="preserve"> fino </w:t>
      </w:r>
      <w:r w:rsidRPr="007B711F">
        <w:rPr>
          <w:rStyle w:val="confmodifpadding"/>
          <w:rFonts w:cstheme="minorHAnsi"/>
        </w:rPr>
        <w:t xml:space="preserve"> al momento in cui </w:t>
      </w:r>
      <w:r w:rsidR="00B10E8C">
        <w:rPr>
          <w:rStyle w:val="confmodifpadding"/>
          <w:rFonts w:cstheme="minorHAnsi"/>
        </w:rPr>
        <w:t>:</w:t>
      </w:r>
    </w:p>
    <w:p w:rsidR="0049173D" w:rsidRPr="007B711F" w:rsidRDefault="00B10E8C" w:rsidP="007B711F">
      <w:pPr>
        <w:rPr>
          <w:rStyle w:val="confmodifpadding"/>
          <w:rFonts w:cstheme="minorHAnsi"/>
        </w:rPr>
      </w:pPr>
      <w:r>
        <w:rPr>
          <w:rStyle w:val="confmodifpadding"/>
          <w:rFonts w:cstheme="minorHAnsi"/>
        </w:rPr>
        <w:t>-</w:t>
      </w:r>
      <w:r w:rsidR="0049173D" w:rsidRPr="007B711F">
        <w:rPr>
          <w:rStyle w:val="confmodifpadding"/>
          <w:rFonts w:cstheme="minorHAnsi"/>
        </w:rPr>
        <w:t xml:space="preserve">Si sia ottenuto uno spettro di muoni ricostruito secondo le attese (per ora la ricostruzione ha </w:t>
      </w:r>
      <w:r>
        <w:rPr>
          <w:rStyle w:val="confmodifpadding"/>
          <w:rFonts w:cstheme="minorHAnsi"/>
        </w:rPr>
        <w:t>una efficienza del 10%</w:t>
      </w:r>
      <w:r w:rsidR="0049173D" w:rsidRPr="007B711F">
        <w:rPr>
          <w:rStyle w:val="confmodifpadding"/>
          <w:rFonts w:cstheme="minorHAnsi"/>
        </w:rPr>
        <w:t xml:space="preserve">  e </w:t>
      </w:r>
      <w:proofErr w:type="spellStart"/>
      <w:r w:rsidR="0049173D" w:rsidRPr="007B711F">
        <w:rPr>
          <w:rStyle w:val="confmodifpadding"/>
          <w:rFonts w:cstheme="minorHAnsi"/>
        </w:rPr>
        <w:t>nn</w:t>
      </w:r>
      <w:proofErr w:type="spellEnd"/>
      <w:r w:rsidR="0049173D" w:rsidRPr="007B711F">
        <w:rPr>
          <w:rStyle w:val="confmodifpadding"/>
          <w:rFonts w:cstheme="minorHAnsi"/>
        </w:rPr>
        <w:t xml:space="preserve"> si </w:t>
      </w:r>
      <w:r>
        <w:rPr>
          <w:rStyle w:val="confmodifpadding"/>
          <w:rFonts w:cstheme="minorHAnsi"/>
        </w:rPr>
        <w:t>è capito</w:t>
      </w:r>
      <w:r w:rsidR="0049173D" w:rsidRPr="007B711F">
        <w:rPr>
          <w:rStyle w:val="confmodifpadding"/>
          <w:rFonts w:cstheme="minorHAnsi"/>
        </w:rPr>
        <w:t xml:space="preserve"> ancora il perché)</w:t>
      </w:r>
    </w:p>
    <w:p w:rsidR="00405A0C" w:rsidRDefault="0049173D" w:rsidP="007B711F">
      <w:pPr>
        <w:rPr>
          <w:rStyle w:val="confmodifpadding"/>
          <w:rFonts w:cstheme="minorHAnsi"/>
        </w:rPr>
      </w:pPr>
      <w:r w:rsidRPr="007B711F">
        <w:rPr>
          <w:rStyle w:val="confmodifpadding"/>
          <w:rFonts w:cstheme="minorHAnsi"/>
        </w:rPr>
        <w:t>-</w:t>
      </w:r>
      <w:r w:rsidR="00B9319D">
        <w:rPr>
          <w:rStyle w:val="confmodifpadding"/>
          <w:rFonts w:cstheme="minorHAnsi"/>
        </w:rPr>
        <w:t>sarà</w:t>
      </w:r>
      <w:r w:rsidRPr="007B711F">
        <w:rPr>
          <w:rStyle w:val="confmodifpadding"/>
          <w:rFonts w:cstheme="minorHAnsi"/>
        </w:rPr>
        <w:t xml:space="preserve"> </w:t>
      </w:r>
      <w:r w:rsidR="00B10E8C" w:rsidRPr="007B711F">
        <w:rPr>
          <w:rStyle w:val="confmodifpadding"/>
          <w:rFonts w:cstheme="minorHAnsi"/>
        </w:rPr>
        <w:t>terminata</w:t>
      </w:r>
      <w:r w:rsidRPr="007B711F">
        <w:rPr>
          <w:rStyle w:val="confmodifpadding"/>
          <w:rFonts w:cstheme="minorHAnsi"/>
        </w:rPr>
        <w:t xml:space="preserve"> l’analisi del LED beacon che </w:t>
      </w:r>
      <w:r w:rsidR="00B10E8C">
        <w:rPr>
          <w:rStyle w:val="confmodifpadding"/>
          <w:rFonts w:cstheme="minorHAnsi"/>
        </w:rPr>
        <w:t>fornirà</w:t>
      </w:r>
      <w:r w:rsidRPr="007B711F">
        <w:rPr>
          <w:rStyle w:val="confmodifpadding"/>
          <w:rFonts w:cstheme="minorHAnsi"/>
        </w:rPr>
        <w:t xml:space="preserve"> una calibrazione dei tempi </w:t>
      </w:r>
      <w:r w:rsidR="00B10E8C">
        <w:rPr>
          <w:rStyle w:val="confmodifpadding"/>
          <w:rFonts w:cstheme="minorHAnsi"/>
        </w:rPr>
        <w:t>analoga a quella del laser beacon.</w:t>
      </w:r>
    </w:p>
    <w:p w:rsidR="00C532A2" w:rsidRPr="007B711F" w:rsidRDefault="0049173D" w:rsidP="007B711F">
      <w:pPr>
        <w:rPr>
          <w:rStyle w:val="confmodifpadding"/>
          <w:rFonts w:cstheme="minorHAnsi"/>
        </w:rPr>
      </w:pPr>
      <w:r w:rsidRPr="007B711F">
        <w:rPr>
          <w:rStyle w:val="confmodifpadding"/>
          <w:rFonts w:cstheme="minorHAnsi"/>
        </w:rPr>
        <w:t xml:space="preserve">Capone rileva invece  la necessità </w:t>
      </w:r>
      <w:r w:rsidR="00C532A2" w:rsidRPr="007B711F">
        <w:rPr>
          <w:rStyle w:val="confmodifpadding"/>
          <w:rFonts w:cstheme="minorHAnsi"/>
        </w:rPr>
        <w:t xml:space="preserve"> di accendere </w:t>
      </w:r>
      <w:r w:rsidRPr="007B711F">
        <w:rPr>
          <w:rStyle w:val="confmodifpadding"/>
          <w:rFonts w:cstheme="minorHAnsi"/>
        </w:rPr>
        <w:t xml:space="preserve">quanto prima questi </w:t>
      </w:r>
      <w:r w:rsidR="00C532A2" w:rsidRPr="007B711F">
        <w:rPr>
          <w:rStyle w:val="confmodifpadding"/>
          <w:rFonts w:cstheme="minorHAnsi"/>
        </w:rPr>
        <w:t xml:space="preserve">due </w:t>
      </w:r>
      <w:proofErr w:type="spellStart"/>
      <w:r w:rsidR="00405A0C" w:rsidRPr="007B711F">
        <w:rPr>
          <w:rStyle w:val="confmodifpadding"/>
          <w:rFonts w:cstheme="minorHAnsi"/>
        </w:rPr>
        <w:t>beacons</w:t>
      </w:r>
      <w:proofErr w:type="spellEnd"/>
      <w:r w:rsidR="00405A0C" w:rsidRPr="007B711F">
        <w:rPr>
          <w:rStyle w:val="confmodifpadding"/>
          <w:rFonts w:cstheme="minorHAnsi"/>
        </w:rPr>
        <w:t xml:space="preserve"> </w:t>
      </w:r>
      <w:r w:rsidR="00C532A2" w:rsidRPr="007B711F">
        <w:rPr>
          <w:rStyle w:val="confmodifpadding"/>
          <w:rFonts w:cstheme="minorHAnsi"/>
        </w:rPr>
        <w:t xml:space="preserve"> </w:t>
      </w:r>
      <w:r w:rsidRPr="007B711F">
        <w:rPr>
          <w:rStyle w:val="confmodifpadding"/>
          <w:rFonts w:cstheme="minorHAnsi"/>
        </w:rPr>
        <w:t xml:space="preserve">sia </w:t>
      </w:r>
      <w:r w:rsidR="00C532A2" w:rsidRPr="007B711F">
        <w:rPr>
          <w:rStyle w:val="confmodifpadding"/>
          <w:rFonts w:cstheme="minorHAnsi"/>
        </w:rPr>
        <w:t xml:space="preserve">per verificare sul campo le scelte tecnologiche che saranno presenti anche nelle prossime </w:t>
      </w:r>
      <w:proofErr w:type="spellStart"/>
      <w:r w:rsidR="00C532A2" w:rsidRPr="007B711F">
        <w:rPr>
          <w:rStyle w:val="confmodifpadding"/>
          <w:rFonts w:cstheme="minorHAnsi"/>
        </w:rPr>
        <w:t>Detectio</w:t>
      </w:r>
      <w:r w:rsidR="00C82215">
        <w:rPr>
          <w:rStyle w:val="confmodifpadding"/>
          <w:rFonts w:cstheme="minorHAnsi"/>
        </w:rPr>
        <w:t>n</w:t>
      </w:r>
      <w:proofErr w:type="spellEnd"/>
      <w:r w:rsidRPr="007B711F">
        <w:rPr>
          <w:rStyle w:val="confmodifpadding"/>
          <w:rFonts w:cstheme="minorHAnsi"/>
        </w:rPr>
        <w:t xml:space="preserve"> </w:t>
      </w:r>
      <w:proofErr w:type="spellStart"/>
      <w:r w:rsidR="00C532A2" w:rsidRPr="007B711F">
        <w:rPr>
          <w:rStyle w:val="confmodifpadding"/>
          <w:rFonts w:cstheme="minorHAnsi"/>
        </w:rPr>
        <w:t>Units</w:t>
      </w:r>
      <w:proofErr w:type="spellEnd"/>
      <w:r w:rsidR="00C532A2" w:rsidRPr="007B711F">
        <w:rPr>
          <w:rStyle w:val="confmodifpadding"/>
          <w:rFonts w:cstheme="minorHAnsi"/>
        </w:rPr>
        <w:t xml:space="preserve"> di KM3NeT</w:t>
      </w:r>
      <w:r w:rsidRPr="007B711F">
        <w:rPr>
          <w:rStyle w:val="confmodifpadding"/>
          <w:rFonts w:cstheme="minorHAnsi"/>
        </w:rPr>
        <w:t xml:space="preserve"> che per </w:t>
      </w:r>
      <w:r w:rsidR="00405A0C" w:rsidRPr="007B711F">
        <w:rPr>
          <w:rStyle w:val="confmodifpadding"/>
          <w:rFonts w:cstheme="minorHAnsi"/>
        </w:rPr>
        <w:t>fornire i dati  a</w:t>
      </w:r>
      <w:r w:rsidRPr="007B711F">
        <w:rPr>
          <w:rStyle w:val="confmodifpadding"/>
          <w:rFonts w:cstheme="minorHAnsi"/>
        </w:rPr>
        <w:t xml:space="preserve">l gruppo spagnolo </w:t>
      </w:r>
      <w:r w:rsidR="00405A0C" w:rsidRPr="007B711F">
        <w:rPr>
          <w:rStyle w:val="confmodifpadding"/>
          <w:rFonts w:cstheme="minorHAnsi"/>
        </w:rPr>
        <w:t>che ha fornito i due strumenti.</w:t>
      </w:r>
    </w:p>
    <w:p w:rsidR="00405A0C" w:rsidRPr="007B711F" w:rsidRDefault="00405A0C" w:rsidP="007B711F">
      <w:pPr>
        <w:rPr>
          <w:rStyle w:val="confmodifpadding"/>
          <w:rFonts w:cstheme="minorHAnsi"/>
        </w:rPr>
      </w:pPr>
      <w:r w:rsidRPr="007B711F">
        <w:rPr>
          <w:rStyle w:val="confmodifpadding"/>
          <w:rFonts w:cstheme="minorHAnsi"/>
        </w:rPr>
        <w:t>Capone e Piattelli indicano nell’IB l’organo  preposto a prendere questa decisione.</w:t>
      </w:r>
    </w:p>
    <w:p w:rsidR="00C46377" w:rsidRPr="007B711F" w:rsidRDefault="00C46377" w:rsidP="00C46377">
      <w:pPr>
        <w:rPr>
          <w:rStyle w:val="confmodifpadding"/>
          <w:rFonts w:cstheme="minorHAnsi"/>
          <w:b/>
        </w:rPr>
      </w:pPr>
      <w:r w:rsidRPr="007B711F">
        <w:rPr>
          <w:rStyle w:val="topleveltitle"/>
          <w:rFonts w:cstheme="minorHAnsi"/>
          <w:b/>
        </w:rPr>
        <w:t>Varie</w:t>
      </w:r>
      <w:r>
        <w:rPr>
          <w:rStyle w:val="topleveltitle"/>
          <w:rFonts w:cstheme="minorHAnsi"/>
          <w:b/>
        </w:rPr>
        <w:t xml:space="preserve"> 2:</w:t>
      </w:r>
      <w:r w:rsidRPr="007B711F">
        <w:rPr>
          <w:rStyle w:val="topleveltitle"/>
          <w:rFonts w:cstheme="minorHAnsi"/>
          <w:b/>
        </w:rPr>
        <w:t xml:space="preserve"> </w:t>
      </w:r>
      <w:r>
        <w:rPr>
          <w:rStyle w:val="confmodifpadding"/>
          <w:rFonts w:cstheme="minorHAnsi"/>
          <w:b/>
        </w:rPr>
        <w:t xml:space="preserve"> Turni</w:t>
      </w:r>
    </w:p>
    <w:p w:rsidR="00652881" w:rsidRPr="007B711F" w:rsidRDefault="00405A0C" w:rsidP="007B711F">
      <w:pPr>
        <w:rPr>
          <w:rStyle w:val="confmodifpadding"/>
          <w:rFonts w:cstheme="minorHAnsi"/>
        </w:rPr>
      </w:pPr>
      <w:proofErr w:type="spellStart"/>
      <w:r w:rsidRPr="007B711F">
        <w:rPr>
          <w:rStyle w:val="confmodifpadding"/>
          <w:rFonts w:cstheme="minorHAnsi"/>
        </w:rPr>
        <w:t>Anghinolfi</w:t>
      </w:r>
      <w:proofErr w:type="spellEnd"/>
      <w:r w:rsidRPr="007B711F">
        <w:rPr>
          <w:rStyle w:val="confmodifpadding"/>
          <w:rFonts w:cstheme="minorHAnsi"/>
        </w:rPr>
        <w:t xml:space="preserve"> r</w:t>
      </w:r>
      <w:r w:rsidR="00652881" w:rsidRPr="007B711F">
        <w:rPr>
          <w:rStyle w:val="confmodifpadding"/>
          <w:rFonts w:cstheme="minorHAnsi"/>
        </w:rPr>
        <w:t xml:space="preserve">icorda </w:t>
      </w:r>
      <w:r w:rsidRPr="007B711F">
        <w:rPr>
          <w:rStyle w:val="confmodifpadding"/>
          <w:rFonts w:cstheme="minorHAnsi"/>
        </w:rPr>
        <w:t xml:space="preserve"> il mail di </w:t>
      </w:r>
      <w:proofErr w:type="spellStart"/>
      <w:r w:rsidR="00652881" w:rsidRPr="007B711F">
        <w:rPr>
          <w:rStyle w:val="confmodifpadding"/>
          <w:rFonts w:cstheme="minorHAnsi"/>
        </w:rPr>
        <w:t>Distefano</w:t>
      </w:r>
      <w:proofErr w:type="spellEnd"/>
      <w:r w:rsidRPr="007B711F">
        <w:rPr>
          <w:rStyle w:val="confmodifpadding"/>
          <w:rFonts w:cstheme="minorHAnsi"/>
        </w:rPr>
        <w:t xml:space="preserve"> inviato all’IB nel quale si sottolinea l’urgenza </w:t>
      </w:r>
      <w:r w:rsidR="00652881" w:rsidRPr="007B711F">
        <w:rPr>
          <w:rStyle w:val="confmodifpadding"/>
          <w:rFonts w:cstheme="minorHAnsi"/>
        </w:rPr>
        <w:t>di coprire i turni ancora vuoti del mese di ottobre, invitando coloro che avessero schedulato i turni in quel mese a non modificare la modalità da locale a turno in remoto senza aver concordato nulla  con lei.</w:t>
      </w:r>
    </w:p>
    <w:p w:rsidR="00652881" w:rsidRPr="007B711F" w:rsidRDefault="00652881" w:rsidP="007B711F">
      <w:pPr>
        <w:rPr>
          <w:rStyle w:val="confmodifpadding"/>
          <w:rFonts w:cstheme="minorHAnsi"/>
        </w:rPr>
      </w:pPr>
      <w:proofErr w:type="spellStart"/>
      <w:r w:rsidRPr="007B711F">
        <w:rPr>
          <w:rStyle w:val="confmodifpadding"/>
          <w:rFonts w:cstheme="minorHAnsi"/>
        </w:rPr>
        <w:t>Anghinolfi</w:t>
      </w:r>
      <w:proofErr w:type="spellEnd"/>
      <w:r w:rsidRPr="007B711F">
        <w:rPr>
          <w:rStyle w:val="confmodifpadding"/>
          <w:rFonts w:cstheme="minorHAnsi"/>
        </w:rPr>
        <w:t xml:space="preserve">, qualora questi turni </w:t>
      </w:r>
      <w:proofErr w:type="spellStart"/>
      <w:r w:rsidRPr="007B711F">
        <w:rPr>
          <w:rStyle w:val="confmodifpadding"/>
          <w:rFonts w:cstheme="minorHAnsi"/>
        </w:rPr>
        <w:t>nn</w:t>
      </w:r>
      <w:proofErr w:type="spellEnd"/>
      <w:r w:rsidRPr="007B711F">
        <w:rPr>
          <w:rStyle w:val="confmodifpadding"/>
          <w:rFonts w:cstheme="minorHAnsi"/>
        </w:rPr>
        <w:t xml:space="preserve"> trovassero copertura, si riserva di chiedere </w:t>
      </w:r>
      <w:r w:rsidR="00C0013C" w:rsidRPr="007B711F">
        <w:rPr>
          <w:rStyle w:val="confmodifpadding"/>
          <w:rFonts w:cstheme="minorHAnsi"/>
        </w:rPr>
        <w:t xml:space="preserve">che la </w:t>
      </w:r>
      <w:r w:rsidRPr="007B711F">
        <w:rPr>
          <w:rStyle w:val="confmodifpadding"/>
          <w:rFonts w:cstheme="minorHAnsi"/>
        </w:rPr>
        <w:t xml:space="preserve"> torre venga messa in stand-by con il solo controllo giornaliero della potenza  ottica e </w:t>
      </w:r>
      <w:r w:rsidR="00C0013C" w:rsidRPr="007B711F">
        <w:rPr>
          <w:rStyle w:val="confmodifpadding"/>
          <w:rFonts w:cstheme="minorHAnsi"/>
        </w:rPr>
        <w:t>ed elettrica.</w:t>
      </w:r>
    </w:p>
    <w:p w:rsidR="00E06F9B" w:rsidRPr="007B711F" w:rsidRDefault="00652881" w:rsidP="007B711F">
      <w:pPr>
        <w:rPr>
          <w:rFonts w:cstheme="minorHAnsi"/>
        </w:rPr>
      </w:pPr>
      <w:r w:rsidRPr="007B711F">
        <w:rPr>
          <w:rStyle w:val="confmodifpadding"/>
          <w:rFonts w:cstheme="minorHAnsi"/>
        </w:rPr>
        <w:t xml:space="preserve">Capone e </w:t>
      </w:r>
      <w:proofErr w:type="spellStart"/>
      <w:r w:rsidRPr="007B711F">
        <w:rPr>
          <w:rStyle w:val="confmodifpadding"/>
          <w:rFonts w:cstheme="minorHAnsi"/>
        </w:rPr>
        <w:t>Distefano</w:t>
      </w:r>
      <w:proofErr w:type="spellEnd"/>
      <w:r w:rsidRPr="007B711F">
        <w:rPr>
          <w:rStyle w:val="confmodifpadding"/>
          <w:rFonts w:cstheme="minorHAnsi"/>
        </w:rPr>
        <w:t xml:space="preserve"> </w:t>
      </w:r>
      <w:r w:rsidR="00C0013C" w:rsidRPr="007B711F">
        <w:rPr>
          <w:rStyle w:val="confmodifpadding"/>
          <w:rFonts w:cstheme="minorHAnsi"/>
        </w:rPr>
        <w:t xml:space="preserve">si impegnano a sollecitare gli utenti a riempire in tempo </w:t>
      </w:r>
      <w:r w:rsidR="00C0013C" w:rsidRPr="007B711F">
        <w:rPr>
          <w:rFonts w:cstheme="minorHAnsi"/>
        </w:rPr>
        <w:t xml:space="preserve">la tabella  con il numero di </w:t>
      </w:r>
      <w:proofErr w:type="spellStart"/>
      <w:r w:rsidR="00C0013C" w:rsidRPr="007B711F">
        <w:rPr>
          <w:rFonts w:cstheme="minorHAnsi"/>
        </w:rPr>
        <w:t>shift</w:t>
      </w:r>
      <w:proofErr w:type="spellEnd"/>
      <w:r w:rsidR="00C0013C" w:rsidRPr="007B711F">
        <w:rPr>
          <w:rFonts w:cstheme="minorHAnsi"/>
        </w:rPr>
        <w:t xml:space="preserve"> per sezione/laboratorio da effettuare presente nel</w:t>
      </w:r>
      <w:r w:rsidR="00C0013C" w:rsidRPr="007B711F">
        <w:rPr>
          <w:rStyle w:val="confmodifpadding"/>
          <w:rFonts w:cstheme="minorHAnsi"/>
        </w:rPr>
        <w:t xml:space="preserve">la </w:t>
      </w:r>
      <w:r w:rsidR="00C0013C" w:rsidRPr="007B711F">
        <w:rPr>
          <w:rFonts w:cstheme="minorHAnsi"/>
        </w:rPr>
        <w:t xml:space="preserve">pagina </w:t>
      </w:r>
      <w:proofErr w:type="spellStart"/>
      <w:r w:rsidR="00C0013C" w:rsidRPr="007B711F">
        <w:rPr>
          <w:rFonts w:cstheme="minorHAnsi"/>
        </w:rPr>
        <w:t>wiki</w:t>
      </w:r>
      <w:proofErr w:type="spellEnd"/>
      <w:r w:rsidR="00C0013C" w:rsidRPr="007B711F">
        <w:rPr>
          <w:rFonts w:cstheme="minorHAnsi"/>
        </w:rPr>
        <w:t xml:space="preserve"> di Km3</w:t>
      </w:r>
    </w:p>
    <w:p w:rsidR="00C46377" w:rsidRPr="007B711F" w:rsidRDefault="00C46377" w:rsidP="00C46377">
      <w:pPr>
        <w:pStyle w:val="Paragrafoelenco"/>
        <w:rPr>
          <w:rFonts w:cstheme="minorHAnsi"/>
        </w:rPr>
      </w:pPr>
    </w:p>
    <w:p w:rsidR="00C46377" w:rsidRDefault="00C46377" w:rsidP="00C46377">
      <w:pPr>
        <w:rPr>
          <w:rFonts w:cstheme="minorHAnsi"/>
        </w:rPr>
      </w:pPr>
      <w:proofErr w:type="spellStart"/>
      <w:r>
        <w:rPr>
          <w:rFonts w:cstheme="minorHAnsi"/>
          <w:b/>
        </w:rPr>
        <w:t>Shore</w:t>
      </w:r>
      <w:proofErr w:type="spellEnd"/>
      <w:r>
        <w:rPr>
          <w:rFonts w:cstheme="minorHAnsi"/>
          <w:b/>
        </w:rPr>
        <w:t xml:space="preserve"> station 1 (</w:t>
      </w:r>
      <w:proofErr w:type="spellStart"/>
      <w:r>
        <w:rPr>
          <w:rFonts w:cstheme="minorHAnsi"/>
          <w:b/>
        </w:rPr>
        <w:t>Chiarusi</w:t>
      </w:r>
      <w:proofErr w:type="spellEnd"/>
      <w:r>
        <w:rPr>
          <w:rFonts w:cstheme="minorHAnsi"/>
          <w:b/>
        </w:rPr>
        <w:t>)</w:t>
      </w:r>
    </w:p>
    <w:p w:rsidR="007B711F" w:rsidRPr="007B711F" w:rsidRDefault="007B711F" w:rsidP="00C46377">
      <w:pPr>
        <w:rPr>
          <w:rFonts w:cstheme="minorHAnsi"/>
        </w:rPr>
      </w:pPr>
      <w:r w:rsidRPr="007B711F">
        <w:rPr>
          <w:rFonts w:cstheme="minorHAnsi"/>
        </w:rPr>
        <w:t xml:space="preserve">Il Management ha chiesto a </w:t>
      </w:r>
      <w:proofErr w:type="spellStart"/>
      <w:r w:rsidR="00C46377">
        <w:rPr>
          <w:rFonts w:cstheme="minorHAnsi"/>
        </w:rPr>
        <w:t>Chiarusi</w:t>
      </w:r>
      <w:proofErr w:type="spellEnd"/>
      <w:r w:rsidR="00C46377">
        <w:rPr>
          <w:rFonts w:cstheme="minorHAnsi"/>
        </w:rPr>
        <w:t xml:space="preserve"> , assieme a Rovelli e </w:t>
      </w:r>
      <w:proofErr w:type="spellStart"/>
      <w:r w:rsidR="00C46377">
        <w:rPr>
          <w:rFonts w:cstheme="minorHAnsi"/>
        </w:rPr>
        <w:t>Ameli</w:t>
      </w:r>
      <w:proofErr w:type="spellEnd"/>
      <w:r w:rsidR="00C46377">
        <w:rPr>
          <w:rFonts w:cstheme="minorHAnsi"/>
        </w:rPr>
        <w:t xml:space="preserve"> </w:t>
      </w:r>
      <w:r w:rsidRPr="007B711F">
        <w:rPr>
          <w:rFonts w:cstheme="minorHAnsi"/>
        </w:rPr>
        <w:t xml:space="preserve">, di procedere ad una rapida definizione degli elementi che comporranno la </w:t>
      </w:r>
      <w:proofErr w:type="spellStart"/>
      <w:r w:rsidRPr="007B711F">
        <w:rPr>
          <w:rFonts w:cstheme="minorHAnsi"/>
        </w:rPr>
        <w:t>shore</w:t>
      </w:r>
      <w:proofErr w:type="spellEnd"/>
      <w:r w:rsidRPr="007B711F">
        <w:rPr>
          <w:rFonts w:cstheme="minorHAnsi"/>
        </w:rPr>
        <w:t xml:space="preserve"> station a Portopalo. La </w:t>
      </w:r>
      <w:proofErr w:type="spellStart"/>
      <w:r w:rsidRPr="007B711F">
        <w:rPr>
          <w:rFonts w:cstheme="minorHAnsi"/>
        </w:rPr>
        <w:t>deadline</w:t>
      </w:r>
      <w:proofErr w:type="spellEnd"/>
      <w:r w:rsidRPr="007B711F">
        <w:rPr>
          <w:rFonts w:cstheme="minorHAnsi"/>
        </w:rPr>
        <w:t xml:space="preserve"> stabilità è la fine di Ottobre 2013. Dopo di che si dovrà procedere con le gare.</w:t>
      </w:r>
    </w:p>
    <w:p w:rsidR="00C46377" w:rsidRDefault="007B711F" w:rsidP="007B711F">
      <w:pPr>
        <w:rPr>
          <w:rFonts w:cstheme="minorHAnsi"/>
        </w:rPr>
      </w:pPr>
      <w:r w:rsidRPr="007B711F">
        <w:rPr>
          <w:rFonts w:cstheme="minorHAnsi"/>
        </w:rPr>
        <w:t xml:space="preserve">Il 19 Settembre a Bologna è stato effettuato il primo incontro operativo, con la partecipazione anche  di Giuseppe Terreni (INFN Pisa) e nuovi collaboratori del CNAF e del Dipartimento di Ingegneria Informatica che daranno contributi sostanziali nella realizzazione del </w:t>
      </w:r>
      <w:proofErr w:type="spellStart"/>
      <w:r w:rsidRPr="007B711F">
        <w:rPr>
          <w:rFonts w:cstheme="minorHAnsi"/>
        </w:rPr>
        <w:t>Tr</w:t>
      </w:r>
      <w:r w:rsidR="00C46377">
        <w:rPr>
          <w:rFonts w:cstheme="minorHAnsi"/>
        </w:rPr>
        <w:t>iDAS</w:t>
      </w:r>
      <w:proofErr w:type="spellEnd"/>
      <w:r w:rsidR="00C46377">
        <w:rPr>
          <w:rFonts w:cstheme="minorHAnsi"/>
        </w:rPr>
        <w:t xml:space="preserve"> per il detector a 8 Torri.</w:t>
      </w:r>
    </w:p>
    <w:p w:rsidR="007B711F" w:rsidRPr="007B711F" w:rsidRDefault="007B711F" w:rsidP="007B711F">
      <w:pPr>
        <w:rPr>
          <w:rFonts w:cstheme="minorHAnsi"/>
        </w:rPr>
      </w:pPr>
      <w:r w:rsidRPr="007B711F">
        <w:rPr>
          <w:rFonts w:cstheme="minorHAnsi"/>
        </w:rPr>
        <w:t>Si deve tener conto che, stante l'impossibilità di procedere con test per provare le tecnologie scelte a causa dei tempi estremamente ristretti, ci siamo avvalsi del principio di conservatività:  le specifiche tecniche elencate di seguito sovra-dimensionano l'apparato, pur essendo ancora ragionevoli e guidate dal buon senso. Il fine ultimo è quello di garantire, al momento dell'accensione del detector, una DAQ funzionale senza sorprese. Le scelte fatte non sono state influenzate in nessun modo da considerazioni sul budget da investire. La decisione finale viene demandata  naturalmente al Management.</w:t>
      </w:r>
    </w:p>
    <w:p w:rsidR="00C82215" w:rsidRDefault="007B711F" w:rsidP="00C82215">
      <w:pPr>
        <w:rPr>
          <w:rFonts w:cstheme="minorHAnsi"/>
        </w:rPr>
      </w:pPr>
      <w:r w:rsidRPr="007B711F">
        <w:rPr>
          <w:rFonts w:cstheme="minorHAnsi"/>
        </w:rPr>
        <w:t xml:space="preserve">TC riporta l'architettura per la </w:t>
      </w:r>
      <w:proofErr w:type="spellStart"/>
      <w:r w:rsidRPr="007B711F">
        <w:rPr>
          <w:rFonts w:cstheme="minorHAnsi"/>
        </w:rPr>
        <w:t>Shore</w:t>
      </w:r>
      <w:proofErr w:type="spellEnd"/>
      <w:r w:rsidRPr="007B711F">
        <w:rPr>
          <w:rFonts w:cstheme="minorHAnsi"/>
        </w:rPr>
        <w:t xml:space="preserve"> station in relazione alla DAQ dei dati dei PMT. Questa si riassume sinteticamente cosi':</w:t>
      </w:r>
    </w:p>
    <w:p w:rsidR="007B711F" w:rsidRPr="007B711F" w:rsidRDefault="007B711F" w:rsidP="007B711F">
      <w:pPr>
        <w:rPr>
          <w:rFonts w:cstheme="minorHAnsi"/>
        </w:rPr>
      </w:pPr>
      <w:r w:rsidRPr="007B711F">
        <w:rPr>
          <w:rFonts w:cstheme="minorHAnsi"/>
        </w:rPr>
        <w:t xml:space="preserve">32 </w:t>
      </w:r>
      <w:proofErr w:type="spellStart"/>
      <w:r w:rsidRPr="007B711F">
        <w:rPr>
          <w:rFonts w:cstheme="minorHAnsi"/>
        </w:rPr>
        <w:t>FCMServer</w:t>
      </w:r>
      <w:proofErr w:type="spellEnd"/>
      <w:r w:rsidRPr="007B711F">
        <w:rPr>
          <w:rFonts w:cstheme="minorHAnsi"/>
        </w:rPr>
        <w:t xml:space="preserve">, server dotati di scheda </w:t>
      </w:r>
      <w:proofErr w:type="spellStart"/>
      <w:r w:rsidRPr="007B711F">
        <w:rPr>
          <w:rFonts w:cstheme="minorHAnsi"/>
        </w:rPr>
        <w:t>Terasic</w:t>
      </w:r>
      <w:proofErr w:type="spellEnd"/>
      <w:r w:rsidRPr="007B711F">
        <w:rPr>
          <w:rFonts w:cstheme="minorHAnsi"/>
        </w:rPr>
        <w:t xml:space="preserve"> a 4 canali rappresentano l'interfaccia Detector - </w:t>
      </w:r>
      <w:proofErr w:type="spellStart"/>
      <w:r w:rsidRPr="007B711F">
        <w:rPr>
          <w:rFonts w:cstheme="minorHAnsi"/>
        </w:rPr>
        <w:t>Shore</w:t>
      </w:r>
      <w:proofErr w:type="spellEnd"/>
      <w:r w:rsidRPr="007B711F">
        <w:rPr>
          <w:rFonts w:cstheme="minorHAnsi"/>
        </w:rPr>
        <w:t xml:space="preserve"> Station.  Ciascun </w:t>
      </w:r>
      <w:proofErr w:type="spellStart"/>
      <w:r w:rsidRPr="007B711F">
        <w:rPr>
          <w:rFonts w:cstheme="minorHAnsi"/>
        </w:rPr>
        <w:t>FCMServer</w:t>
      </w:r>
      <w:proofErr w:type="spellEnd"/>
      <w:r w:rsidRPr="007B711F">
        <w:rPr>
          <w:rFonts w:cstheme="minorHAnsi"/>
        </w:rPr>
        <w:t xml:space="preserve"> opererà con 4 piani di una torre. </w:t>
      </w:r>
    </w:p>
    <w:p w:rsidR="007B711F" w:rsidRPr="007B711F" w:rsidRDefault="007B711F" w:rsidP="007B711F">
      <w:pPr>
        <w:rPr>
          <w:rFonts w:cstheme="minorHAnsi"/>
        </w:rPr>
      </w:pPr>
      <w:r w:rsidRPr="007B711F">
        <w:rPr>
          <w:rFonts w:cstheme="minorHAnsi"/>
        </w:rPr>
        <w:lastRenderedPageBreak/>
        <w:t xml:space="preserve">- 2 </w:t>
      </w:r>
      <w:proofErr w:type="spellStart"/>
      <w:r w:rsidRPr="007B711F">
        <w:rPr>
          <w:rFonts w:cstheme="minorHAnsi"/>
        </w:rPr>
        <w:t>FCMServer</w:t>
      </w:r>
      <w:proofErr w:type="spellEnd"/>
      <w:r w:rsidRPr="007B711F">
        <w:rPr>
          <w:rFonts w:cstheme="minorHAnsi"/>
        </w:rPr>
        <w:t xml:space="preserve"> trasmetteranno il flusso dei dati dei PMT  al primo livello di </w:t>
      </w:r>
      <w:proofErr w:type="spellStart"/>
      <w:r w:rsidRPr="007B711F">
        <w:rPr>
          <w:rFonts w:cstheme="minorHAnsi"/>
        </w:rPr>
        <w:t>TriDAS</w:t>
      </w:r>
      <w:proofErr w:type="spellEnd"/>
      <w:r w:rsidRPr="007B711F">
        <w:rPr>
          <w:rFonts w:cstheme="minorHAnsi"/>
        </w:rPr>
        <w:t xml:space="preserve">, gli HM, che come per NEMO Fase 2, aggregano i dati in </w:t>
      </w:r>
      <w:proofErr w:type="spellStart"/>
      <w:r w:rsidRPr="007B711F">
        <w:rPr>
          <w:rFonts w:cstheme="minorHAnsi"/>
        </w:rPr>
        <w:t>TimeSlices</w:t>
      </w:r>
      <w:proofErr w:type="spellEnd"/>
      <w:r w:rsidRPr="007B711F">
        <w:rPr>
          <w:rFonts w:cstheme="minorHAnsi"/>
        </w:rPr>
        <w:t>.</w:t>
      </w:r>
    </w:p>
    <w:p w:rsidR="007B711F" w:rsidRPr="007B711F" w:rsidRDefault="007B711F" w:rsidP="007B711F">
      <w:pPr>
        <w:rPr>
          <w:rFonts w:cstheme="minorHAnsi"/>
        </w:rPr>
      </w:pPr>
      <w:r w:rsidRPr="007B711F">
        <w:rPr>
          <w:rFonts w:cstheme="minorHAnsi"/>
        </w:rPr>
        <w:t xml:space="preserve">-  In totale sono previsti 10 HM che potranno distribuire  </w:t>
      </w:r>
      <w:proofErr w:type="spellStart"/>
      <w:r w:rsidRPr="007B711F">
        <w:rPr>
          <w:rFonts w:cstheme="minorHAnsi"/>
        </w:rPr>
        <w:t>TimeSlices</w:t>
      </w:r>
      <w:proofErr w:type="spellEnd"/>
      <w:r w:rsidRPr="007B711F">
        <w:rPr>
          <w:rFonts w:cstheme="minorHAnsi"/>
        </w:rPr>
        <w:t xml:space="preserve">  differenti su un gruppo di 50 </w:t>
      </w:r>
      <w:proofErr w:type="spellStart"/>
      <w:r w:rsidRPr="007B711F">
        <w:rPr>
          <w:rFonts w:cstheme="minorHAnsi"/>
        </w:rPr>
        <w:t>TriggerCPU</w:t>
      </w:r>
      <w:proofErr w:type="spellEnd"/>
      <w:r w:rsidRPr="007B711F">
        <w:rPr>
          <w:rFonts w:cstheme="minorHAnsi"/>
        </w:rPr>
        <w:t>.</w:t>
      </w:r>
    </w:p>
    <w:p w:rsidR="007B711F" w:rsidRPr="007B711F" w:rsidRDefault="007B711F" w:rsidP="007B711F">
      <w:pPr>
        <w:rPr>
          <w:rFonts w:cstheme="minorHAnsi"/>
        </w:rPr>
      </w:pPr>
      <w:r w:rsidRPr="007B711F">
        <w:rPr>
          <w:rFonts w:cstheme="minorHAnsi"/>
        </w:rPr>
        <w:t xml:space="preserve">-  I dati selezionati verranno poi trasmessi, attraverso ad 1 </w:t>
      </w:r>
      <w:proofErr w:type="spellStart"/>
      <w:r w:rsidRPr="007B711F">
        <w:rPr>
          <w:rFonts w:cstheme="minorHAnsi"/>
        </w:rPr>
        <w:t>Event</w:t>
      </w:r>
      <w:proofErr w:type="spellEnd"/>
      <w:r w:rsidRPr="007B711F">
        <w:rPr>
          <w:rFonts w:cstheme="minorHAnsi"/>
        </w:rPr>
        <w:t xml:space="preserve"> Manager, alle unità di Storage locali. </w:t>
      </w:r>
    </w:p>
    <w:p w:rsidR="007B711F" w:rsidRPr="007B711F" w:rsidRDefault="007B711F" w:rsidP="007B711F">
      <w:pPr>
        <w:rPr>
          <w:rFonts w:cstheme="minorHAnsi"/>
        </w:rPr>
      </w:pPr>
      <w:r w:rsidRPr="007B711F">
        <w:rPr>
          <w:rFonts w:cstheme="minorHAnsi"/>
        </w:rPr>
        <w:t xml:space="preserve">-  1 solo  server </w:t>
      </w:r>
      <w:proofErr w:type="spellStart"/>
      <w:r w:rsidRPr="007B711F">
        <w:rPr>
          <w:rFonts w:cstheme="minorHAnsi"/>
        </w:rPr>
        <w:t>TriDAS</w:t>
      </w:r>
      <w:proofErr w:type="spellEnd"/>
      <w:r w:rsidRPr="007B711F">
        <w:rPr>
          <w:rFonts w:cstheme="minorHAnsi"/>
        </w:rPr>
        <w:t xml:space="preserve"> System Controller fungerà da manager per il bilanciamento ed il fault-</w:t>
      </w:r>
      <w:proofErr w:type="spellStart"/>
      <w:r w:rsidRPr="007B711F">
        <w:rPr>
          <w:rFonts w:cstheme="minorHAnsi"/>
        </w:rPr>
        <w:t>solving</w:t>
      </w:r>
      <w:proofErr w:type="spellEnd"/>
      <w:r w:rsidRPr="007B711F">
        <w:rPr>
          <w:rFonts w:cstheme="minorHAnsi"/>
        </w:rPr>
        <w:t xml:space="preserve"> del flusso dati dei PMT. Fungerà poi da Interfaccia al </w:t>
      </w:r>
      <w:proofErr w:type="spellStart"/>
      <w:r w:rsidRPr="007B711F">
        <w:rPr>
          <w:rFonts w:cstheme="minorHAnsi"/>
        </w:rPr>
        <w:t>TriDAS</w:t>
      </w:r>
      <w:proofErr w:type="spellEnd"/>
      <w:r w:rsidRPr="007B711F">
        <w:rPr>
          <w:rFonts w:cstheme="minorHAnsi"/>
        </w:rPr>
        <w:t xml:space="preserve">  con il  Data Manager nel contesto delle unità di Controllo  del Detector.</w:t>
      </w:r>
    </w:p>
    <w:p w:rsidR="007B711F" w:rsidRPr="007B711F" w:rsidRDefault="007B711F" w:rsidP="007B711F">
      <w:pPr>
        <w:rPr>
          <w:rFonts w:cstheme="minorHAnsi"/>
        </w:rPr>
      </w:pPr>
      <w:r w:rsidRPr="007B711F">
        <w:rPr>
          <w:rFonts w:cstheme="minorHAnsi"/>
        </w:rPr>
        <w:t xml:space="preserve">- La trasmissione dati dagli </w:t>
      </w:r>
      <w:proofErr w:type="spellStart"/>
      <w:r w:rsidRPr="007B711F">
        <w:rPr>
          <w:rFonts w:cstheme="minorHAnsi"/>
        </w:rPr>
        <w:t>FCMServer</w:t>
      </w:r>
      <w:proofErr w:type="spellEnd"/>
      <w:r w:rsidRPr="007B711F">
        <w:rPr>
          <w:rFonts w:cstheme="minorHAnsi"/>
        </w:rPr>
        <w:t xml:space="preserve"> agli HM e da questi alle TCPU avverrà con connessioni 10 </w:t>
      </w:r>
      <w:proofErr w:type="spellStart"/>
      <w:r w:rsidRPr="007B711F">
        <w:rPr>
          <w:rFonts w:cstheme="minorHAnsi"/>
        </w:rPr>
        <w:t>Gb</w:t>
      </w:r>
      <w:proofErr w:type="spellEnd"/>
      <w:r w:rsidRPr="007B711F">
        <w:rPr>
          <w:rFonts w:cstheme="minorHAnsi"/>
        </w:rPr>
        <w:t xml:space="preserve"> Ethernet. Il resto delle connessioni sarà ad 1 </w:t>
      </w:r>
      <w:proofErr w:type="spellStart"/>
      <w:r w:rsidRPr="007B711F">
        <w:rPr>
          <w:rFonts w:cstheme="minorHAnsi"/>
        </w:rPr>
        <w:t>GbE</w:t>
      </w:r>
      <w:proofErr w:type="spellEnd"/>
      <w:r w:rsidRPr="007B711F">
        <w:rPr>
          <w:rFonts w:cstheme="minorHAnsi"/>
        </w:rPr>
        <w:t>.</w:t>
      </w:r>
    </w:p>
    <w:p w:rsidR="007B711F" w:rsidRPr="007B711F" w:rsidRDefault="007B711F" w:rsidP="007B711F">
      <w:pPr>
        <w:rPr>
          <w:rFonts w:cstheme="minorHAnsi"/>
        </w:rPr>
      </w:pPr>
      <w:r w:rsidRPr="007B711F">
        <w:rPr>
          <w:rFonts w:cstheme="minorHAnsi"/>
        </w:rPr>
        <w:t xml:space="preserve">TC presenta un primo elaborato per stimare le spese da sostenere per  le </w:t>
      </w:r>
      <w:proofErr w:type="spellStart"/>
      <w:r w:rsidRPr="007B711F">
        <w:rPr>
          <w:rFonts w:cstheme="minorHAnsi"/>
        </w:rPr>
        <w:t>FCMServer</w:t>
      </w:r>
      <w:proofErr w:type="spellEnd"/>
      <w:r w:rsidRPr="007B711F">
        <w:rPr>
          <w:rFonts w:cstheme="minorHAnsi"/>
        </w:rPr>
        <w:t xml:space="preserve">, il </w:t>
      </w:r>
      <w:proofErr w:type="spellStart"/>
      <w:r w:rsidRPr="007B711F">
        <w:rPr>
          <w:rFonts w:cstheme="minorHAnsi"/>
        </w:rPr>
        <w:t>TriDAS</w:t>
      </w:r>
      <w:proofErr w:type="spellEnd"/>
      <w:r w:rsidRPr="007B711F">
        <w:rPr>
          <w:rFonts w:cstheme="minorHAnsi"/>
        </w:rPr>
        <w:t xml:space="preserve">  e le </w:t>
      </w:r>
      <w:proofErr w:type="spellStart"/>
      <w:r w:rsidRPr="007B711F">
        <w:rPr>
          <w:rFonts w:cstheme="minorHAnsi"/>
        </w:rPr>
        <w:t>devices</w:t>
      </w:r>
      <w:proofErr w:type="spellEnd"/>
      <w:r w:rsidRPr="007B711F">
        <w:rPr>
          <w:rFonts w:cstheme="minorHAnsi"/>
        </w:rPr>
        <w:t xml:space="preserve"> di rete. Il documento dettagliato si trova caricato sulla pagina INDICO del corrente SC. Date le premesse, TC mostra una forchetta  di spesa tra 400 e 500 k€. </w:t>
      </w:r>
    </w:p>
    <w:p w:rsidR="007B711F" w:rsidRPr="007B711F" w:rsidRDefault="007B711F" w:rsidP="007B711F">
      <w:pPr>
        <w:rPr>
          <w:rFonts w:cstheme="minorHAnsi"/>
        </w:rPr>
      </w:pPr>
      <w:r w:rsidRPr="007B711F">
        <w:rPr>
          <w:rFonts w:cstheme="minorHAnsi"/>
        </w:rPr>
        <w:t>TC riporta che la stima non è definitiva. Infatti il gruppo di Bologna sta portando a termine alcune simulazioni del trigger per il detector a 8 torri, atte a valutare la potenza di calcolo necessaria. Questa stima servirà a calibrare meglio l'acquisto dei server di tipo TCPU.</w:t>
      </w:r>
    </w:p>
    <w:p w:rsidR="007B711F" w:rsidRPr="007B711F" w:rsidRDefault="007B711F" w:rsidP="007B711F">
      <w:pPr>
        <w:rPr>
          <w:rFonts w:cstheme="minorHAnsi"/>
        </w:rPr>
      </w:pPr>
      <w:r w:rsidRPr="007B711F">
        <w:rPr>
          <w:rFonts w:cstheme="minorHAnsi"/>
        </w:rPr>
        <w:t xml:space="preserve">Inoltre TC riporta un paio di  proposte del CNAF: </w:t>
      </w:r>
    </w:p>
    <w:p w:rsidR="007B711F" w:rsidRPr="007B711F" w:rsidRDefault="007B711F" w:rsidP="007B711F">
      <w:pPr>
        <w:rPr>
          <w:rFonts w:cstheme="minorHAnsi"/>
        </w:rPr>
      </w:pPr>
      <w:r w:rsidRPr="007B711F">
        <w:rPr>
          <w:rFonts w:cstheme="minorHAnsi"/>
        </w:rPr>
        <w:t xml:space="preserve">- dovendo investire forzatamente in server adesso, è possibile affidarli al </w:t>
      </w:r>
      <w:proofErr w:type="spellStart"/>
      <w:r w:rsidRPr="007B711F">
        <w:rPr>
          <w:rFonts w:cstheme="minorHAnsi"/>
        </w:rPr>
        <w:t>Tier</w:t>
      </w:r>
      <w:proofErr w:type="spellEnd"/>
      <w:r w:rsidRPr="007B711F">
        <w:rPr>
          <w:rFonts w:cstheme="minorHAnsi"/>
        </w:rPr>
        <w:t xml:space="preserve"> 1. Materiale  nuovo per l'importo "prestato" verrebbe poi restituito al momento del reale bisogno.</w:t>
      </w:r>
    </w:p>
    <w:p w:rsidR="007B711F" w:rsidRPr="007B711F" w:rsidRDefault="007B711F" w:rsidP="007B711F">
      <w:pPr>
        <w:rPr>
          <w:rFonts w:cstheme="minorHAnsi"/>
        </w:rPr>
      </w:pPr>
      <w:r w:rsidRPr="007B711F">
        <w:rPr>
          <w:rFonts w:cstheme="minorHAnsi"/>
        </w:rPr>
        <w:t>- esistono grosse gare  già quasi pronte al CNAF in cui potremmo inserire le nostre richieste di server. Questo snellirebbe parecchio le procedure di acquisto delle macchine.</w:t>
      </w:r>
    </w:p>
    <w:p w:rsidR="00C0013C" w:rsidRPr="007B711F" w:rsidRDefault="00C0013C" w:rsidP="007B711F">
      <w:pPr>
        <w:rPr>
          <w:rFonts w:cstheme="minorHAnsi"/>
        </w:rPr>
      </w:pPr>
    </w:p>
    <w:p w:rsidR="00C46377" w:rsidRDefault="00C46377" w:rsidP="00C46377">
      <w:pPr>
        <w:rPr>
          <w:rFonts w:cstheme="minorHAnsi"/>
        </w:rPr>
      </w:pPr>
      <w:proofErr w:type="spellStart"/>
      <w:r>
        <w:rPr>
          <w:rFonts w:cstheme="minorHAnsi"/>
          <w:b/>
        </w:rPr>
        <w:t>Shore</w:t>
      </w:r>
      <w:proofErr w:type="spellEnd"/>
      <w:r>
        <w:rPr>
          <w:rFonts w:cstheme="minorHAnsi"/>
          <w:b/>
        </w:rPr>
        <w:t xml:space="preserve"> station 2 (Rovelli)</w:t>
      </w:r>
    </w:p>
    <w:p w:rsidR="00C0013C" w:rsidRPr="007B711F" w:rsidRDefault="00C0013C" w:rsidP="007B711F">
      <w:pPr>
        <w:rPr>
          <w:rFonts w:cstheme="minorHAnsi"/>
        </w:rPr>
      </w:pPr>
      <w:r w:rsidRPr="007B711F">
        <w:rPr>
          <w:rFonts w:cstheme="minorHAnsi"/>
        </w:rPr>
        <w:t xml:space="preserve">Rovelli raccomanda di </w:t>
      </w:r>
      <w:r w:rsidR="006A1876" w:rsidRPr="007B711F">
        <w:rPr>
          <w:rFonts w:cstheme="minorHAnsi"/>
        </w:rPr>
        <w:t>completare l</w:t>
      </w:r>
      <w:r w:rsidR="00C46377">
        <w:rPr>
          <w:rFonts w:cstheme="minorHAnsi"/>
        </w:rPr>
        <w:t>a</w:t>
      </w:r>
      <w:r w:rsidR="006A1876" w:rsidRPr="007B711F">
        <w:rPr>
          <w:rFonts w:cstheme="minorHAnsi"/>
        </w:rPr>
        <w:t xml:space="preserve"> proposta precedente con una dedicata analisi tecnica sulla valutazione  della potenza e degli spazi necessari per l’istallazione di tutto il sistema</w:t>
      </w:r>
      <w:r w:rsidR="00A64C20" w:rsidRPr="007B711F">
        <w:rPr>
          <w:rFonts w:cstheme="minorHAnsi"/>
        </w:rPr>
        <w:t xml:space="preserve"> nel laboratorio di CP</w:t>
      </w:r>
      <w:r w:rsidR="006A1876" w:rsidRPr="007B711F">
        <w:rPr>
          <w:rFonts w:cstheme="minorHAnsi"/>
        </w:rPr>
        <w:t xml:space="preserve">. Tale valutazione dovrà essere estesa  anche </w:t>
      </w:r>
      <w:r w:rsidRPr="007B711F">
        <w:rPr>
          <w:rFonts w:cstheme="minorHAnsi"/>
        </w:rPr>
        <w:t xml:space="preserve">  </w:t>
      </w:r>
      <w:r w:rsidR="006A1876" w:rsidRPr="007B711F">
        <w:rPr>
          <w:rFonts w:cstheme="minorHAnsi"/>
        </w:rPr>
        <w:t xml:space="preserve">alla prevista estensione del sistema DAQ delle 24 stringhe. </w:t>
      </w:r>
    </w:p>
    <w:p w:rsidR="00E33314" w:rsidRPr="00E33314" w:rsidRDefault="00E33314" w:rsidP="00E33314">
      <w:pPr>
        <w:rPr>
          <w:rFonts w:cstheme="minorHAnsi"/>
        </w:rPr>
      </w:pPr>
      <w:r>
        <w:rPr>
          <w:rFonts w:cstheme="minorHAnsi"/>
        </w:rPr>
        <w:t xml:space="preserve">Infatti l'attuale </w:t>
      </w:r>
      <w:r w:rsidRPr="00E33314">
        <w:rPr>
          <w:rFonts w:cstheme="minorHAnsi"/>
        </w:rPr>
        <w:t>configurazione è già in corso di poten</w:t>
      </w:r>
      <w:r>
        <w:rPr>
          <w:rFonts w:cstheme="minorHAnsi"/>
        </w:rPr>
        <w:t xml:space="preserve">ziamento, per cui la conoscenza </w:t>
      </w:r>
      <w:r w:rsidRPr="00E33314">
        <w:rPr>
          <w:rFonts w:cstheme="minorHAnsi"/>
        </w:rPr>
        <w:t>delle prossime specifiche tecniche (8 torr</w:t>
      </w:r>
      <w:r>
        <w:rPr>
          <w:rFonts w:cstheme="minorHAnsi"/>
        </w:rPr>
        <w:t xml:space="preserve">i e 24 stringhe) deve essere al </w:t>
      </w:r>
      <w:r w:rsidRPr="00E33314">
        <w:rPr>
          <w:rFonts w:cstheme="minorHAnsi"/>
        </w:rPr>
        <w:t>più presto nota per evitare un potenziamento incompleto e/o insufficiente.</w:t>
      </w:r>
    </w:p>
    <w:p w:rsidR="006A1876" w:rsidRPr="007B711F" w:rsidRDefault="00E33314" w:rsidP="00E33314">
      <w:pPr>
        <w:rPr>
          <w:rFonts w:cstheme="minorHAnsi"/>
        </w:rPr>
      </w:pPr>
      <w:r>
        <w:rPr>
          <w:rFonts w:cstheme="minorHAnsi"/>
        </w:rPr>
        <w:t xml:space="preserve">Rovelli raccomanda anche di  quantificare </w:t>
      </w:r>
      <w:r w:rsidRPr="00E33314">
        <w:rPr>
          <w:rFonts w:cstheme="minorHAnsi"/>
        </w:rPr>
        <w:t>tutte le altre richieste che, sebbene</w:t>
      </w:r>
      <w:r>
        <w:rPr>
          <w:rFonts w:cstheme="minorHAnsi"/>
        </w:rPr>
        <w:t xml:space="preserve"> singolarmente non paragonabili </w:t>
      </w:r>
      <w:r w:rsidRPr="00E33314">
        <w:rPr>
          <w:rFonts w:cstheme="minorHAnsi"/>
        </w:rPr>
        <w:t xml:space="preserve">al TRIDAS dal punto di vista quantitativo, </w:t>
      </w:r>
      <w:r>
        <w:rPr>
          <w:rFonts w:cstheme="minorHAnsi"/>
        </w:rPr>
        <w:t xml:space="preserve">risultano da una semplice stima </w:t>
      </w:r>
      <w:r w:rsidRPr="00E33314">
        <w:rPr>
          <w:rFonts w:cstheme="minorHAnsi"/>
        </w:rPr>
        <w:t>pari, nell'insieme, a circa il 50% del TRIDAS</w:t>
      </w:r>
      <w:r>
        <w:rPr>
          <w:rFonts w:cstheme="minorHAnsi"/>
        </w:rPr>
        <w:t>.</w:t>
      </w:r>
    </w:p>
    <w:p w:rsidR="00A64C20" w:rsidRDefault="00A64C20" w:rsidP="007B711F">
      <w:pPr>
        <w:rPr>
          <w:rFonts w:cstheme="minorHAnsi"/>
        </w:rPr>
      </w:pPr>
      <w:r w:rsidRPr="007B711F">
        <w:rPr>
          <w:rFonts w:cstheme="minorHAnsi"/>
        </w:rPr>
        <w:t xml:space="preserve">La capacità di </w:t>
      </w:r>
      <w:proofErr w:type="spellStart"/>
      <w:r w:rsidRPr="007B711F">
        <w:rPr>
          <w:rFonts w:cstheme="minorHAnsi"/>
        </w:rPr>
        <w:t>stora</w:t>
      </w:r>
      <w:r w:rsidR="00C46377">
        <w:rPr>
          <w:rFonts w:cstheme="minorHAnsi"/>
        </w:rPr>
        <w:t>ge</w:t>
      </w:r>
      <w:proofErr w:type="spellEnd"/>
      <w:r w:rsidR="00C46377">
        <w:rPr>
          <w:rFonts w:cstheme="minorHAnsi"/>
        </w:rPr>
        <w:t xml:space="preserve"> del DB pe </w:t>
      </w:r>
      <w:r w:rsidRPr="007B711F">
        <w:rPr>
          <w:rFonts w:cstheme="minorHAnsi"/>
        </w:rPr>
        <w:t xml:space="preserve"> le 8 torri </w:t>
      </w:r>
      <w:proofErr w:type="spellStart"/>
      <w:r w:rsidRPr="007B711F">
        <w:rPr>
          <w:rFonts w:cstheme="minorHAnsi"/>
        </w:rPr>
        <w:t>nn</w:t>
      </w:r>
      <w:proofErr w:type="spellEnd"/>
      <w:r w:rsidRPr="007B711F">
        <w:rPr>
          <w:rFonts w:cstheme="minorHAnsi"/>
        </w:rPr>
        <w:t xml:space="preserve"> sembra invece destare preoccupazioni. Si prevede </w:t>
      </w:r>
      <w:r w:rsidR="00C46377">
        <w:rPr>
          <w:rFonts w:cstheme="minorHAnsi"/>
        </w:rPr>
        <w:t xml:space="preserve">di realizzare  uno </w:t>
      </w:r>
      <w:proofErr w:type="spellStart"/>
      <w:r w:rsidR="00C46377">
        <w:rPr>
          <w:rFonts w:cstheme="minorHAnsi"/>
        </w:rPr>
        <w:t>storage</w:t>
      </w:r>
      <w:proofErr w:type="spellEnd"/>
      <w:r w:rsidR="00C46377">
        <w:rPr>
          <w:rFonts w:cstheme="minorHAnsi"/>
        </w:rPr>
        <w:t xml:space="preserve">   a CP e  ai LNS che serva come </w:t>
      </w:r>
      <w:proofErr w:type="spellStart"/>
      <w:r w:rsidR="00C46377">
        <w:rPr>
          <w:rFonts w:cstheme="minorHAnsi"/>
        </w:rPr>
        <w:t>baffer</w:t>
      </w:r>
      <w:proofErr w:type="spellEnd"/>
      <w:r w:rsidR="00C46377">
        <w:rPr>
          <w:rFonts w:cstheme="minorHAnsi"/>
        </w:rPr>
        <w:t xml:space="preserve"> in caso di guasto alla linea di collegamento tra i due laboratori.  Tale tampone </w:t>
      </w:r>
      <w:r w:rsidR="00B9319D">
        <w:rPr>
          <w:rFonts w:cstheme="minorHAnsi"/>
        </w:rPr>
        <w:t xml:space="preserve">avrà la capacità equivalente a </w:t>
      </w:r>
      <w:r w:rsidR="00C46377">
        <w:rPr>
          <w:rFonts w:cstheme="minorHAnsi"/>
        </w:rPr>
        <w:t xml:space="preserve"> 10 giorni di misura</w:t>
      </w:r>
      <w:r w:rsidR="00E33314">
        <w:rPr>
          <w:rFonts w:cstheme="minorHAnsi"/>
        </w:rPr>
        <w:t>.</w:t>
      </w:r>
    </w:p>
    <w:p w:rsidR="00E33314" w:rsidRPr="00E33314" w:rsidRDefault="00E33314" w:rsidP="00E33314">
      <w:pPr>
        <w:rPr>
          <w:rStyle w:val="topleveltitle"/>
          <w:rFonts w:cstheme="minorHAnsi"/>
        </w:rPr>
      </w:pPr>
      <w:r>
        <w:rPr>
          <w:rStyle w:val="topleveltitle"/>
          <w:rFonts w:cstheme="minorHAnsi"/>
        </w:rPr>
        <w:t xml:space="preserve">Rovelli riporta infine i seguenti </w:t>
      </w:r>
      <w:proofErr w:type="spellStart"/>
      <w:r>
        <w:rPr>
          <w:rStyle w:val="topleveltitle"/>
          <w:rFonts w:cstheme="minorHAnsi"/>
        </w:rPr>
        <w:t>punt</w:t>
      </w:r>
      <w:proofErr w:type="spellEnd"/>
      <w:r>
        <w:rPr>
          <w:rStyle w:val="topleveltitle"/>
          <w:rFonts w:cstheme="minorHAnsi"/>
        </w:rPr>
        <w:t xml:space="preserve"> relativi all’attuale Fase2</w:t>
      </w:r>
      <w:r w:rsidRPr="00E33314">
        <w:rPr>
          <w:rStyle w:val="topleveltitle"/>
          <w:rFonts w:cstheme="minorHAnsi"/>
        </w:rPr>
        <w:t>:</w:t>
      </w:r>
    </w:p>
    <w:p w:rsidR="00E33314" w:rsidRPr="00E33314" w:rsidRDefault="00E33314" w:rsidP="00E33314">
      <w:pPr>
        <w:rPr>
          <w:rStyle w:val="topleveltitle"/>
          <w:rFonts w:cstheme="minorHAnsi"/>
        </w:rPr>
      </w:pPr>
      <w:r w:rsidRPr="00E33314">
        <w:rPr>
          <w:rStyle w:val="topleveltitle"/>
          <w:rFonts w:cstheme="minorHAnsi"/>
        </w:rPr>
        <w:t>1) alcuni parametri dello slow control in</w:t>
      </w:r>
      <w:r>
        <w:rPr>
          <w:rStyle w:val="topleveltitle"/>
          <w:rFonts w:cstheme="minorHAnsi"/>
        </w:rPr>
        <w:t xml:space="preserve">dicano variazioni significative </w:t>
      </w:r>
      <w:r w:rsidRPr="00E33314">
        <w:rPr>
          <w:rStyle w:val="topleveltitle"/>
          <w:rFonts w:cstheme="minorHAnsi"/>
        </w:rPr>
        <w:t>rispetto agli stessi valori misurat</w:t>
      </w:r>
      <w:r>
        <w:rPr>
          <w:rStyle w:val="topleveltitle"/>
          <w:rFonts w:cstheme="minorHAnsi"/>
        </w:rPr>
        <w:t xml:space="preserve">i ad un mese dal </w:t>
      </w:r>
      <w:proofErr w:type="spellStart"/>
      <w:r>
        <w:rPr>
          <w:rStyle w:val="topleveltitle"/>
          <w:rFonts w:cstheme="minorHAnsi"/>
        </w:rPr>
        <w:t>deployment</w:t>
      </w:r>
      <w:proofErr w:type="spellEnd"/>
      <w:r>
        <w:rPr>
          <w:rStyle w:val="topleveltitle"/>
          <w:rFonts w:cstheme="minorHAnsi"/>
        </w:rPr>
        <w:t>; si s</w:t>
      </w:r>
      <w:r w:rsidRPr="00E33314">
        <w:rPr>
          <w:rStyle w:val="topleveltitle"/>
          <w:rFonts w:cstheme="minorHAnsi"/>
        </w:rPr>
        <w:t>uggerisce un'analisi completa e sistematica da parte degli esperti.</w:t>
      </w:r>
    </w:p>
    <w:p w:rsidR="00E33314" w:rsidRPr="00E33314" w:rsidRDefault="00E33314" w:rsidP="00E33314">
      <w:pPr>
        <w:rPr>
          <w:rStyle w:val="topleveltitle"/>
          <w:rFonts w:cstheme="minorHAnsi"/>
        </w:rPr>
      </w:pPr>
      <w:r w:rsidRPr="00E33314">
        <w:rPr>
          <w:rStyle w:val="topleveltitle"/>
          <w:rFonts w:cstheme="minorHAnsi"/>
        </w:rPr>
        <w:t>2) per il completamento della console so</w:t>
      </w:r>
      <w:r>
        <w:rPr>
          <w:rStyle w:val="topleveltitle"/>
          <w:rFonts w:cstheme="minorHAnsi"/>
        </w:rPr>
        <w:t xml:space="preserve">no stati richiesti agli esperti </w:t>
      </w:r>
      <w:r w:rsidRPr="00E33314">
        <w:rPr>
          <w:rStyle w:val="topleveltitle"/>
          <w:rFonts w:cstheme="minorHAnsi"/>
        </w:rPr>
        <w:t xml:space="preserve">(Aiello e Simeone) la definizione completa </w:t>
      </w:r>
      <w:r>
        <w:rPr>
          <w:rStyle w:val="topleveltitle"/>
          <w:rFonts w:cstheme="minorHAnsi"/>
        </w:rPr>
        <w:t xml:space="preserve">delle procedure di accensione e </w:t>
      </w:r>
      <w:r w:rsidRPr="00E33314">
        <w:rPr>
          <w:rStyle w:val="topleveltitle"/>
          <w:rFonts w:cstheme="minorHAnsi"/>
        </w:rPr>
        <w:t>spegnimento dei PMT. Questa documentazio</w:t>
      </w:r>
      <w:r>
        <w:rPr>
          <w:rStyle w:val="topleveltitle"/>
          <w:rFonts w:cstheme="minorHAnsi"/>
        </w:rPr>
        <w:t xml:space="preserve">ne è indispensabile in vista di </w:t>
      </w:r>
      <w:r w:rsidRPr="00E33314">
        <w:rPr>
          <w:rStyle w:val="topleveltitle"/>
          <w:rFonts w:cstheme="minorHAnsi"/>
        </w:rPr>
        <w:t>una console completamente operativa in configurazione remota.</w:t>
      </w:r>
    </w:p>
    <w:p w:rsidR="00E33314" w:rsidRPr="00E33314" w:rsidRDefault="00E33314" w:rsidP="00E33314">
      <w:pPr>
        <w:rPr>
          <w:rStyle w:val="topleveltitle"/>
          <w:rFonts w:cstheme="minorHAnsi"/>
        </w:rPr>
      </w:pPr>
      <w:r w:rsidRPr="00E33314">
        <w:rPr>
          <w:rStyle w:val="topleveltitle"/>
          <w:rFonts w:cstheme="minorHAnsi"/>
        </w:rPr>
        <w:t>3) E' in corso di completamento l'integraz</w:t>
      </w:r>
      <w:r>
        <w:rPr>
          <w:rStyle w:val="topleveltitle"/>
          <w:rFonts w:cstheme="minorHAnsi"/>
        </w:rPr>
        <w:t xml:space="preserve">ione in console di </w:t>
      </w:r>
      <w:proofErr w:type="spellStart"/>
      <w:r>
        <w:rPr>
          <w:rStyle w:val="topleveltitle"/>
          <w:rFonts w:cstheme="minorHAnsi"/>
        </w:rPr>
        <w:t>nanobeacon</w:t>
      </w:r>
      <w:proofErr w:type="spellEnd"/>
      <w:r>
        <w:rPr>
          <w:rStyle w:val="topleveltitle"/>
          <w:rFonts w:cstheme="minorHAnsi"/>
        </w:rPr>
        <w:t xml:space="preserve"> e </w:t>
      </w:r>
      <w:r w:rsidRPr="00E33314">
        <w:rPr>
          <w:rStyle w:val="topleveltitle"/>
          <w:rFonts w:cstheme="minorHAnsi"/>
        </w:rPr>
        <w:t>PORFIDO. Non appena saranno comple</w:t>
      </w:r>
      <w:r>
        <w:rPr>
          <w:rStyle w:val="topleveltitle"/>
          <w:rFonts w:cstheme="minorHAnsi"/>
        </w:rPr>
        <w:t xml:space="preserve">tati i test di comunicazione si </w:t>
      </w:r>
      <w:r w:rsidRPr="00E33314">
        <w:rPr>
          <w:rStyle w:val="topleveltitle"/>
          <w:rFonts w:cstheme="minorHAnsi"/>
        </w:rPr>
        <w:t>procederà con quelli di funzionamento con il supporto degli esperti.</w:t>
      </w:r>
    </w:p>
    <w:p w:rsidR="00E33314" w:rsidRPr="00E33314" w:rsidRDefault="00E33314" w:rsidP="00E33314">
      <w:pPr>
        <w:rPr>
          <w:rStyle w:val="topleveltitle"/>
          <w:rFonts w:cstheme="minorHAnsi"/>
        </w:rPr>
      </w:pPr>
      <w:r w:rsidRPr="00E33314">
        <w:rPr>
          <w:rStyle w:val="topleveltitle"/>
          <w:rFonts w:cstheme="minorHAnsi"/>
        </w:rPr>
        <w:t>4) Su esplicita richiesta del responsabile dei</w:t>
      </w:r>
      <w:r>
        <w:rPr>
          <w:rStyle w:val="topleveltitle"/>
          <w:rFonts w:cstheme="minorHAnsi"/>
        </w:rPr>
        <w:t xml:space="preserve"> turni (</w:t>
      </w:r>
      <w:proofErr w:type="spellStart"/>
      <w:r>
        <w:rPr>
          <w:rStyle w:val="topleveltitle"/>
          <w:rFonts w:cstheme="minorHAnsi"/>
        </w:rPr>
        <w:t>Distefano</w:t>
      </w:r>
      <w:proofErr w:type="spellEnd"/>
      <w:r>
        <w:rPr>
          <w:rStyle w:val="topleveltitle"/>
          <w:rFonts w:cstheme="minorHAnsi"/>
        </w:rPr>
        <w:t xml:space="preserve">) e del </w:t>
      </w:r>
      <w:r w:rsidRPr="00E33314">
        <w:rPr>
          <w:rStyle w:val="topleveltitle"/>
          <w:rFonts w:cstheme="minorHAnsi"/>
        </w:rPr>
        <w:t xml:space="preserve">controllo della potenza (Orlando) si sta </w:t>
      </w:r>
      <w:r>
        <w:rPr>
          <w:rStyle w:val="topleveltitle"/>
          <w:rFonts w:cstheme="minorHAnsi"/>
        </w:rPr>
        <w:t xml:space="preserve">procedendo allo sviluppo di una </w:t>
      </w:r>
      <w:r w:rsidRPr="00E33314">
        <w:rPr>
          <w:rStyle w:val="topleveltitle"/>
          <w:rFonts w:cstheme="minorHAnsi"/>
        </w:rPr>
        <w:t>schermata di console che riporti in modo chiaro e completo lo stato della</w:t>
      </w:r>
    </w:p>
    <w:p w:rsidR="00E33314" w:rsidRPr="00E33314" w:rsidRDefault="00E33314" w:rsidP="00E33314">
      <w:pPr>
        <w:rPr>
          <w:rStyle w:val="topleveltitle"/>
          <w:rFonts w:cstheme="minorHAnsi"/>
        </w:rPr>
      </w:pPr>
      <w:r w:rsidRPr="00E33314">
        <w:rPr>
          <w:rStyle w:val="topleveltitle"/>
          <w:rFonts w:cstheme="minorHAnsi"/>
        </w:rPr>
        <w:t>potenza (alimentatore e torre).</w:t>
      </w:r>
    </w:p>
    <w:p w:rsidR="00E33314" w:rsidRPr="00E33314" w:rsidRDefault="00E33314" w:rsidP="00E33314">
      <w:pPr>
        <w:rPr>
          <w:rStyle w:val="topleveltitle"/>
          <w:rFonts w:cstheme="minorHAnsi"/>
        </w:rPr>
      </w:pPr>
    </w:p>
    <w:p w:rsidR="00E33314" w:rsidRPr="007B711F" w:rsidRDefault="00E33314" w:rsidP="00E33314">
      <w:pPr>
        <w:rPr>
          <w:rStyle w:val="topleveltitle"/>
          <w:rFonts w:cstheme="minorHAnsi"/>
        </w:rPr>
      </w:pPr>
    </w:p>
    <w:sectPr w:rsidR="00E33314" w:rsidRPr="007B71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52382"/>
    <w:multiLevelType w:val="hybridMultilevel"/>
    <w:tmpl w:val="D81E7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F33FE1"/>
    <w:multiLevelType w:val="hybridMultilevel"/>
    <w:tmpl w:val="7374A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872642"/>
    <w:multiLevelType w:val="hybridMultilevel"/>
    <w:tmpl w:val="C1EC03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5845594"/>
    <w:multiLevelType w:val="hybridMultilevel"/>
    <w:tmpl w:val="BD7A90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05517CA"/>
    <w:multiLevelType w:val="hybridMultilevel"/>
    <w:tmpl w:val="BF5A86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3425D40"/>
    <w:multiLevelType w:val="hybridMultilevel"/>
    <w:tmpl w:val="3BD259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5444E09"/>
    <w:multiLevelType w:val="hybridMultilevel"/>
    <w:tmpl w:val="0E24F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EF61873"/>
    <w:multiLevelType w:val="hybridMultilevel"/>
    <w:tmpl w:val="30327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C7"/>
    <w:rsid w:val="000202E2"/>
    <w:rsid w:val="00020472"/>
    <w:rsid w:val="00026B48"/>
    <w:rsid w:val="000271FB"/>
    <w:rsid w:val="00033D81"/>
    <w:rsid w:val="000403C4"/>
    <w:rsid w:val="00050252"/>
    <w:rsid w:val="000532E8"/>
    <w:rsid w:val="00055CAC"/>
    <w:rsid w:val="00056463"/>
    <w:rsid w:val="00093AD9"/>
    <w:rsid w:val="000A14E5"/>
    <w:rsid w:val="000A5EBE"/>
    <w:rsid w:val="000B4984"/>
    <w:rsid w:val="000C1388"/>
    <w:rsid w:val="000C47F8"/>
    <w:rsid w:val="000D01A7"/>
    <w:rsid w:val="000F2D51"/>
    <w:rsid w:val="00126DC5"/>
    <w:rsid w:val="00131BFA"/>
    <w:rsid w:val="001349D6"/>
    <w:rsid w:val="00140FC2"/>
    <w:rsid w:val="0014780D"/>
    <w:rsid w:val="00153D7A"/>
    <w:rsid w:val="0017259C"/>
    <w:rsid w:val="001928D2"/>
    <w:rsid w:val="001C4CBE"/>
    <w:rsid w:val="002107B0"/>
    <w:rsid w:val="002258E2"/>
    <w:rsid w:val="00225B7B"/>
    <w:rsid w:val="00227D5C"/>
    <w:rsid w:val="002400F9"/>
    <w:rsid w:val="00250E55"/>
    <w:rsid w:val="00272C40"/>
    <w:rsid w:val="00273B56"/>
    <w:rsid w:val="00281055"/>
    <w:rsid w:val="00294F10"/>
    <w:rsid w:val="002A5AAB"/>
    <w:rsid w:val="002A7644"/>
    <w:rsid w:val="002E312B"/>
    <w:rsid w:val="002F0041"/>
    <w:rsid w:val="002F6631"/>
    <w:rsid w:val="00300225"/>
    <w:rsid w:val="003047F9"/>
    <w:rsid w:val="00306246"/>
    <w:rsid w:val="003124F8"/>
    <w:rsid w:val="003142D6"/>
    <w:rsid w:val="00325199"/>
    <w:rsid w:val="00330714"/>
    <w:rsid w:val="0033596A"/>
    <w:rsid w:val="00344821"/>
    <w:rsid w:val="00345235"/>
    <w:rsid w:val="0035131C"/>
    <w:rsid w:val="0035376D"/>
    <w:rsid w:val="00356A52"/>
    <w:rsid w:val="003700A0"/>
    <w:rsid w:val="003865A5"/>
    <w:rsid w:val="003B7A6B"/>
    <w:rsid w:val="003C2A61"/>
    <w:rsid w:val="003C76D0"/>
    <w:rsid w:val="003D190C"/>
    <w:rsid w:val="003D7DAF"/>
    <w:rsid w:val="003E0FA1"/>
    <w:rsid w:val="003F10CB"/>
    <w:rsid w:val="003F3832"/>
    <w:rsid w:val="00401F0A"/>
    <w:rsid w:val="00405A0C"/>
    <w:rsid w:val="004115BD"/>
    <w:rsid w:val="004244FD"/>
    <w:rsid w:val="00425E83"/>
    <w:rsid w:val="00436A9B"/>
    <w:rsid w:val="00440003"/>
    <w:rsid w:val="00443A35"/>
    <w:rsid w:val="004501B1"/>
    <w:rsid w:val="00464499"/>
    <w:rsid w:val="0047080B"/>
    <w:rsid w:val="0049173D"/>
    <w:rsid w:val="00497681"/>
    <w:rsid w:val="00497A6F"/>
    <w:rsid w:val="004A6FCB"/>
    <w:rsid w:val="004D340D"/>
    <w:rsid w:val="004E5C39"/>
    <w:rsid w:val="004F6A14"/>
    <w:rsid w:val="00504400"/>
    <w:rsid w:val="00522010"/>
    <w:rsid w:val="0053389F"/>
    <w:rsid w:val="005379D9"/>
    <w:rsid w:val="005558BF"/>
    <w:rsid w:val="00561486"/>
    <w:rsid w:val="005651DD"/>
    <w:rsid w:val="005674BC"/>
    <w:rsid w:val="005823EE"/>
    <w:rsid w:val="005A1F27"/>
    <w:rsid w:val="005B52AF"/>
    <w:rsid w:val="005C1913"/>
    <w:rsid w:val="005C196B"/>
    <w:rsid w:val="005D4642"/>
    <w:rsid w:val="005D7C58"/>
    <w:rsid w:val="006074AC"/>
    <w:rsid w:val="00651F0A"/>
    <w:rsid w:val="00652881"/>
    <w:rsid w:val="00676483"/>
    <w:rsid w:val="006A1876"/>
    <w:rsid w:val="006B2FCA"/>
    <w:rsid w:val="006E2101"/>
    <w:rsid w:val="006E2D3B"/>
    <w:rsid w:val="006E3937"/>
    <w:rsid w:val="006F6CCA"/>
    <w:rsid w:val="007341B6"/>
    <w:rsid w:val="00753A4A"/>
    <w:rsid w:val="00754B71"/>
    <w:rsid w:val="00755920"/>
    <w:rsid w:val="00775A72"/>
    <w:rsid w:val="00785730"/>
    <w:rsid w:val="00787375"/>
    <w:rsid w:val="007935BD"/>
    <w:rsid w:val="00793C3A"/>
    <w:rsid w:val="007B1265"/>
    <w:rsid w:val="007B711F"/>
    <w:rsid w:val="007C0456"/>
    <w:rsid w:val="007F1183"/>
    <w:rsid w:val="007F6145"/>
    <w:rsid w:val="008118E0"/>
    <w:rsid w:val="00816555"/>
    <w:rsid w:val="00820349"/>
    <w:rsid w:val="0082237B"/>
    <w:rsid w:val="00824F70"/>
    <w:rsid w:val="00832927"/>
    <w:rsid w:val="00833F1A"/>
    <w:rsid w:val="00854345"/>
    <w:rsid w:val="00875702"/>
    <w:rsid w:val="00881637"/>
    <w:rsid w:val="00883060"/>
    <w:rsid w:val="0089274F"/>
    <w:rsid w:val="00894D13"/>
    <w:rsid w:val="008A0294"/>
    <w:rsid w:val="008A3AF1"/>
    <w:rsid w:val="008C5F21"/>
    <w:rsid w:val="008D1CF8"/>
    <w:rsid w:val="008F562F"/>
    <w:rsid w:val="008F774F"/>
    <w:rsid w:val="00943D7A"/>
    <w:rsid w:val="00972A21"/>
    <w:rsid w:val="009A256E"/>
    <w:rsid w:val="009A2FF1"/>
    <w:rsid w:val="009B01EA"/>
    <w:rsid w:val="009B2371"/>
    <w:rsid w:val="009D2802"/>
    <w:rsid w:val="009D2B4E"/>
    <w:rsid w:val="009F770D"/>
    <w:rsid w:val="00A03E32"/>
    <w:rsid w:val="00A41F93"/>
    <w:rsid w:val="00A51748"/>
    <w:rsid w:val="00A64C20"/>
    <w:rsid w:val="00A719F3"/>
    <w:rsid w:val="00A728DB"/>
    <w:rsid w:val="00A76294"/>
    <w:rsid w:val="00A87246"/>
    <w:rsid w:val="00A925E9"/>
    <w:rsid w:val="00AC4992"/>
    <w:rsid w:val="00AD32F6"/>
    <w:rsid w:val="00AF3D5A"/>
    <w:rsid w:val="00B013EC"/>
    <w:rsid w:val="00B015A6"/>
    <w:rsid w:val="00B10E8C"/>
    <w:rsid w:val="00B21748"/>
    <w:rsid w:val="00B239B6"/>
    <w:rsid w:val="00B31788"/>
    <w:rsid w:val="00B31D54"/>
    <w:rsid w:val="00B446A8"/>
    <w:rsid w:val="00B467A6"/>
    <w:rsid w:val="00B53DA7"/>
    <w:rsid w:val="00B55D53"/>
    <w:rsid w:val="00B640D0"/>
    <w:rsid w:val="00B7504F"/>
    <w:rsid w:val="00B82BFD"/>
    <w:rsid w:val="00B9319D"/>
    <w:rsid w:val="00BA20E7"/>
    <w:rsid w:val="00BB0C76"/>
    <w:rsid w:val="00BD1D3C"/>
    <w:rsid w:val="00BE24BF"/>
    <w:rsid w:val="00BE551F"/>
    <w:rsid w:val="00BE7883"/>
    <w:rsid w:val="00C0013C"/>
    <w:rsid w:val="00C06637"/>
    <w:rsid w:val="00C10ABC"/>
    <w:rsid w:val="00C3072D"/>
    <w:rsid w:val="00C370A2"/>
    <w:rsid w:val="00C41C0C"/>
    <w:rsid w:val="00C432DE"/>
    <w:rsid w:val="00C45007"/>
    <w:rsid w:val="00C46377"/>
    <w:rsid w:val="00C532A2"/>
    <w:rsid w:val="00C73A02"/>
    <w:rsid w:val="00C82215"/>
    <w:rsid w:val="00C95351"/>
    <w:rsid w:val="00C95F31"/>
    <w:rsid w:val="00C9727C"/>
    <w:rsid w:val="00CA1088"/>
    <w:rsid w:val="00CB00C5"/>
    <w:rsid w:val="00CC120B"/>
    <w:rsid w:val="00CC4933"/>
    <w:rsid w:val="00CC49A1"/>
    <w:rsid w:val="00CC5922"/>
    <w:rsid w:val="00CE4AFA"/>
    <w:rsid w:val="00D130E3"/>
    <w:rsid w:val="00D16AFC"/>
    <w:rsid w:val="00D20CD4"/>
    <w:rsid w:val="00D224C7"/>
    <w:rsid w:val="00D659B6"/>
    <w:rsid w:val="00DA3B44"/>
    <w:rsid w:val="00DA425C"/>
    <w:rsid w:val="00DB0AC4"/>
    <w:rsid w:val="00DB35A1"/>
    <w:rsid w:val="00DB6177"/>
    <w:rsid w:val="00DC659A"/>
    <w:rsid w:val="00DD603B"/>
    <w:rsid w:val="00DF19B8"/>
    <w:rsid w:val="00E06F9B"/>
    <w:rsid w:val="00E14DCD"/>
    <w:rsid w:val="00E33314"/>
    <w:rsid w:val="00E33641"/>
    <w:rsid w:val="00E512D2"/>
    <w:rsid w:val="00E5669D"/>
    <w:rsid w:val="00E56E7D"/>
    <w:rsid w:val="00E83150"/>
    <w:rsid w:val="00E85660"/>
    <w:rsid w:val="00E9100E"/>
    <w:rsid w:val="00E95E25"/>
    <w:rsid w:val="00EB59E2"/>
    <w:rsid w:val="00ED512C"/>
    <w:rsid w:val="00EE795B"/>
    <w:rsid w:val="00EF30A6"/>
    <w:rsid w:val="00F01747"/>
    <w:rsid w:val="00F03900"/>
    <w:rsid w:val="00F266F6"/>
    <w:rsid w:val="00F41385"/>
    <w:rsid w:val="00F504AA"/>
    <w:rsid w:val="00F51B34"/>
    <w:rsid w:val="00F54EDE"/>
    <w:rsid w:val="00F57C9F"/>
    <w:rsid w:val="00F64DF0"/>
    <w:rsid w:val="00F6785E"/>
    <w:rsid w:val="00F723C7"/>
    <w:rsid w:val="00F75A2C"/>
    <w:rsid w:val="00F76F03"/>
    <w:rsid w:val="00F91170"/>
    <w:rsid w:val="00FB0EE0"/>
    <w:rsid w:val="00FB13B9"/>
    <w:rsid w:val="00FB1CF2"/>
    <w:rsid w:val="00FC47B3"/>
    <w:rsid w:val="00FE64FB"/>
    <w:rsid w:val="00FF6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24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nfmodifpadding">
    <w:name w:val="confmodifpadding"/>
    <w:basedOn w:val="Carpredefinitoparagrafo"/>
    <w:rsid w:val="000A5EBE"/>
  </w:style>
  <w:style w:type="character" w:customStyle="1" w:styleId="topleveltitle">
    <w:name w:val="topleveltitle"/>
    <w:basedOn w:val="Carpredefinitoparagrafo"/>
    <w:rsid w:val="000A5EBE"/>
  </w:style>
  <w:style w:type="character" w:styleId="Collegamentoipertestuale">
    <w:name w:val="Hyperlink"/>
    <w:basedOn w:val="Carpredefinitoparagrafo"/>
    <w:uiPriority w:val="99"/>
    <w:unhideWhenUsed/>
    <w:rsid w:val="00C9727C"/>
    <w:rPr>
      <w:color w:val="0000FF"/>
      <w:u w:val="single"/>
    </w:rPr>
  </w:style>
  <w:style w:type="character" w:styleId="Enfasicorsivo">
    <w:name w:val="Emphasis"/>
    <w:basedOn w:val="Carpredefinitoparagrafo"/>
    <w:uiPriority w:val="20"/>
    <w:qFormat/>
    <w:rsid w:val="00300225"/>
    <w:rPr>
      <w:i/>
      <w:iCs/>
    </w:rPr>
  </w:style>
  <w:style w:type="paragraph" w:styleId="Paragrafoelenco">
    <w:name w:val="List Paragraph"/>
    <w:basedOn w:val="Normale"/>
    <w:uiPriority w:val="34"/>
    <w:qFormat/>
    <w:rsid w:val="00093A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24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nfmodifpadding">
    <w:name w:val="confmodifpadding"/>
    <w:basedOn w:val="Carpredefinitoparagrafo"/>
    <w:rsid w:val="000A5EBE"/>
  </w:style>
  <w:style w:type="character" w:customStyle="1" w:styleId="topleveltitle">
    <w:name w:val="topleveltitle"/>
    <w:basedOn w:val="Carpredefinitoparagrafo"/>
    <w:rsid w:val="000A5EBE"/>
  </w:style>
  <w:style w:type="character" w:styleId="Collegamentoipertestuale">
    <w:name w:val="Hyperlink"/>
    <w:basedOn w:val="Carpredefinitoparagrafo"/>
    <w:uiPriority w:val="99"/>
    <w:unhideWhenUsed/>
    <w:rsid w:val="00C9727C"/>
    <w:rPr>
      <w:color w:val="0000FF"/>
      <w:u w:val="single"/>
    </w:rPr>
  </w:style>
  <w:style w:type="character" w:styleId="Enfasicorsivo">
    <w:name w:val="Emphasis"/>
    <w:basedOn w:val="Carpredefinitoparagrafo"/>
    <w:uiPriority w:val="20"/>
    <w:qFormat/>
    <w:rsid w:val="00300225"/>
    <w:rPr>
      <w:i/>
      <w:iCs/>
    </w:rPr>
  </w:style>
  <w:style w:type="paragraph" w:styleId="Paragrafoelenco">
    <w:name w:val="List Paragraph"/>
    <w:basedOn w:val="Normale"/>
    <w:uiPriority w:val="34"/>
    <w:qFormat/>
    <w:rsid w:val="00093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1071">
      <w:bodyDiv w:val="1"/>
      <w:marLeft w:val="0"/>
      <w:marRight w:val="0"/>
      <w:marTop w:val="0"/>
      <w:marBottom w:val="0"/>
      <w:divBdr>
        <w:top w:val="none" w:sz="0" w:space="0" w:color="auto"/>
        <w:left w:val="none" w:sz="0" w:space="0" w:color="auto"/>
        <w:bottom w:val="none" w:sz="0" w:space="0" w:color="auto"/>
        <w:right w:val="none" w:sz="0" w:space="0" w:color="auto"/>
      </w:divBdr>
    </w:div>
    <w:div w:id="651178620">
      <w:bodyDiv w:val="1"/>
      <w:marLeft w:val="0"/>
      <w:marRight w:val="0"/>
      <w:marTop w:val="0"/>
      <w:marBottom w:val="0"/>
      <w:divBdr>
        <w:top w:val="none" w:sz="0" w:space="0" w:color="auto"/>
        <w:left w:val="none" w:sz="0" w:space="0" w:color="auto"/>
        <w:bottom w:val="none" w:sz="0" w:space="0" w:color="auto"/>
        <w:right w:val="none" w:sz="0" w:space="0" w:color="auto"/>
      </w:divBdr>
      <w:divsChild>
        <w:div w:id="426200167">
          <w:marLeft w:val="0"/>
          <w:marRight w:val="0"/>
          <w:marTop w:val="0"/>
          <w:marBottom w:val="0"/>
          <w:divBdr>
            <w:top w:val="none" w:sz="0" w:space="0" w:color="auto"/>
            <w:left w:val="none" w:sz="0" w:space="0" w:color="auto"/>
            <w:bottom w:val="none" w:sz="0" w:space="0" w:color="auto"/>
            <w:right w:val="none" w:sz="0" w:space="0" w:color="auto"/>
          </w:divBdr>
        </w:div>
        <w:div w:id="869270239">
          <w:marLeft w:val="0"/>
          <w:marRight w:val="0"/>
          <w:marTop w:val="0"/>
          <w:marBottom w:val="0"/>
          <w:divBdr>
            <w:top w:val="none" w:sz="0" w:space="0" w:color="auto"/>
            <w:left w:val="none" w:sz="0" w:space="0" w:color="auto"/>
            <w:bottom w:val="none" w:sz="0" w:space="0" w:color="auto"/>
            <w:right w:val="none" w:sz="0" w:space="0" w:color="auto"/>
          </w:divBdr>
        </w:div>
      </w:divsChild>
    </w:div>
    <w:div w:id="1415083805">
      <w:bodyDiv w:val="1"/>
      <w:marLeft w:val="0"/>
      <w:marRight w:val="0"/>
      <w:marTop w:val="0"/>
      <w:marBottom w:val="0"/>
      <w:divBdr>
        <w:top w:val="none" w:sz="0" w:space="0" w:color="auto"/>
        <w:left w:val="none" w:sz="0" w:space="0" w:color="auto"/>
        <w:bottom w:val="none" w:sz="0" w:space="0" w:color="auto"/>
        <w:right w:val="none" w:sz="0" w:space="0" w:color="auto"/>
      </w:divBdr>
      <w:divsChild>
        <w:div w:id="976496652">
          <w:marLeft w:val="0"/>
          <w:marRight w:val="0"/>
          <w:marTop w:val="0"/>
          <w:marBottom w:val="0"/>
          <w:divBdr>
            <w:top w:val="none" w:sz="0" w:space="0" w:color="auto"/>
            <w:left w:val="none" w:sz="0" w:space="0" w:color="auto"/>
            <w:bottom w:val="none" w:sz="0" w:space="0" w:color="auto"/>
            <w:right w:val="none" w:sz="0" w:space="0" w:color="auto"/>
          </w:divBdr>
        </w:div>
        <w:div w:id="1602445088">
          <w:marLeft w:val="0"/>
          <w:marRight w:val="0"/>
          <w:marTop w:val="0"/>
          <w:marBottom w:val="0"/>
          <w:divBdr>
            <w:top w:val="none" w:sz="0" w:space="0" w:color="auto"/>
            <w:left w:val="none" w:sz="0" w:space="0" w:color="auto"/>
            <w:bottom w:val="none" w:sz="0" w:space="0" w:color="auto"/>
            <w:right w:val="none" w:sz="0" w:space="0" w:color="auto"/>
          </w:divBdr>
        </w:div>
        <w:div w:id="1932008350">
          <w:marLeft w:val="0"/>
          <w:marRight w:val="0"/>
          <w:marTop w:val="0"/>
          <w:marBottom w:val="0"/>
          <w:divBdr>
            <w:top w:val="none" w:sz="0" w:space="0" w:color="auto"/>
            <w:left w:val="none" w:sz="0" w:space="0" w:color="auto"/>
            <w:bottom w:val="none" w:sz="0" w:space="0" w:color="auto"/>
            <w:right w:val="none" w:sz="0" w:space="0" w:color="auto"/>
          </w:divBdr>
        </w:div>
        <w:div w:id="371686876">
          <w:marLeft w:val="0"/>
          <w:marRight w:val="0"/>
          <w:marTop w:val="0"/>
          <w:marBottom w:val="0"/>
          <w:divBdr>
            <w:top w:val="none" w:sz="0" w:space="0" w:color="auto"/>
            <w:left w:val="none" w:sz="0" w:space="0" w:color="auto"/>
            <w:bottom w:val="none" w:sz="0" w:space="0" w:color="auto"/>
            <w:right w:val="none" w:sz="0" w:space="0" w:color="auto"/>
          </w:divBdr>
        </w:div>
        <w:div w:id="30219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E4F5A-A4AC-46FD-9184-307833F2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4107</TotalTime>
  <Pages>4</Pages>
  <Words>1772</Words>
  <Characters>10104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anghi</dc:creator>
  <cp:lastModifiedBy>anghi</cp:lastModifiedBy>
  <cp:revision>29</cp:revision>
  <dcterms:created xsi:type="dcterms:W3CDTF">2013-02-27T08:29:00Z</dcterms:created>
  <dcterms:modified xsi:type="dcterms:W3CDTF">2013-10-04T06:46:00Z</dcterms:modified>
</cp:coreProperties>
</file>