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B3BA" w14:textId="77777777" w:rsidR="00D631D9" w:rsidRDefault="00D631D9">
      <w:pPr>
        <w:pStyle w:val="BodyText"/>
        <w:rPr>
          <w:sz w:val="22"/>
        </w:rPr>
      </w:pPr>
    </w:p>
    <w:p w14:paraId="508CA92E" w14:textId="77777777" w:rsidR="00D631D9" w:rsidRDefault="00D631D9">
      <w:pPr>
        <w:pStyle w:val="BodyText"/>
        <w:spacing w:before="44"/>
        <w:rPr>
          <w:sz w:val="22"/>
        </w:rPr>
      </w:pPr>
    </w:p>
    <w:p w14:paraId="3F4335E8" w14:textId="77777777" w:rsidR="00D631D9" w:rsidRDefault="00000000">
      <w:pPr>
        <w:spacing w:line="278" w:lineRule="auto"/>
        <w:ind w:left="2560" w:right="2674"/>
        <w:rPr>
          <w:b/>
        </w:rPr>
      </w:pPr>
      <w:r>
        <w:rPr>
          <w:noProof/>
        </w:rPr>
        <w:drawing>
          <wp:anchor distT="0" distB="0" distL="0" distR="0" simplePos="0" relativeHeight="15728640" behindDoc="0" locked="0" layoutInCell="1" allowOverlap="1" wp14:anchorId="320CA921" wp14:editId="2AC1383F">
            <wp:simplePos x="0" y="0"/>
            <wp:positionH relativeFrom="page">
              <wp:posOffset>540004</wp:posOffset>
            </wp:positionH>
            <wp:positionV relativeFrom="paragraph">
              <wp:posOffset>-354023</wp:posOffset>
            </wp:positionV>
            <wp:extent cx="1619250" cy="9487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619250" cy="948778"/>
                    </a:xfrm>
                    <a:prstGeom prst="rect">
                      <a:avLst/>
                    </a:prstGeom>
                  </pic:spPr>
                </pic:pic>
              </a:graphicData>
            </a:graphic>
          </wp:anchor>
        </w:drawing>
      </w:r>
      <w:bookmarkStart w:id="0" w:name="Modello_locandina_seminari"/>
      <w:bookmarkEnd w:id="0"/>
      <w:r>
        <w:rPr>
          <w:b/>
          <w:w w:val="115"/>
        </w:rPr>
        <w:t>Istituto Nazionale di Fisica Nucleare Laboratori Nazionali di Frascati</w:t>
      </w:r>
    </w:p>
    <w:p w14:paraId="1077EA36" w14:textId="77777777" w:rsidR="00D631D9" w:rsidRDefault="00D631D9">
      <w:pPr>
        <w:pStyle w:val="BodyText"/>
        <w:rPr>
          <w:b/>
          <w:sz w:val="10"/>
        </w:rPr>
      </w:pPr>
    </w:p>
    <w:p w14:paraId="6360E6CB" w14:textId="77777777" w:rsidR="00D631D9" w:rsidRDefault="00D631D9">
      <w:pPr>
        <w:pStyle w:val="BodyText"/>
        <w:rPr>
          <w:b/>
          <w:sz w:val="10"/>
        </w:rPr>
      </w:pPr>
    </w:p>
    <w:p w14:paraId="1782D709" w14:textId="77777777" w:rsidR="00D631D9" w:rsidRDefault="00D631D9">
      <w:pPr>
        <w:pStyle w:val="BodyText"/>
        <w:rPr>
          <w:b/>
          <w:sz w:val="10"/>
        </w:rPr>
      </w:pPr>
    </w:p>
    <w:p w14:paraId="11802D38" w14:textId="77777777" w:rsidR="00D631D9" w:rsidRDefault="00D631D9">
      <w:pPr>
        <w:pStyle w:val="BodyText"/>
        <w:spacing w:before="20"/>
        <w:rPr>
          <w:b/>
          <w:sz w:val="10"/>
        </w:rPr>
      </w:pPr>
    </w:p>
    <w:p w14:paraId="7D53729D" w14:textId="7D14F38C" w:rsidR="00D631D9" w:rsidRDefault="00D631D9" w:rsidP="000059B4">
      <w:pPr>
        <w:ind w:right="108"/>
        <w:jc w:val="center"/>
        <w:rPr>
          <w:b/>
          <w:sz w:val="10"/>
        </w:rPr>
      </w:pPr>
    </w:p>
    <w:p w14:paraId="11F0F9FC" w14:textId="77777777" w:rsidR="000059B4" w:rsidRDefault="000059B4">
      <w:pPr>
        <w:pStyle w:val="Title"/>
        <w:rPr>
          <w:w w:val="115"/>
        </w:rPr>
      </w:pPr>
    </w:p>
    <w:p w14:paraId="73EB1921" w14:textId="145508FD" w:rsidR="00D631D9" w:rsidRPr="00BD01DE" w:rsidRDefault="00000000">
      <w:pPr>
        <w:pStyle w:val="Title"/>
        <w:rPr>
          <w:color w:val="FF0000"/>
          <w:sz w:val="40"/>
          <w:szCs w:val="40"/>
          <w:u w:val="single"/>
        </w:rPr>
      </w:pPr>
      <w:r w:rsidRPr="00BD01DE">
        <w:rPr>
          <w:color w:val="FF0000"/>
          <w:w w:val="115"/>
          <w:sz w:val="40"/>
          <w:szCs w:val="40"/>
          <w:u w:val="single"/>
        </w:rPr>
        <w:t>Avviso</w:t>
      </w:r>
      <w:r w:rsidRPr="00BD01DE">
        <w:rPr>
          <w:color w:val="FF0000"/>
          <w:spacing w:val="-22"/>
          <w:w w:val="115"/>
          <w:sz w:val="40"/>
          <w:szCs w:val="40"/>
          <w:u w:val="single"/>
        </w:rPr>
        <w:t xml:space="preserve"> </w:t>
      </w:r>
      <w:r w:rsidRPr="00BD01DE">
        <w:rPr>
          <w:color w:val="FF0000"/>
          <w:w w:val="115"/>
          <w:sz w:val="40"/>
          <w:szCs w:val="40"/>
          <w:u w:val="single"/>
        </w:rPr>
        <w:t>di</w:t>
      </w:r>
      <w:r w:rsidRPr="00BD01DE">
        <w:rPr>
          <w:color w:val="FF0000"/>
          <w:spacing w:val="-22"/>
          <w:w w:val="115"/>
          <w:sz w:val="40"/>
          <w:szCs w:val="40"/>
          <w:u w:val="single"/>
        </w:rPr>
        <w:t xml:space="preserve"> </w:t>
      </w:r>
      <w:r w:rsidR="00E75AC2" w:rsidRPr="00BD01DE">
        <w:rPr>
          <w:color w:val="FF0000"/>
          <w:spacing w:val="-2"/>
          <w:w w:val="115"/>
          <w:sz w:val="40"/>
          <w:szCs w:val="40"/>
          <w:u w:val="single"/>
        </w:rPr>
        <w:t>S</w:t>
      </w:r>
      <w:r w:rsidRPr="00BD01DE">
        <w:rPr>
          <w:color w:val="FF0000"/>
          <w:spacing w:val="-2"/>
          <w:w w:val="115"/>
          <w:sz w:val="40"/>
          <w:szCs w:val="40"/>
          <w:u w:val="single"/>
        </w:rPr>
        <w:t>eminario</w:t>
      </w:r>
      <w:r w:rsidR="00E75AC2" w:rsidRPr="00BD01DE">
        <w:rPr>
          <w:color w:val="FF0000"/>
          <w:spacing w:val="-2"/>
          <w:w w:val="115"/>
          <w:sz w:val="40"/>
          <w:szCs w:val="40"/>
          <w:u w:val="single"/>
        </w:rPr>
        <w:t xml:space="preserve"> </w:t>
      </w:r>
      <w:r w:rsidR="00D96A25" w:rsidRPr="00BD01DE">
        <w:rPr>
          <w:color w:val="FF0000"/>
          <w:spacing w:val="-2"/>
          <w:w w:val="115"/>
          <w:sz w:val="40"/>
          <w:szCs w:val="40"/>
          <w:u w:val="single"/>
        </w:rPr>
        <w:t>G</w:t>
      </w:r>
      <w:r w:rsidR="00BD01DE">
        <w:rPr>
          <w:color w:val="FF0000"/>
          <w:spacing w:val="-2"/>
          <w:w w:val="115"/>
          <w:sz w:val="40"/>
          <w:szCs w:val="40"/>
          <w:u w:val="single"/>
        </w:rPr>
        <w:t>enerale</w:t>
      </w:r>
    </w:p>
    <w:p w14:paraId="1D300492" w14:textId="77777777" w:rsidR="00D631D9" w:rsidRPr="00E200E7" w:rsidRDefault="00D631D9">
      <w:pPr>
        <w:pStyle w:val="BodyText"/>
        <w:spacing w:before="369"/>
        <w:rPr>
          <w:b/>
          <w:sz w:val="10"/>
          <w:szCs w:val="10"/>
        </w:rPr>
      </w:pPr>
    </w:p>
    <w:p w14:paraId="3780413B" w14:textId="77777777" w:rsidR="00BD01DE" w:rsidRDefault="00BD01DE" w:rsidP="00E75AC2">
      <w:pPr>
        <w:pStyle w:val="Heading1"/>
        <w:rPr>
          <w:w w:val="105"/>
          <w:sz w:val="44"/>
          <w:szCs w:val="44"/>
        </w:rPr>
      </w:pPr>
    </w:p>
    <w:p w14:paraId="3E5C5EB4" w14:textId="31F1839C" w:rsidR="00A416EC" w:rsidRPr="006B07D4" w:rsidRDefault="00D42D3B" w:rsidP="00A416EC">
      <w:pPr>
        <w:pStyle w:val="Heading1"/>
        <w:rPr>
          <w:sz w:val="44"/>
          <w:szCs w:val="44"/>
        </w:rPr>
      </w:pPr>
      <w:r>
        <w:rPr>
          <w:w w:val="105"/>
          <w:sz w:val="44"/>
          <w:szCs w:val="44"/>
        </w:rPr>
        <w:t>Dr. Simone Manti</w:t>
      </w:r>
    </w:p>
    <w:p w14:paraId="78A9F15C" w14:textId="5CA9C708" w:rsidR="00A416EC" w:rsidRPr="00D42D3B" w:rsidRDefault="00D42D3B" w:rsidP="00A416EC">
      <w:pPr>
        <w:pStyle w:val="BodyText"/>
        <w:spacing w:before="279"/>
        <w:ind w:left="1" w:right="38"/>
        <w:jc w:val="center"/>
        <w:rPr>
          <w:sz w:val="32"/>
          <w:szCs w:val="32"/>
          <w:lang w:val="en-GB"/>
        </w:rPr>
      </w:pPr>
      <w:r w:rsidRPr="00D42D3B">
        <w:rPr>
          <w:spacing w:val="-2"/>
          <w:sz w:val="32"/>
          <w:szCs w:val="32"/>
          <w:lang w:val="en-GB"/>
        </w:rPr>
        <w:t>LNF INFN</w:t>
      </w:r>
    </w:p>
    <w:p w14:paraId="518C2C55" w14:textId="77777777" w:rsidR="00A416EC" w:rsidRPr="00D01804" w:rsidRDefault="00A416EC" w:rsidP="00A416EC">
      <w:pPr>
        <w:pStyle w:val="BodyText"/>
        <w:spacing w:before="67"/>
        <w:rPr>
          <w:sz w:val="10"/>
          <w:szCs w:val="10"/>
          <w:lang w:val="en-GB"/>
        </w:rPr>
      </w:pPr>
    </w:p>
    <w:p w14:paraId="2D21B8FC" w14:textId="022CC632" w:rsidR="006B07D4" w:rsidRPr="00D42D3B" w:rsidRDefault="00D42D3B" w:rsidP="00D42D3B">
      <w:pPr>
        <w:jc w:val="center"/>
        <w:rPr>
          <w:b/>
          <w:bCs/>
          <w:lang w:val="en-US" w:eastAsia="en-GB"/>
        </w:rPr>
      </w:pPr>
      <w:r w:rsidRPr="00D42D3B">
        <w:rPr>
          <w:rFonts w:eastAsiaTheme="minorHAnsi"/>
          <w:b/>
          <w:bCs/>
          <w:sz w:val="28"/>
          <w:szCs w:val="28"/>
          <w:lang w:val="en-GB"/>
        </w:rPr>
        <w:t>VOXES: a LNF Facility for High-Resolution XRF Measurements</w:t>
      </w:r>
    </w:p>
    <w:p w14:paraId="19B15629" w14:textId="77777777" w:rsidR="00A416EC" w:rsidRPr="00D01804" w:rsidRDefault="00A416EC" w:rsidP="00A416EC">
      <w:pPr>
        <w:pStyle w:val="BodyText"/>
        <w:spacing w:before="209"/>
        <w:rPr>
          <w:b/>
          <w:sz w:val="10"/>
          <w:szCs w:val="10"/>
          <w:lang w:val="en-US"/>
        </w:rPr>
      </w:pPr>
    </w:p>
    <w:p w14:paraId="5F62EF38" w14:textId="77777777" w:rsidR="00534039" w:rsidRPr="00D01804" w:rsidRDefault="00534039" w:rsidP="00D42D3B">
      <w:pPr>
        <w:pStyle w:val="BodyText"/>
        <w:spacing w:before="209"/>
        <w:jc w:val="both"/>
        <w:rPr>
          <w:b/>
          <w:sz w:val="10"/>
          <w:szCs w:val="10"/>
          <w:lang w:val="en-US"/>
        </w:rPr>
      </w:pPr>
    </w:p>
    <w:p w14:paraId="2D454BEF" w14:textId="77777777" w:rsidR="00D42D3B" w:rsidRDefault="00D42D3B" w:rsidP="00D42D3B">
      <w:pPr>
        <w:adjustRightInd w:val="0"/>
        <w:jc w:val="both"/>
        <w:rPr>
          <w:rFonts w:eastAsiaTheme="minorHAnsi"/>
          <w:sz w:val="21"/>
          <w:szCs w:val="21"/>
          <w:lang w:val="en-GB"/>
        </w:rPr>
      </w:pPr>
      <w:r w:rsidRPr="00D42D3B">
        <w:rPr>
          <w:rFonts w:eastAsiaTheme="minorHAnsi"/>
          <w:sz w:val="21"/>
          <w:szCs w:val="21"/>
          <w:lang w:val="en-GB"/>
        </w:rPr>
        <w:t xml:space="preserve">VOXES is a high-resolution X-ray spectrometer developed at the INFN </w:t>
      </w:r>
      <w:proofErr w:type="spellStart"/>
      <w:r w:rsidRPr="00D42D3B">
        <w:rPr>
          <w:rFonts w:eastAsiaTheme="minorHAnsi"/>
          <w:sz w:val="21"/>
          <w:szCs w:val="21"/>
          <w:lang w:val="en-GB"/>
        </w:rPr>
        <w:t>Laboratori</w:t>
      </w:r>
      <w:proofErr w:type="spellEnd"/>
      <w:r w:rsidRPr="00D42D3B">
        <w:rPr>
          <w:rFonts w:eastAsiaTheme="minorHAnsi"/>
          <w:sz w:val="21"/>
          <w:szCs w:val="21"/>
          <w:lang w:val="en-GB"/>
        </w:rPr>
        <w:t xml:space="preserve"> </w:t>
      </w:r>
      <w:proofErr w:type="spellStart"/>
      <w:r w:rsidRPr="00D42D3B">
        <w:rPr>
          <w:rFonts w:eastAsiaTheme="minorHAnsi"/>
          <w:sz w:val="21"/>
          <w:szCs w:val="21"/>
          <w:lang w:val="en-GB"/>
        </w:rPr>
        <w:t>Nazionali</w:t>
      </w:r>
      <w:proofErr w:type="spellEnd"/>
      <w:r w:rsidRPr="00D42D3B">
        <w:rPr>
          <w:rFonts w:eastAsiaTheme="minorHAnsi"/>
          <w:sz w:val="21"/>
          <w:szCs w:val="21"/>
          <w:lang w:val="en-GB"/>
        </w:rPr>
        <w:t xml:space="preserve"> di Frascati for X-ray spectroscopy measurements in the 5 to 50 keV energy range, with applications to both X-ray fluorescence and absorption studies.</w:t>
      </w:r>
    </w:p>
    <w:p w14:paraId="42C4AE2C" w14:textId="77777777" w:rsidR="00D01804" w:rsidRPr="00D42D3B" w:rsidRDefault="00D01804" w:rsidP="00D42D3B">
      <w:pPr>
        <w:adjustRightInd w:val="0"/>
        <w:jc w:val="both"/>
        <w:rPr>
          <w:rFonts w:eastAsiaTheme="minorHAnsi"/>
          <w:sz w:val="21"/>
          <w:szCs w:val="21"/>
          <w:lang w:val="en-GB"/>
        </w:rPr>
      </w:pPr>
    </w:p>
    <w:p w14:paraId="567EC925" w14:textId="77777777" w:rsidR="00D42D3B" w:rsidRDefault="00D42D3B" w:rsidP="00D42D3B">
      <w:pPr>
        <w:adjustRightInd w:val="0"/>
        <w:jc w:val="both"/>
        <w:rPr>
          <w:rFonts w:eastAsiaTheme="minorHAnsi"/>
          <w:sz w:val="21"/>
          <w:szCs w:val="21"/>
          <w:lang w:val="en-GB"/>
        </w:rPr>
      </w:pPr>
      <w:r w:rsidRPr="00D42D3B">
        <w:rPr>
          <w:rFonts w:eastAsiaTheme="minorHAnsi"/>
          <w:sz w:val="21"/>
          <w:szCs w:val="21"/>
          <w:lang w:val="en-GB"/>
        </w:rPr>
        <w:t>Based on the Von Hamos geometry, the setup is designed to provide a few-eV energy resolution (FWHM), depending on the adopted crystal, detector, and measurement conditions.</w:t>
      </w:r>
    </w:p>
    <w:p w14:paraId="497D1D73" w14:textId="77777777" w:rsidR="00D01804" w:rsidRPr="00D42D3B" w:rsidRDefault="00D01804" w:rsidP="00D42D3B">
      <w:pPr>
        <w:adjustRightInd w:val="0"/>
        <w:jc w:val="both"/>
        <w:rPr>
          <w:rFonts w:eastAsiaTheme="minorHAnsi"/>
          <w:sz w:val="21"/>
          <w:szCs w:val="21"/>
          <w:lang w:val="en-GB"/>
        </w:rPr>
      </w:pPr>
    </w:p>
    <w:p w14:paraId="58F7688E" w14:textId="77777777" w:rsidR="00D42D3B" w:rsidRDefault="00D42D3B" w:rsidP="00D42D3B">
      <w:pPr>
        <w:adjustRightInd w:val="0"/>
        <w:jc w:val="both"/>
        <w:rPr>
          <w:rFonts w:eastAsiaTheme="minorHAnsi"/>
          <w:sz w:val="21"/>
          <w:szCs w:val="21"/>
          <w:lang w:val="en-GB"/>
        </w:rPr>
      </w:pPr>
      <w:r w:rsidRPr="00D42D3B">
        <w:rPr>
          <w:rFonts w:eastAsiaTheme="minorHAnsi"/>
          <w:sz w:val="21"/>
          <w:szCs w:val="21"/>
          <w:lang w:val="en-GB"/>
        </w:rPr>
        <w:t>One of the distinctive features of VOXES is its capability to perform high-resolution measurements also on extended sources, enabled by the combined use of crystal dispersion and slit-based source shaping.</w:t>
      </w:r>
    </w:p>
    <w:p w14:paraId="21D4B990" w14:textId="77777777" w:rsidR="00D01804" w:rsidRPr="00D42D3B" w:rsidRDefault="00D01804" w:rsidP="00D42D3B">
      <w:pPr>
        <w:adjustRightInd w:val="0"/>
        <w:jc w:val="both"/>
        <w:rPr>
          <w:rFonts w:eastAsiaTheme="minorHAnsi"/>
          <w:sz w:val="21"/>
          <w:szCs w:val="21"/>
          <w:lang w:val="en-GB"/>
        </w:rPr>
      </w:pPr>
    </w:p>
    <w:p w14:paraId="267300CE" w14:textId="77777777" w:rsidR="00D42D3B" w:rsidRDefault="00D42D3B" w:rsidP="00D42D3B">
      <w:pPr>
        <w:adjustRightInd w:val="0"/>
        <w:jc w:val="both"/>
        <w:rPr>
          <w:rFonts w:eastAsiaTheme="minorHAnsi"/>
          <w:sz w:val="21"/>
          <w:szCs w:val="21"/>
          <w:lang w:val="en-GB"/>
        </w:rPr>
      </w:pPr>
      <w:r w:rsidRPr="00D42D3B">
        <w:rPr>
          <w:rFonts w:eastAsiaTheme="minorHAnsi"/>
          <w:sz w:val="21"/>
          <w:szCs w:val="21"/>
          <w:lang w:val="en-GB"/>
        </w:rPr>
        <w:t>In this talk, after introducing the main characteristics of the spectrometer, I will show how these features make VOXES a flexible platform for a broad range of applications. The setup includes mosaic and germanium crystals, strip, CCD, and pixel detectors, and X-ray tubes with Mo and W anodes operating up to 80 kV and currents of the order of mA. The system is installed in a dedicated shielded bunker, suitable for experimental integration and further developments. The spectrometer is fully motorized for alignment procedures and complemented by auxiliary diagnostics, including a pin diode for monitoring, ensuring operational flexibility and reproducibility.</w:t>
      </w:r>
    </w:p>
    <w:p w14:paraId="3338A6BC" w14:textId="77777777" w:rsidR="00D01804" w:rsidRPr="00D42D3B" w:rsidRDefault="00D01804" w:rsidP="00D42D3B">
      <w:pPr>
        <w:adjustRightInd w:val="0"/>
        <w:jc w:val="both"/>
        <w:rPr>
          <w:rFonts w:eastAsiaTheme="minorHAnsi"/>
          <w:sz w:val="21"/>
          <w:szCs w:val="21"/>
          <w:lang w:val="en-GB"/>
        </w:rPr>
      </w:pPr>
    </w:p>
    <w:p w14:paraId="24F2A3EC" w14:textId="77777777" w:rsidR="00D42D3B" w:rsidRDefault="00D42D3B" w:rsidP="00D42D3B">
      <w:pPr>
        <w:adjustRightInd w:val="0"/>
        <w:jc w:val="both"/>
        <w:rPr>
          <w:rFonts w:eastAsiaTheme="minorHAnsi"/>
          <w:sz w:val="21"/>
          <w:szCs w:val="21"/>
          <w:lang w:val="en-GB"/>
        </w:rPr>
      </w:pPr>
      <w:r w:rsidRPr="00D42D3B">
        <w:rPr>
          <w:rFonts w:eastAsiaTheme="minorHAnsi"/>
          <w:sz w:val="21"/>
          <w:szCs w:val="21"/>
          <w:lang w:val="en-GB"/>
        </w:rPr>
        <w:t>On this basis, I will discuss selected application areas that illustrate the scientific and technological relevance of VOXES for LNF activities. These include measurements on liquid samples for edible-liquid analysis within the MITIQO project, measurements on perovskite detectors, imaging with the GEM detector, and ongoing activities in collaboration with ENEA on battery-related materials.</w:t>
      </w:r>
    </w:p>
    <w:p w14:paraId="70D1F7D2" w14:textId="77777777" w:rsidR="00D01804" w:rsidRPr="00D42D3B" w:rsidRDefault="00D01804" w:rsidP="00D42D3B">
      <w:pPr>
        <w:adjustRightInd w:val="0"/>
        <w:jc w:val="both"/>
        <w:rPr>
          <w:rFonts w:eastAsiaTheme="minorHAnsi"/>
          <w:sz w:val="21"/>
          <w:szCs w:val="21"/>
          <w:lang w:val="en-GB"/>
        </w:rPr>
      </w:pPr>
    </w:p>
    <w:p w14:paraId="0B875A59" w14:textId="77777777" w:rsidR="00D42D3B" w:rsidRPr="00D42D3B" w:rsidRDefault="00D42D3B" w:rsidP="00D42D3B">
      <w:pPr>
        <w:adjustRightInd w:val="0"/>
        <w:jc w:val="both"/>
        <w:rPr>
          <w:rFonts w:eastAsiaTheme="minorHAnsi"/>
          <w:sz w:val="21"/>
          <w:szCs w:val="21"/>
          <w:lang w:val="en-GB"/>
        </w:rPr>
      </w:pPr>
      <w:r w:rsidRPr="00D42D3B">
        <w:rPr>
          <w:rFonts w:eastAsiaTheme="minorHAnsi"/>
          <w:sz w:val="21"/>
          <w:szCs w:val="21"/>
          <w:lang w:val="en-GB"/>
        </w:rPr>
        <w:t xml:space="preserve">Possible future developments will also be outlined in connection with </w:t>
      </w:r>
      <w:proofErr w:type="spellStart"/>
      <w:r w:rsidRPr="00D42D3B">
        <w:rPr>
          <w:rFonts w:eastAsiaTheme="minorHAnsi"/>
          <w:sz w:val="21"/>
          <w:szCs w:val="21"/>
          <w:lang w:val="en-GB"/>
        </w:rPr>
        <w:t>EuPRAXIA</w:t>
      </w:r>
      <w:proofErr w:type="spellEnd"/>
      <w:r w:rsidRPr="00D42D3B">
        <w:rPr>
          <w:rFonts w:eastAsiaTheme="minorHAnsi"/>
          <w:sz w:val="21"/>
          <w:szCs w:val="21"/>
          <w:lang w:val="en-GB"/>
        </w:rPr>
        <w:t xml:space="preserve"> and </w:t>
      </w:r>
      <w:proofErr w:type="spellStart"/>
      <w:r w:rsidRPr="00D42D3B">
        <w:rPr>
          <w:rFonts w:eastAsiaTheme="minorHAnsi"/>
          <w:sz w:val="21"/>
          <w:szCs w:val="21"/>
          <w:lang w:val="en-GB"/>
        </w:rPr>
        <w:t>EuAPS</w:t>
      </w:r>
      <w:proofErr w:type="spellEnd"/>
      <w:r w:rsidRPr="00D42D3B">
        <w:rPr>
          <w:rFonts w:eastAsiaTheme="minorHAnsi"/>
          <w:sz w:val="21"/>
          <w:szCs w:val="21"/>
          <w:lang w:val="en-GB"/>
        </w:rPr>
        <w:t>, where compact high-resolution X-ray spectroscopy may provide useful support for diagnostics and materials characterization. In this perspective, VOXES represents an experimental infrastructure with the potential to contribute to the strengthening of laboratory capabilities and to support interdisciplinary activities within LNF and beyond.</w:t>
      </w:r>
    </w:p>
    <w:p w14:paraId="7C574CD2" w14:textId="77777777" w:rsidR="006B07D4" w:rsidRPr="00D01804" w:rsidRDefault="006B07D4" w:rsidP="006B07D4">
      <w:pPr>
        <w:jc w:val="both"/>
        <w:rPr>
          <w:sz w:val="10"/>
          <w:szCs w:val="10"/>
          <w:lang w:val="en-GB"/>
        </w:rPr>
      </w:pPr>
    </w:p>
    <w:p w14:paraId="02B7C9EB" w14:textId="77777777" w:rsidR="00A416EC" w:rsidRPr="00D01804" w:rsidRDefault="00A416EC" w:rsidP="00A416EC">
      <w:pPr>
        <w:pStyle w:val="BodyText"/>
        <w:spacing w:before="43"/>
        <w:rPr>
          <w:sz w:val="10"/>
          <w:szCs w:val="10"/>
          <w:lang w:val="en-IT"/>
        </w:rPr>
      </w:pPr>
    </w:p>
    <w:p w14:paraId="5A481C6D" w14:textId="77777777" w:rsidR="00534039" w:rsidRPr="00D42D3B" w:rsidRDefault="00534039" w:rsidP="00A416EC">
      <w:pPr>
        <w:pStyle w:val="Heading2"/>
        <w:rPr>
          <w:w w:val="115"/>
          <w:lang w:val="en-GB"/>
        </w:rPr>
      </w:pPr>
    </w:p>
    <w:p w14:paraId="5FC9DD7D" w14:textId="718018E6" w:rsidR="00A416EC" w:rsidRDefault="00A416EC" w:rsidP="00A416EC">
      <w:pPr>
        <w:pStyle w:val="Heading2"/>
        <w:rPr>
          <w:spacing w:val="-2"/>
          <w:w w:val="120"/>
        </w:rPr>
      </w:pPr>
      <w:r>
        <w:rPr>
          <w:w w:val="115"/>
        </w:rPr>
        <w:t>Svolgimento</w:t>
      </w:r>
      <w:r>
        <w:rPr>
          <w:spacing w:val="25"/>
          <w:w w:val="120"/>
        </w:rPr>
        <w:t xml:space="preserve"> </w:t>
      </w:r>
      <w:r>
        <w:rPr>
          <w:spacing w:val="-2"/>
          <w:w w:val="120"/>
        </w:rPr>
        <w:t>Seminario</w:t>
      </w:r>
    </w:p>
    <w:p w14:paraId="5E42E931" w14:textId="77777777" w:rsidR="00A416EC" w:rsidRDefault="00A416EC" w:rsidP="00A416EC">
      <w:pPr>
        <w:pStyle w:val="Heading2"/>
        <w:rPr>
          <w:spacing w:val="-2"/>
          <w:w w:val="120"/>
        </w:rPr>
      </w:pPr>
    </w:p>
    <w:p w14:paraId="47F8D30B" w14:textId="6355AC0B" w:rsidR="00A416EC" w:rsidRPr="00E75AC2" w:rsidRDefault="00A416EC" w:rsidP="00A416EC">
      <w:pPr>
        <w:pStyle w:val="Heading2"/>
        <w:rPr>
          <w:sz w:val="28"/>
          <w:szCs w:val="28"/>
        </w:rPr>
      </w:pPr>
      <w:proofErr w:type="spellStart"/>
      <w:r w:rsidRPr="006B07D4">
        <w:rPr>
          <w:sz w:val="28"/>
          <w:szCs w:val="28"/>
          <w:highlight w:val="yellow"/>
        </w:rPr>
        <w:t>M</w:t>
      </w:r>
      <w:r w:rsidR="006B07D4" w:rsidRPr="006B07D4">
        <w:rPr>
          <w:sz w:val="28"/>
          <w:szCs w:val="28"/>
          <w:highlight w:val="yellow"/>
        </w:rPr>
        <w:t>ercoledi’</w:t>
      </w:r>
      <w:proofErr w:type="spellEnd"/>
      <w:r w:rsidRPr="006B07D4">
        <w:rPr>
          <w:sz w:val="28"/>
          <w:szCs w:val="28"/>
          <w:highlight w:val="yellow"/>
        </w:rPr>
        <w:t xml:space="preserve"> </w:t>
      </w:r>
      <w:r w:rsidR="00D42D3B">
        <w:rPr>
          <w:sz w:val="28"/>
          <w:szCs w:val="28"/>
          <w:highlight w:val="yellow"/>
        </w:rPr>
        <w:t>7</w:t>
      </w:r>
      <w:r w:rsidR="006B07D4" w:rsidRPr="006B07D4">
        <w:rPr>
          <w:sz w:val="28"/>
          <w:szCs w:val="28"/>
          <w:highlight w:val="yellow"/>
        </w:rPr>
        <w:t>/</w:t>
      </w:r>
      <w:r w:rsidR="00D42D3B">
        <w:rPr>
          <w:sz w:val="28"/>
          <w:szCs w:val="28"/>
          <w:highlight w:val="yellow"/>
        </w:rPr>
        <w:t>5</w:t>
      </w:r>
      <w:r w:rsidRPr="006B07D4">
        <w:rPr>
          <w:sz w:val="28"/>
          <w:szCs w:val="28"/>
          <w:highlight w:val="yellow"/>
        </w:rPr>
        <w:t xml:space="preserve"> ore 14:</w:t>
      </w:r>
      <w:r w:rsidR="00D01804">
        <w:rPr>
          <w:sz w:val="28"/>
          <w:szCs w:val="28"/>
          <w:highlight w:val="yellow"/>
        </w:rPr>
        <w:t>3</w:t>
      </w:r>
      <w:r w:rsidRPr="006B07D4">
        <w:rPr>
          <w:sz w:val="28"/>
          <w:szCs w:val="28"/>
          <w:highlight w:val="yellow"/>
        </w:rPr>
        <w:t>0 Aula Salvini</w:t>
      </w:r>
    </w:p>
    <w:p w14:paraId="2FC52975" w14:textId="77777777" w:rsidR="00A416EC" w:rsidRDefault="00A416EC" w:rsidP="00A416EC">
      <w:pPr>
        <w:spacing w:before="40"/>
        <w:ind w:left="1" w:right="38"/>
        <w:jc w:val="center"/>
        <w:rPr>
          <w:sz w:val="21"/>
        </w:rPr>
      </w:pPr>
    </w:p>
    <w:p w14:paraId="39D44CE3" w14:textId="77777777" w:rsidR="00A416EC" w:rsidRPr="00D01804" w:rsidRDefault="00A416EC" w:rsidP="00A416EC">
      <w:pPr>
        <w:pStyle w:val="Heading2"/>
        <w:spacing w:before="40"/>
        <w:jc w:val="left"/>
        <w:rPr>
          <w:b w:val="0"/>
          <w:sz w:val="10"/>
          <w:szCs w:val="10"/>
        </w:rPr>
      </w:pPr>
    </w:p>
    <w:p w14:paraId="6CDE2521" w14:textId="390A92B6" w:rsidR="00A416EC" w:rsidRPr="00D01804" w:rsidRDefault="00A416EC" w:rsidP="00A416EC">
      <w:pPr>
        <w:pStyle w:val="BodyText"/>
        <w:rPr>
          <w:sz w:val="10"/>
          <w:szCs w:val="10"/>
        </w:rPr>
      </w:pPr>
    </w:p>
    <w:p w14:paraId="30A68F53" w14:textId="0EF49FF0" w:rsidR="00A416EC" w:rsidRPr="00DD07A1" w:rsidRDefault="00DD07A1" w:rsidP="00A416EC">
      <w:pPr>
        <w:pStyle w:val="BodyText"/>
        <w:spacing w:before="75"/>
      </w:pPr>
      <w:r w:rsidRPr="00DD07A1">
        <w:t>https://agenda.infn.it/event/51686/</w:t>
      </w:r>
    </w:p>
    <w:p w14:paraId="4C8E6E46" w14:textId="77777777" w:rsidR="00534039" w:rsidRDefault="00534039" w:rsidP="00A416EC">
      <w:pPr>
        <w:pStyle w:val="BodyText"/>
        <w:ind w:left="5" w:right="38"/>
        <w:jc w:val="center"/>
        <w:rPr>
          <w:w w:val="115"/>
        </w:rPr>
      </w:pPr>
    </w:p>
    <w:p w14:paraId="00D536DA" w14:textId="1B775898" w:rsidR="00A416EC" w:rsidRDefault="00A416EC" w:rsidP="00A416EC">
      <w:pPr>
        <w:pStyle w:val="BodyText"/>
        <w:ind w:left="5" w:right="38"/>
        <w:jc w:val="center"/>
      </w:pPr>
      <w:r>
        <w:rPr>
          <w:w w:val="115"/>
        </w:rPr>
        <w:t>L'invito è esteso a</w:t>
      </w:r>
      <w:r>
        <w:rPr>
          <w:spacing w:val="1"/>
          <w:w w:val="115"/>
        </w:rPr>
        <w:t xml:space="preserve"> </w:t>
      </w:r>
      <w:r>
        <w:rPr>
          <w:w w:val="115"/>
        </w:rPr>
        <w:t>tutto il personale</w:t>
      </w:r>
      <w:r>
        <w:rPr>
          <w:spacing w:val="1"/>
          <w:w w:val="115"/>
        </w:rPr>
        <w:t xml:space="preserve"> </w:t>
      </w:r>
      <w:r>
        <w:rPr>
          <w:w w:val="115"/>
        </w:rPr>
        <w:t>interessato, che è caldamente</w:t>
      </w:r>
      <w:r>
        <w:rPr>
          <w:spacing w:val="1"/>
          <w:w w:val="115"/>
        </w:rPr>
        <w:t xml:space="preserve"> </w:t>
      </w:r>
      <w:r>
        <w:rPr>
          <w:w w:val="115"/>
        </w:rPr>
        <w:t xml:space="preserve">invitato a </w:t>
      </w:r>
      <w:r>
        <w:rPr>
          <w:spacing w:val="-2"/>
          <w:w w:val="115"/>
        </w:rPr>
        <w:t>partecipare.</w:t>
      </w:r>
    </w:p>
    <w:p w14:paraId="18E205FE" w14:textId="552AAEFA" w:rsidR="00D631D9" w:rsidRDefault="00D631D9" w:rsidP="00D676E1">
      <w:pPr>
        <w:pStyle w:val="BodyText"/>
        <w:ind w:right="38"/>
      </w:pPr>
    </w:p>
    <w:sectPr w:rsidR="00D631D9">
      <w:footerReference w:type="default" r:id="rId7"/>
      <w:type w:val="continuous"/>
      <w:pgSz w:w="11910" w:h="16840"/>
      <w:pgMar w:top="500" w:right="740" w:bottom="1080" w:left="840" w:header="0" w:footer="8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FB4D" w14:textId="77777777" w:rsidR="00DE2DAD" w:rsidRDefault="00DE2DAD">
      <w:r>
        <w:separator/>
      </w:r>
    </w:p>
  </w:endnote>
  <w:endnote w:type="continuationSeparator" w:id="0">
    <w:p w14:paraId="7AECF78B" w14:textId="77777777" w:rsidR="00DE2DAD" w:rsidRDefault="00DE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965" w14:textId="77777777" w:rsidR="00D631D9" w:rsidRDefault="00000000">
    <w:pPr>
      <w:pStyle w:val="BodyText"/>
      <w:spacing w:line="14" w:lineRule="auto"/>
      <w:rPr>
        <w:sz w:val="20"/>
      </w:rPr>
    </w:pPr>
    <w:r>
      <w:rPr>
        <w:noProof/>
      </w:rPr>
      <mc:AlternateContent>
        <mc:Choice Requires="wps">
          <w:drawing>
            <wp:anchor distT="0" distB="0" distL="0" distR="0" simplePos="0" relativeHeight="487550976" behindDoc="1" locked="0" layoutInCell="1" allowOverlap="1" wp14:anchorId="525C637A" wp14:editId="3D6130B0">
              <wp:simplePos x="0" y="0"/>
              <wp:positionH relativeFrom="page">
                <wp:posOffset>3546157</wp:posOffset>
              </wp:positionH>
              <wp:positionV relativeFrom="page">
                <wp:posOffset>9981979</wp:posOffset>
              </wp:positionV>
              <wp:extent cx="50609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14300"/>
                      </a:xfrm>
                      <a:prstGeom prst="rect">
                        <a:avLst/>
                      </a:prstGeom>
                    </wps:spPr>
                    <wps:txbx>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wps:txbx>
                    <wps:bodyPr wrap="square" lIns="0" tIns="0" rIns="0" bIns="0" rtlCol="0">
                      <a:noAutofit/>
                    </wps:bodyPr>
                  </wps:wsp>
                </a:graphicData>
              </a:graphic>
            </wp:anchor>
          </w:drawing>
        </mc:Choice>
        <mc:Fallback>
          <w:pict>
            <v:shapetype w14:anchorId="525C637A" id="_x0000_t202" coordsize="21600,21600" o:spt="202" path="m,l,21600r21600,l21600,xe">
              <v:stroke joinstyle="miter"/>
              <v:path gradientshapeok="t" o:connecttype="rect"/>
            </v:shapetype>
            <v:shape id="Textbox 1" o:spid="_x0000_s1026" type="#_x0000_t202" style="position:absolute;margin-left:279.2pt;margin-top:786pt;width:39.85pt;height:9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" filled="f" stroked="f">
              <v:textbox inset="0,0,0,0">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v:textbox>
              <w10:wrap anchorx="page" anchory="page"/>
            </v:shape>
          </w:pict>
        </mc:Fallback>
      </mc:AlternateContent>
    </w:r>
    <w:r>
      <w:rPr>
        <w:noProof/>
      </w:rPr>
      <mc:AlternateContent>
        <mc:Choice Requires="wps">
          <w:drawing>
            <wp:anchor distT="0" distB="0" distL="0" distR="0" simplePos="0" relativeHeight="487551488" behindDoc="1" locked="0" layoutInCell="1" allowOverlap="1" wp14:anchorId="5495A2F5" wp14:editId="0B9974BD">
              <wp:simplePos x="0" y="0"/>
              <wp:positionH relativeFrom="page">
                <wp:posOffset>828928</wp:posOffset>
              </wp:positionH>
              <wp:positionV relativeFrom="page">
                <wp:posOffset>10159297</wp:posOffset>
              </wp:positionV>
              <wp:extent cx="5941695" cy="215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215265"/>
                      </a:xfrm>
                      <a:prstGeom prst="rect">
                        <a:avLst/>
                      </a:prstGeom>
                    </wps:spPr>
                    <wps:txbx>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1">
                            <w:r w:rsidR="00D631D9">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2">
                            <w:r w:rsidR="00D631D9">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3">
                            <w:r w:rsidR="00D631D9">
                              <w:rPr>
                                <w:color w:val="0000FF"/>
                                <w:w w:val="105"/>
                                <w:sz w:val="12"/>
                                <w:u w:val="single" w:color="0000FF"/>
                              </w:rPr>
                              <w:t>http://w3.lnf.infn.it/</w:t>
                            </w:r>
                          </w:hyperlink>
                        </w:p>
                      </w:txbxContent>
                    </wps:txbx>
                    <wps:bodyPr wrap="square" lIns="0" tIns="0" rIns="0" bIns="0" rtlCol="0">
                      <a:noAutofit/>
                    </wps:bodyPr>
                  </wps:wsp>
                </a:graphicData>
              </a:graphic>
            </wp:anchor>
          </w:drawing>
        </mc:Choice>
        <mc:Fallback>
          <w:pict>
            <v:shape w14:anchorId="5495A2F5" id="Textbox 2" o:spid="_x0000_s1027" type="#_x0000_t202" style="position:absolute;margin-left:65.25pt;margin-top:799.95pt;width:467.85pt;height:16.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" filled="f" stroked="f">
              <v:textbox inset="0,0,0,0">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4">
                      <w:r w:rsidR="00D631D9">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5">
                      <w:r w:rsidR="00D631D9">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6">
                      <w:r w:rsidR="00D631D9">
                        <w:rPr>
                          <w:color w:val="0000FF"/>
                          <w:w w:val="105"/>
                          <w:sz w:val="12"/>
                          <w:u w:val="single" w:color="0000FF"/>
                        </w:rPr>
                        <w:t>http://w3.lnf.infn.it/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F057" w14:textId="77777777" w:rsidR="00DE2DAD" w:rsidRDefault="00DE2DAD">
      <w:r>
        <w:separator/>
      </w:r>
    </w:p>
  </w:footnote>
  <w:footnote w:type="continuationSeparator" w:id="0">
    <w:p w14:paraId="2F3F2C4B" w14:textId="77777777" w:rsidR="00DE2DAD" w:rsidRDefault="00DE2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D9"/>
    <w:rsid w:val="000059B4"/>
    <w:rsid w:val="00070846"/>
    <w:rsid w:val="000803A8"/>
    <w:rsid w:val="000D36D5"/>
    <w:rsid w:val="0018392C"/>
    <w:rsid w:val="001B07D3"/>
    <w:rsid w:val="0020291B"/>
    <w:rsid w:val="00261556"/>
    <w:rsid w:val="0026742B"/>
    <w:rsid w:val="002A29D2"/>
    <w:rsid w:val="0036661B"/>
    <w:rsid w:val="004B736D"/>
    <w:rsid w:val="004C0C0B"/>
    <w:rsid w:val="00534039"/>
    <w:rsid w:val="005951DF"/>
    <w:rsid w:val="006714DF"/>
    <w:rsid w:val="00695D11"/>
    <w:rsid w:val="006B07D4"/>
    <w:rsid w:val="00793037"/>
    <w:rsid w:val="008123B5"/>
    <w:rsid w:val="008E1B14"/>
    <w:rsid w:val="00904978"/>
    <w:rsid w:val="00972F1A"/>
    <w:rsid w:val="00A416EC"/>
    <w:rsid w:val="00A47F05"/>
    <w:rsid w:val="00AB529E"/>
    <w:rsid w:val="00AC5ECD"/>
    <w:rsid w:val="00B83973"/>
    <w:rsid w:val="00B97959"/>
    <w:rsid w:val="00BD01DE"/>
    <w:rsid w:val="00BF58BF"/>
    <w:rsid w:val="00C0666A"/>
    <w:rsid w:val="00C63AD5"/>
    <w:rsid w:val="00C7101E"/>
    <w:rsid w:val="00CC09B5"/>
    <w:rsid w:val="00D01804"/>
    <w:rsid w:val="00D42D3B"/>
    <w:rsid w:val="00D631D9"/>
    <w:rsid w:val="00D676E1"/>
    <w:rsid w:val="00D96A25"/>
    <w:rsid w:val="00DD07A1"/>
    <w:rsid w:val="00DE2DAD"/>
    <w:rsid w:val="00DF52CA"/>
    <w:rsid w:val="00DF7DD9"/>
    <w:rsid w:val="00E200E7"/>
    <w:rsid w:val="00E44184"/>
    <w:rsid w:val="00E75AC2"/>
    <w:rsid w:val="00F14F6C"/>
    <w:rsid w:val="00F2237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45A90C3F"/>
  <w15:docId w15:val="{EF8087FC-6B43-4A4B-B182-CB141DC1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t-IT"/>
    </w:rPr>
  </w:style>
  <w:style w:type="paragraph" w:styleId="Heading1">
    <w:name w:val="heading 1"/>
    <w:basedOn w:val="Normal"/>
    <w:link w:val="Heading1Char"/>
    <w:uiPriority w:val="9"/>
    <w:qFormat/>
    <w:pPr>
      <w:ind w:left="1" w:right="38"/>
      <w:jc w:val="center"/>
      <w:outlineLvl w:val="0"/>
    </w:pPr>
    <w:rPr>
      <w:b/>
      <w:bCs/>
      <w:sz w:val="25"/>
      <w:szCs w:val="25"/>
    </w:rPr>
  </w:style>
  <w:style w:type="paragraph" w:styleId="Heading2">
    <w:name w:val="heading 2"/>
    <w:basedOn w:val="Normal"/>
    <w:link w:val="Heading2Char"/>
    <w:uiPriority w:val="9"/>
    <w:unhideWhenUsed/>
    <w:qFormat/>
    <w:pPr>
      <w:ind w:right="38"/>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right="38"/>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00E7"/>
    <w:rPr>
      <w:color w:val="0000FF" w:themeColor="hyperlink"/>
      <w:u w:val="single"/>
    </w:rPr>
  </w:style>
  <w:style w:type="character" w:styleId="UnresolvedMention">
    <w:name w:val="Unresolved Mention"/>
    <w:basedOn w:val="DefaultParagraphFont"/>
    <w:uiPriority w:val="99"/>
    <w:semiHidden/>
    <w:unhideWhenUsed/>
    <w:rsid w:val="00E200E7"/>
    <w:rPr>
      <w:color w:val="605E5C"/>
      <w:shd w:val="clear" w:color="auto" w:fill="E1DFDD"/>
    </w:rPr>
  </w:style>
  <w:style w:type="character" w:customStyle="1" w:styleId="Heading1Char">
    <w:name w:val="Heading 1 Char"/>
    <w:basedOn w:val="DefaultParagraphFont"/>
    <w:link w:val="Heading1"/>
    <w:uiPriority w:val="9"/>
    <w:rsid w:val="00A416EC"/>
    <w:rPr>
      <w:rFonts w:ascii="Times New Roman" w:eastAsia="Times New Roman" w:hAnsi="Times New Roman" w:cs="Times New Roman"/>
      <w:b/>
      <w:bCs/>
      <w:sz w:val="25"/>
      <w:szCs w:val="25"/>
      <w:lang w:val="it-IT"/>
    </w:rPr>
  </w:style>
  <w:style w:type="character" w:customStyle="1" w:styleId="Heading2Char">
    <w:name w:val="Heading 2 Char"/>
    <w:basedOn w:val="DefaultParagraphFont"/>
    <w:link w:val="Heading2"/>
    <w:uiPriority w:val="9"/>
    <w:rsid w:val="00A416EC"/>
    <w:rPr>
      <w:rFonts w:ascii="Times New Roman" w:eastAsia="Times New Roman" w:hAnsi="Times New Roman" w:cs="Times New Roman"/>
      <w:b/>
      <w:bCs/>
      <w:sz w:val="21"/>
      <w:szCs w:val="21"/>
      <w:lang w:val="it-IT"/>
    </w:rPr>
  </w:style>
  <w:style w:type="character" w:customStyle="1" w:styleId="BodyTextChar">
    <w:name w:val="Body Text Char"/>
    <w:basedOn w:val="DefaultParagraphFont"/>
    <w:link w:val="BodyText"/>
    <w:uiPriority w:val="1"/>
    <w:rsid w:val="00A416EC"/>
    <w:rPr>
      <w:rFonts w:ascii="Times New Roman" w:eastAsia="Times New Roman" w:hAnsi="Times New Roman" w:cs="Times New Roman"/>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9123">
      <w:bodyDiv w:val="1"/>
      <w:marLeft w:val="0"/>
      <w:marRight w:val="0"/>
      <w:marTop w:val="0"/>
      <w:marBottom w:val="0"/>
      <w:divBdr>
        <w:top w:val="none" w:sz="0" w:space="0" w:color="auto"/>
        <w:left w:val="none" w:sz="0" w:space="0" w:color="auto"/>
        <w:bottom w:val="none" w:sz="0" w:space="0" w:color="auto"/>
        <w:right w:val="none" w:sz="0" w:space="0" w:color="auto"/>
      </w:divBdr>
      <w:divsChild>
        <w:div w:id="2061512022">
          <w:marLeft w:val="0"/>
          <w:marRight w:val="0"/>
          <w:marTop w:val="0"/>
          <w:marBottom w:val="0"/>
          <w:divBdr>
            <w:top w:val="none" w:sz="0" w:space="0" w:color="auto"/>
            <w:left w:val="none" w:sz="0" w:space="0" w:color="auto"/>
            <w:bottom w:val="none" w:sz="0" w:space="0" w:color="auto"/>
            <w:right w:val="none" w:sz="0" w:space="0" w:color="auto"/>
          </w:divBdr>
        </w:div>
        <w:div w:id="1414935283">
          <w:marLeft w:val="0"/>
          <w:marRight w:val="0"/>
          <w:marTop w:val="0"/>
          <w:marBottom w:val="0"/>
          <w:divBdr>
            <w:top w:val="none" w:sz="0" w:space="0" w:color="auto"/>
            <w:left w:val="none" w:sz="0" w:space="0" w:color="auto"/>
            <w:bottom w:val="none" w:sz="0" w:space="0" w:color="auto"/>
            <w:right w:val="none" w:sz="0" w:space="0" w:color="auto"/>
          </w:divBdr>
        </w:div>
        <w:div w:id="473717717">
          <w:marLeft w:val="0"/>
          <w:marRight w:val="0"/>
          <w:marTop w:val="0"/>
          <w:marBottom w:val="0"/>
          <w:divBdr>
            <w:top w:val="none" w:sz="0" w:space="0" w:color="auto"/>
            <w:left w:val="none" w:sz="0" w:space="0" w:color="auto"/>
            <w:bottom w:val="none" w:sz="0" w:space="0" w:color="auto"/>
            <w:right w:val="none" w:sz="0" w:space="0" w:color="auto"/>
          </w:divBdr>
        </w:div>
        <w:div w:id="677314890">
          <w:marLeft w:val="0"/>
          <w:marRight w:val="0"/>
          <w:marTop w:val="0"/>
          <w:marBottom w:val="0"/>
          <w:divBdr>
            <w:top w:val="none" w:sz="0" w:space="0" w:color="auto"/>
            <w:left w:val="none" w:sz="0" w:space="0" w:color="auto"/>
            <w:bottom w:val="none" w:sz="0" w:space="0" w:color="auto"/>
            <w:right w:val="none" w:sz="0" w:space="0" w:color="auto"/>
          </w:divBdr>
        </w:div>
        <w:div w:id="85926408">
          <w:marLeft w:val="0"/>
          <w:marRight w:val="0"/>
          <w:marTop w:val="0"/>
          <w:marBottom w:val="0"/>
          <w:divBdr>
            <w:top w:val="none" w:sz="0" w:space="0" w:color="auto"/>
            <w:left w:val="none" w:sz="0" w:space="0" w:color="auto"/>
            <w:bottom w:val="none" w:sz="0" w:space="0" w:color="auto"/>
            <w:right w:val="none" w:sz="0" w:space="0" w:color="auto"/>
          </w:divBdr>
        </w:div>
      </w:divsChild>
    </w:div>
    <w:div w:id="338388855">
      <w:bodyDiv w:val="1"/>
      <w:marLeft w:val="0"/>
      <w:marRight w:val="0"/>
      <w:marTop w:val="0"/>
      <w:marBottom w:val="0"/>
      <w:divBdr>
        <w:top w:val="none" w:sz="0" w:space="0" w:color="auto"/>
        <w:left w:val="none" w:sz="0" w:space="0" w:color="auto"/>
        <w:bottom w:val="none" w:sz="0" w:space="0" w:color="auto"/>
        <w:right w:val="none" w:sz="0" w:space="0" w:color="auto"/>
      </w:divBdr>
    </w:div>
    <w:div w:id="990014539">
      <w:bodyDiv w:val="1"/>
      <w:marLeft w:val="0"/>
      <w:marRight w:val="0"/>
      <w:marTop w:val="0"/>
      <w:marBottom w:val="0"/>
      <w:divBdr>
        <w:top w:val="none" w:sz="0" w:space="0" w:color="auto"/>
        <w:left w:val="none" w:sz="0" w:space="0" w:color="auto"/>
        <w:bottom w:val="none" w:sz="0" w:space="0" w:color="auto"/>
        <w:right w:val="none" w:sz="0" w:space="0" w:color="auto"/>
      </w:divBdr>
    </w:div>
    <w:div w:id="1498692870">
      <w:bodyDiv w:val="1"/>
      <w:marLeft w:val="0"/>
      <w:marRight w:val="0"/>
      <w:marTop w:val="0"/>
      <w:marBottom w:val="0"/>
      <w:divBdr>
        <w:top w:val="none" w:sz="0" w:space="0" w:color="auto"/>
        <w:left w:val="none" w:sz="0" w:space="0" w:color="auto"/>
        <w:bottom w:val="none" w:sz="0" w:space="0" w:color="auto"/>
        <w:right w:val="none" w:sz="0" w:space="0" w:color="auto"/>
      </w:divBdr>
      <w:divsChild>
        <w:div w:id="1386443694">
          <w:marLeft w:val="0"/>
          <w:marRight w:val="0"/>
          <w:marTop w:val="0"/>
          <w:marBottom w:val="0"/>
          <w:divBdr>
            <w:top w:val="none" w:sz="0" w:space="0" w:color="auto"/>
            <w:left w:val="none" w:sz="0" w:space="0" w:color="auto"/>
            <w:bottom w:val="none" w:sz="0" w:space="0" w:color="auto"/>
            <w:right w:val="none" w:sz="0" w:space="0" w:color="auto"/>
          </w:divBdr>
        </w:div>
        <w:div w:id="173110200">
          <w:marLeft w:val="0"/>
          <w:marRight w:val="0"/>
          <w:marTop w:val="0"/>
          <w:marBottom w:val="0"/>
          <w:divBdr>
            <w:top w:val="none" w:sz="0" w:space="0" w:color="auto"/>
            <w:left w:val="none" w:sz="0" w:space="0" w:color="auto"/>
            <w:bottom w:val="none" w:sz="0" w:space="0" w:color="auto"/>
            <w:right w:val="none" w:sz="0" w:space="0" w:color="auto"/>
          </w:divBdr>
        </w:div>
        <w:div w:id="2126731723">
          <w:marLeft w:val="0"/>
          <w:marRight w:val="0"/>
          <w:marTop w:val="0"/>
          <w:marBottom w:val="0"/>
          <w:divBdr>
            <w:top w:val="none" w:sz="0" w:space="0" w:color="auto"/>
            <w:left w:val="none" w:sz="0" w:space="0" w:color="auto"/>
            <w:bottom w:val="none" w:sz="0" w:space="0" w:color="auto"/>
            <w:right w:val="none" w:sz="0" w:space="0" w:color="auto"/>
          </w:divBdr>
        </w:div>
        <w:div w:id="1700082727">
          <w:marLeft w:val="0"/>
          <w:marRight w:val="0"/>
          <w:marTop w:val="0"/>
          <w:marBottom w:val="0"/>
          <w:divBdr>
            <w:top w:val="none" w:sz="0" w:space="0" w:color="auto"/>
            <w:left w:val="none" w:sz="0" w:space="0" w:color="auto"/>
            <w:bottom w:val="none" w:sz="0" w:space="0" w:color="auto"/>
            <w:right w:val="none" w:sz="0" w:space="0" w:color="auto"/>
          </w:divBdr>
        </w:div>
        <w:div w:id="11502897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3.lnf.infn.it/" TargetMode="External"/><Relationship Id="rId2" Type="http://schemas.openxmlformats.org/officeDocument/2006/relationships/hyperlink" Target="mailto:lab.naz.frascati@pec.infn.it" TargetMode="External"/><Relationship Id="rId1" Type="http://schemas.openxmlformats.org/officeDocument/2006/relationships/hyperlink" Target="mailto:direzioneLNF@lists.lnf.infn.it" TargetMode="External"/><Relationship Id="rId6" Type="http://schemas.openxmlformats.org/officeDocument/2006/relationships/hyperlink" Target="http://w3.lnf.infn.it/" TargetMode="External"/><Relationship Id="rId5" Type="http://schemas.openxmlformats.org/officeDocument/2006/relationships/hyperlink" Target="mailto:lab.naz.frascati@pec.infn.it" TargetMode="External"/><Relationship Id="rId4" Type="http://schemas.openxmlformats.org/officeDocument/2006/relationships/hyperlink" Target="mailto:direzioneLNF@lists.lnf.inf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Modello locandina seminari</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locandina seminari</dc:title>
  <dc:subject>Locandina per gli eventi di tipo Seminario.</dc:subject>
  <dc:creator>INFN</dc:creator>
  <cp:keywords>Modello locandina seminari</cp:keywords>
  <cp:lastModifiedBy>MaddalenaAlessia Legramante</cp:lastModifiedBy>
  <cp:revision>28</cp:revision>
  <cp:lastPrinted>2024-10-09T13:08:00Z</cp:lastPrinted>
  <dcterms:created xsi:type="dcterms:W3CDTF">2024-10-04T06:19:00Z</dcterms:created>
  <dcterms:modified xsi:type="dcterms:W3CDTF">2026-04-02T10:49:00Z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2024-10-04T00:00:00Z</vt:filetime>
  </property>
  <property fmtid="{D5CDD505-2E9C-101B-9397-08002B2CF9AE}" pid="4" name="Producer">
    <vt:lpwstr>mPDF 8.2.4</vt:lpwstr>
  </property>
</Properties>
</file>