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145508FD" w:rsidR="00D631D9" w:rsidRPr="00BD01DE" w:rsidRDefault="00000000">
      <w:pPr>
        <w:pStyle w:val="Title"/>
        <w:rPr>
          <w:color w:val="FF0000"/>
          <w:sz w:val="40"/>
          <w:szCs w:val="40"/>
          <w:u w:val="single"/>
        </w:rPr>
      </w:pPr>
      <w:r w:rsidRPr="00BD01DE">
        <w:rPr>
          <w:color w:val="FF0000"/>
          <w:w w:val="115"/>
          <w:sz w:val="40"/>
          <w:szCs w:val="40"/>
          <w:u w:val="single"/>
        </w:rPr>
        <w:t>Avviso</w:t>
      </w:r>
      <w:r w:rsidRPr="00BD01DE"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 w:rsidRPr="00BD01DE">
        <w:rPr>
          <w:color w:val="FF0000"/>
          <w:w w:val="115"/>
          <w:sz w:val="40"/>
          <w:szCs w:val="40"/>
          <w:u w:val="single"/>
        </w:rPr>
        <w:t>di</w:t>
      </w:r>
      <w:r w:rsidRPr="00BD01DE"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 w:rsidR="00E75AC2" w:rsidRPr="00BD01DE">
        <w:rPr>
          <w:color w:val="FF0000"/>
          <w:spacing w:val="-2"/>
          <w:w w:val="115"/>
          <w:sz w:val="40"/>
          <w:szCs w:val="40"/>
          <w:u w:val="single"/>
        </w:rPr>
        <w:t>S</w:t>
      </w:r>
      <w:r w:rsidRPr="00BD01DE">
        <w:rPr>
          <w:color w:val="FF0000"/>
          <w:spacing w:val="-2"/>
          <w:w w:val="115"/>
          <w:sz w:val="40"/>
          <w:szCs w:val="40"/>
          <w:u w:val="single"/>
        </w:rPr>
        <w:t>eminario</w:t>
      </w:r>
      <w:r w:rsidR="00E75AC2" w:rsidRPr="00BD01DE">
        <w:rPr>
          <w:color w:val="FF0000"/>
          <w:spacing w:val="-2"/>
          <w:w w:val="115"/>
          <w:sz w:val="40"/>
          <w:szCs w:val="40"/>
          <w:u w:val="single"/>
        </w:rPr>
        <w:t xml:space="preserve"> </w:t>
      </w:r>
      <w:r w:rsidR="00D96A25" w:rsidRPr="00BD01DE">
        <w:rPr>
          <w:color w:val="FF0000"/>
          <w:spacing w:val="-2"/>
          <w:w w:val="115"/>
          <w:sz w:val="40"/>
          <w:szCs w:val="40"/>
          <w:u w:val="single"/>
        </w:rPr>
        <w:t>G</w:t>
      </w:r>
      <w:r w:rsidR="00BD01DE">
        <w:rPr>
          <w:color w:val="FF0000"/>
          <w:spacing w:val="-2"/>
          <w:w w:val="115"/>
          <w:sz w:val="40"/>
          <w:szCs w:val="40"/>
          <w:u w:val="single"/>
        </w:rPr>
        <w:t>enerale</w:t>
      </w:r>
    </w:p>
    <w:p w14:paraId="1D300492" w14:textId="77777777" w:rsidR="00D631D9" w:rsidRPr="00E200E7" w:rsidRDefault="00D631D9">
      <w:pPr>
        <w:pStyle w:val="BodyText"/>
        <w:spacing w:before="369"/>
        <w:rPr>
          <w:b/>
          <w:sz w:val="10"/>
          <w:szCs w:val="10"/>
        </w:rPr>
      </w:pPr>
    </w:p>
    <w:p w14:paraId="3780413B" w14:textId="77777777" w:rsidR="00BD01DE" w:rsidRDefault="00BD01DE" w:rsidP="00E75AC2">
      <w:pPr>
        <w:pStyle w:val="Heading1"/>
        <w:rPr>
          <w:w w:val="105"/>
          <w:sz w:val="44"/>
          <w:szCs w:val="44"/>
        </w:rPr>
      </w:pPr>
    </w:p>
    <w:p w14:paraId="3E5C5EB4" w14:textId="5471CA03" w:rsidR="00A416EC" w:rsidRPr="006B07D4" w:rsidRDefault="006432BC" w:rsidP="00A416EC">
      <w:pPr>
        <w:pStyle w:val="Heading1"/>
        <w:rPr>
          <w:sz w:val="44"/>
          <w:szCs w:val="44"/>
        </w:rPr>
      </w:pPr>
      <w:r>
        <w:rPr>
          <w:w w:val="105"/>
          <w:sz w:val="44"/>
          <w:szCs w:val="44"/>
        </w:rPr>
        <w:t>Dr. Emanuele Rosi</w:t>
      </w:r>
      <w:r w:rsidR="00A416EC" w:rsidRPr="006B07D4">
        <w:rPr>
          <w:spacing w:val="26"/>
          <w:w w:val="105"/>
          <w:sz w:val="44"/>
          <w:szCs w:val="44"/>
        </w:rPr>
        <w:t xml:space="preserve"> </w:t>
      </w:r>
    </w:p>
    <w:p w14:paraId="78A9F15C" w14:textId="4589F102" w:rsidR="00A416EC" w:rsidRPr="006B07D4" w:rsidRDefault="006432BC" w:rsidP="00A416EC">
      <w:pPr>
        <w:pStyle w:val="BodyText"/>
        <w:spacing w:before="279"/>
        <w:ind w:left="1" w:right="38"/>
        <w:jc w:val="center"/>
        <w:rPr>
          <w:sz w:val="32"/>
          <w:szCs w:val="32"/>
          <w:lang w:val="en-US"/>
        </w:rPr>
      </w:pPr>
      <w:r>
        <w:rPr>
          <w:spacing w:val="-2"/>
          <w:sz w:val="32"/>
          <w:szCs w:val="32"/>
          <w:lang w:val="en-US"/>
        </w:rPr>
        <w:t>LNF INFN</w:t>
      </w:r>
    </w:p>
    <w:p w14:paraId="2A9D4BB0" w14:textId="77777777" w:rsidR="00A416EC" w:rsidRPr="006B07D4" w:rsidRDefault="00A416EC" w:rsidP="00A416EC">
      <w:pPr>
        <w:pStyle w:val="BodyText"/>
        <w:rPr>
          <w:lang w:val="en-US"/>
        </w:rPr>
      </w:pPr>
    </w:p>
    <w:p w14:paraId="6F6D5CC0" w14:textId="77777777" w:rsidR="00A416EC" w:rsidRPr="006B07D4" w:rsidRDefault="00A416EC" w:rsidP="00A416EC">
      <w:pPr>
        <w:pStyle w:val="BodyText"/>
        <w:rPr>
          <w:lang w:val="en-US"/>
        </w:rPr>
      </w:pPr>
    </w:p>
    <w:p w14:paraId="518C2C55" w14:textId="77777777" w:rsidR="00A416EC" w:rsidRPr="006B07D4" w:rsidRDefault="00A416EC" w:rsidP="00A416EC">
      <w:pPr>
        <w:pStyle w:val="BodyText"/>
        <w:spacing w:before="67"/>
        <w:rPr>
          <w:lang w:val="en-US"/>
        </w:rPr>
      </w:pPr>
    </w:p>
    <w:p w14:paraId="2D21B8FC" w14:textId="63A7C900" w:rsidR="006B07D4" w:rsidRPr="006432BC" w:rsidRDefault="006432BC" w:rsidP="006432BC">
      <w:pPr>
        <w:jc w:val="center"/>
        <w:rPr>
          <w:b/>
          <w:bCs/>
          <w:sz w:val="28"/>
          <w:szCs w:val="28"/>
          <w:lang w:val="en-US" w:eastAsia="en-GB"/>
        </w:rPr>
      </w:pPr>
      <w:r w:rsidRPr="006432BC">
        <w:rPr>
          <w:b/>
          <w:bCs/>
          <w:sz w:val="28"/>
          <w:szCs w:val="28"/>
          <w:lang w:val="en-GB"/>
        </w:rPr>
        <w:t xml:space="preserve">Classical gravitational scattering in the </w:t>
      </w:r>
      <w:proofErr w:type="spellStart"/>
      <w:proofErr w:type="gramStart"/>
      <w:r w:rsidRPr="006432BC">
        <w:rPr>
          <w:b/>
          <w:bCs/>
          <w:sz w:val="28"/>
          <w:szCs w:val="28"/>
          <w:lang w:val="en-GB"/>
        </w:rPr>
        <w:t>ultra High</w:t>
      </w:r>
      <w:proofErr w:type="spellEnd"/>
      <w:proofErr w:type="gramEnd"/>
      <w:r w:rsidRPr="006432BC">
        <w:rPr>
          <w:b/>
          <w:bCs/>
          <w:sz w:val="28"/>
          <w:szCs w:val="28"/>
          <w:lang w:val="en-GB"/>
        </w:rPr>
        <w:t xml:space="preserve"> Energy limit</w:t>
      </w:r>
    </w:p>
    <w:p w14:paraId="19B15629" w14:textId="77777777" w:rsidR="00A416EC" w:rsidRDefault="00A416EC" w:rsidP="00A416EC">
      <w:pPr>
        <w:pStyle w:val="BodyText"/>
        <w:spacing w:before="209"/>
        <w:rPr>
          <w:b/>
          <w:sz w:val="25"/>
          <w:lang w:val="en-US"/>
        </w:rPr>
      </w:pPr>
    </w:p>
    <w:p w14:paraId="5F62EF38" w14:textId="77777777" w:rsidR="00534039" w:rsidRPr="006432BC" w:rsidRDefault="00534039" w:rsidP="006432BC">
      <w:pPr>
        <w:pStyle w:val="BodyText"/>
        <w:spacing w:before="209"/>
        <w:jc w:val="both"/>
        <w:rPr>
          <w:b/>
          <w:lang w:val="en-US"/>
        </w:rPr>
      </w:pPr>
    </w:p>
    <w:p w14:paraId="62127774" w14:textId="77777777" w:rsidR="006432BC" w:rsidRPr="006432BC" w:rsidRDefault="006432BC" w:rsidP="006432BC">
      <w:pPr>
        <w:adjustRightInd w:val="0"/>
        <w:jc w:val="both"/>
        <w:rPr>
          <w:sz w:val="21"/>
          <w:szCs w:val="21"/>
          <w:lang w:val="en-GB"/>
        </w:rPr>
      </w:pPr>
      <w:r w:rsidRPr="006432BC">
        <w:rPr>
          <w:sz w:val="21"/>
          <w:szCs w:val="21"/>
          <w:lang w:val="en-GB"/>
        </w:rPr>
        <w:t>The detection of gravitational waves (GW) after several decades from their formulation opened a new window to observe the universe.</w:t>
      </w:r>
    </w:p>
    <w:p w14:paraId="797D7A14" w14:textId="77777777" w:rsidR="006432BC" w:rsidRPr="006432BC" w:rsidRDefault="006432BC" w:rsidP="006432BC">
      <w:pPr>
        <w:adjustRightInd w:val="0"/>
        <w:jc w:val="both"/>
        <w:rPr>
          <w:sz w:val="21"/>
          <w:szCs w:val="21"/>
          <w:lang w:val="en-GB"/>
        </w:rPr>
      </w:pPr>
      <w:r w:rsidRPr="006432BC">
        <w:rPr>
          <w:sz w:val="21"/>
          <w:szCs w:val="21"/>
          <w:lang w:val="en-GB"/>
        </w:rPr>
        <w:t xml:space="preserve">The new generation of GW detectors is expected to span a large parameter space, requiring theoretical physicist to develop different approaches to face the </w:t>
      </w:r>
      <w:proofErr w:type="gramStart"/>
      <w:r w:rsidRPr="006432BC">
        <w:rPr>
          <w:sz w:val="21"/>
          <w:szCs w:val="21"/>
          <w:lang w:val="en-GB"/>
        </w:rPr>
        <w:t>two body</w:t>
      </w:r>
      <w:proofErr w:type="gramEnd"/>
      <w:r w:rsidRPr="006432BC">
        <w:rPr>
          <w:sz w:val="21"/>
          <w:szCs w:val="21"/>
          <w:lang w:val="en-GB"/>
        </w:rPr>
        <w:t xml:space="preserve"> problem in General Relativity, each of them based on some perturbative expansion, e.g. Post Newtonian, Post </w:t>
      </w:r>
      <w:proofErr w:type="spellStart"/>
      <w:r w:rsidRPr="006432BC">
        <w:rPr>
          <w:sz w:val="21"/>
          <w:szCs w:val="21"/>
          <w:lang w:val="en-GB"/>
        </w:rPr>
        <w:t>Minkowskian</w:t>
      </w:r>
      <w:proofErr w:type="spellEnd"/>
      <w:r w:rsidRPr="006432BC">
        <w:rPr>
          <w:sz w:val="21"/>
          <w:szCs w:val="21"/>
          <w:lang w:val="en-GB"/>
        </w:rPr>
        <w:t xml:space="preserve"> (PM), Self Force. Among these, Effective Field Theories (EFTs) and quantum amplitudes are used together to extract scattering observables which also have a meaningful classical limit, both in the PM and Self Force frameworks.</w:t>
      </w:r>
    </w:p>
    <w:p w14:paraId="5DC13B83" w14:textId="77777777" w:rsidR="006432BC" w:rsidRPr="006432BC" w:rsidRDefault="006432BC" w:rsidP="006432BC">
      <w:pPr>
        <w:adjustRightInd w:val="0"/>
        <w:jc w:val="both"/>
        <w:rPr>
          <w:sz w:val="21"/>
          <w:szCs w:val="21"/>
          <w:lang w:val="en-GB"/>
        </w:rPr>
      </w:pPr>
      <w:r w:rsidRPr="006432BC">
        <w:rPr>
          <w:sz w:val="21"/>
          <w:szCs w:val="21"/>
          <w:lang w:val="en-GB"/>
        </w:rPr>
        <w:t>We analyse the high energy (</w:t>
      </w:r>
      <w:proofErr w:type="spellStart"/>
      <w:r w:rsidRPr="006432BC">
        <w:rPr>
          <w:sz w:val="21"/>
          <w:szCs w:val="21"/>
          <w:lang w:val="en-GB"/>
        </w:rPr>
        <w:t>Regge</w:t>
      </w:r>
      <w:proofErr w:type="spellEnd"/>
      <w:r w:rsidRPr="006432BC">
        <w:rPr>
          <w:sz w:val="21"/>
          <w:szCs w:val="21"/>
          <w:lang w:val="en-GB"/>
        </w:rPr>
        <w:t xml:space="preserve">) regime of spinless two body scattering within this approach, by the prospect of isolating universal effects and to give insights on the </w:t>
      </w:r>
      <w:proofErr w:type="spellStart"/>
      <w:r w:rsidRPr="006432BC">
        <w:rPr>
          <w:sz w:val="21"/>
          <w:szCs w:val="21"/>
          <w:lang w:val="en-GB"/>
        </w:rPr>
        <w:t>resummation</w:t>
      </w:r>
      <w:proofErr w:type="spellEnd"/>
      <w:r w:rsidRPr="006432BC">
        <w:rPr>
          <w:sz w:val="21"/>
          <w:szCs w:val="21"/>
          <w:lang w:val="en-GB"/>
        </w:rPr>
        <w:t xml:space="preserve"> of the PM observables at higher orders, made possible by the simplicity of the calculations in the </w:t>
      </w:r>
      <w:proofErr w:type="spellStart"/>
      <w:r w:rsidRPr="006432BC">
        <w:rPr>
          <w:sz w:val="21"/>
          <w:szCs w:val="21"/>
          <w:lang w:val="en-GB"/>
        </w:rPr>
        <w:t>Regge</w:t>
      </w:r>
      <w:proofErr w:type="spellEnd"/>
      <w:r w:rsidRPr="006432BC">
        <w:rPr>
          <w:sz w:val="21"/>
          <w:szCs w:val="21"/>
          <w:lang w:val="en-GB"/>
        </w:rPr>
        <w:t xml:space="preserve"> limit. A sequence of classical Feynman diagrams is recognised to contribute to the leading power and leading log(s/t) in the high energy expansion. We compute them up to four loops (5PM) and use analyticity properties of the S Matrix to maximise the information that we can extract at any PM order.</w:t>
      </w:r>
    </w:p>
    <w:p w14:paraId="7C574CD2" w14:textId="77777777" w:rsidR="006B07D4" w:rsidRPr="006432BC" w:rsidRDefault="006B07D4" w:rsidP="006432BC">
      <w:pPr>
        <w:jc w:val="both"/>
        <w:rPr>
          <w:sz w:val="21"/>
          <w:szCs w:val="21"/>
          <w:lang w:val="en-GB"/>
        </w:rPr>
      </w:pPr>
    </w:p>
    <w:p w14:paraId="02B7C9EB" w14:textId="77777777" w:rsidR="00A416EC" w:rsidRPr="00F14F6C" w:rsidRDefault="00A416EC" w:rsidP="00A416EC">
      <w:pPr>
        <w:pStyle w:val="BodyText"/>
        <w:spacing w:before="43"/>
        <w:rPr>
          <w:lang w:val="en-IT"/>
        </w:rPr>
      </w:pPr>
    </w:p>
    <w:p w14:paraId="5A481C6D" w14:textId="77777777" w:rsidR="00534039" w:rsidRPr="006432BC" w:rsidRDefault="00534039" w:rsidP="00A416EC">
      <w:pPr>
        <w:pStyle w:val="Heading2"/>
        <w:rPr>
          <w:w w:val="115"/>
          <w:lang w:val="en-GB"/>
        </w:rPr>
      </w:pPr>
    </w:p>
    <w:p w14:paraId="5FC9DD7D" w14:textId="718018E6" w:rsidR="00A416EC" w:rsidRDefault="00A416EC" w:rsidP="00A416EC">
      <w:pPr>
        <w:pStyle w:val="Heading2"/>
        <w:rPr>
          <w:spacing w:val="-2"/>
          <w:w w:val="120"/>
        </w:rPr>
      </w:pPr>
      <w:r>
        <w:rPr>
          <w:w w:val="115"/>
        </w:rPr>
        <w:t>Svolgimento</w:t>
      </w:r>
      <w:r>
        <w:rPr>
          <w:spacing w:val="25"/>
          <w:w w:val="120"/>
        </w:rPr>
        <w:t xml:space="preserve"> </w:t>
      </w:r>
      <w:r>
        <w:rPr>
          <w:spacing w:val="-2"/>
          <w:w w:val="120"/>
        </w:rPr>
        <w:t>Seminario</w:t>
      </w:r>
    </w:p>
    <w:p w14:paraId="5E42E931" w14:textId="77777777" w:rsidR="00A416EC" w:rsidRDefault="00A416EC" w:rsidP="00A416EC">
      <w:pPr>
        <w:pStyle w:val="Heading2"/>
        <w:rPr>
          <w:spacing w:val="-2"/>
          <w:w w:val="120"/>
        </w:rPr>
      </w:pPr>
    </w:p>
    <w:p w14:paraId="47F8D30B" w14:textId="000C90E9" w:rsidR="00A416EC" w:rsidRPr="00E75AC2" w:rsidRDefault="00A416EC" w:rsidP="00A416EC">
      <w:pPr>
        <w:pStyle w:val="Heading2"/>
        <w:rPr>
          <w:sz w:val="28"/>
          <w:szCs w:val="28"/>
        </w:rPr>
      </w:pPr>
      <w:proofErr w:type="spellStart"/>
      <w:r w:rsidRPr="006B07D4">
        <w:rPr>
          <w:sz w:val="28"/>
          <w:szCs w:val="28"/>
          <w:highlight w:val="yellow"/>
        </w:rPr>
        <w:t>M</w:t>
      </w:r>
      <w:r w:rsidR="006B07D4" w:rsidRPr="006B07D4">
        <w:rPr>
          <w:sz w:val="28"/>
          <w:szCs w:val="28"/>
          <w:highlight w:val="yellow"/>
        </w:rPr>
        <w:t>ercoledi’</w:t>
      </w:r>
      <w:proofErr w:type="spellEnd"/>
      <w:r w:rsidRPr="006B07D4">
        <w:rPr>
          <w:sz w:val="28"/>
          <w:szCs w:val="28"/>
          <w:highlight w:val="yellow"/>
        </w:rPr>
        <w:t xml:space="preserve"> </w:t>
      </w:r>
      <w:r w:rsidR="006432BC">
        <w:rPr>
          <w:sz w:val="28"/>
          <w:szCs w:val="28"/>
          <w:highlight w:val="yellow"/>
        </w:rPr>
        <w:t>21</w:t>
      </w:r>
      <w:r w:rsidR="006B07D4" w:rsidRPr="006B07D4">
        <w:rPr>
          <w:sz w:val="28"/>
          <w:szCs w:val="28"/>
          <w:highlight w:val="yellow"/>
        </w:rPr>
        <w:t>/</w:t>
      </w:r>
      <w:r w:rsidR="006432BC">
        <w:rPr>
          <w:sz w:val="28"/>
          <w:szCs w:val="28"/>
          <w:highlight w:val="yellow"/>
        </w:rPr>
        <w:t>1</w:t>
      </w:r>
      <w:r w:rsidRPr="006B07D4">
        <w:rPr>
          <w:sz w:val="28"/>
          <w:szCs w:val="28"/>
          <w:highlight w:val="yellow"/>
        </w:rPr>
        <w:t xml:space="preserve"> ore 14:</w:t>
      </w:r>
      <w:r w:rsidR="006432BC">
        <w:rPr>
          <w:sz w:val="28"/>
          <w:szCs w:val="28"/>
          <w:highlight w:val="yellow"/>
        </w:rPr>
        <w:t>3</w:t>
      </w:r>
      <w:r w:rsidRPr="006B07D4">
        <w:rPr>
          <w:sz w:val="28"/>
          <w:szCs w:val="28"/>
          <w:highlight w:val="yellow"/>
        </w:rPr>
        <w:t>0 Aula Salvini</w:t>
      </w:r>
    </w:p>
    <w:p w14:paraId="2FC52975" w14:textId="77777777" w:rsidR="00A416EC" w:rsidRDefault="00A416EC" w:rsidP="00A416EC">
      <w:pPr>
        <w:spacing w:before="40"/>
        <w:ind w:left="1" w:right="38"/>
        <w:jc w:val="center"/>
        <w:rPr>
          <w:sz w:val="21"/>
        </w:rPr>
      </w:pPr>
    </w:p>
    <w:p w14:paraId="39D44CE3" w14:textId="77777777" w:rsidR="00A416EC" w:rsidRDefault="00A416EC" w:rsidP="00A416EC">
      <w:pPr>
        <w:pStyle w:val="Heading2"/>
        <w:spacing w:before="40"/>
        <w:jc w:val="left"/>
        <w:rPr>
          <w:b w:val="0"/>
        </w:rPr>
      </w:pPr>
    </w:p>
    <w:p w14:paraId="6CDE2521" w14:textId="390A92B6" w:rsidR="00A416EC" w:rsidRDefault="00A416EC" w:rsidP="00A416EC">
      <w:pPr>
        <w:pStyle w:val="BodyText"/>
      </w:pPr>
    </w:p>
    <w:p w14:paraId="30A68F53" w14:textId="4DA2C590" w:rsidR="00A416EC" w:rsidRDefault="006432BC" w:rsidP="00A416EC">
      <w:pPr>
        <w:pStyle w:val="BodyText"/>
        <w:spacing w:before="75"/>
      </w:pPr>
      <w:r w:rsidRPr="006432BC">
        <w:t>https://agenda.infn.it/event/50202/</w:t>
      </w:r>
    </w:p>
    <w:p w14:paraId="4C8E6E46" w14:textId="77777777" w:rsidR="00534039" w:rsidRDefault="00534039" w:rsidP="00A416EC">
      <w:pPr>
        <w:pStyle w:val="BodyText"/>
        <w:ind w:left="5" w:right="38"/>
        <w:jc w:val="center"/>
        <w:rPr>
          <w:w w:val="115"/>
        </w:rPr>
      </w:pPr>
    </w:p>
    <w:p w14:paraId="00D536DA" w14:textId="1B775898" w:rsidR="00A416EC" w:rsidRDefault="00A416EC" w:rsidP="00A416EC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7F80CDCC" w14:textId="032F4BA4" w:rsidR="00D631D9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8E205FE" w14:textId="552AAEFA" w:rsidR="00D631D9" w:rsidRDefault="00D631D9" w:rsidP="00D676E1">
      <w:pPr>
        <w:pStyle w:val="BodyText"/>
        <w:ind w:right="38"/>
      </w:pPr>
    </w:p>
    <w:sectPr w:rsidR="00D631D9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49FA" w14:textId="77777777" w:rsidR="005519D1" w:rsidRDefault="005519D1">
      <w:r>
        <w:separator/>
      </w:r>
    </w:p>
  </w:endnote>
  <w:endnote w:type="continuationSeparator" w:id="0">
    <w:p w14:paraId="4505DD4F" w14:textId="77777777" w:rsidR="005519D1" w:rsidRDefault="0055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58C7" w14:textId="77777777" w:rsidR="005519D1" w:rsidRDefault="005519D1">
      <w:r>
        <w:separator/>
      </w:r>
    </w:p>
  </w:footnote>
  <w:footnote w:type="continuationSeparator" w:id="0">
    <w:p w14:paraId="0AEB6209" w14:textId="77777777" w:rsidR="005519D1" w:rsidRDefault="00551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70846"/>
    <w:rsid w:val="000803A8"/>
    <w:rsid w:val="000D36D5"/>
    <w:rsid w:val="00147363"/>
    <w:rsid w:val="0018392C"/>
    <w:rsid w:val="0020291B"/>
    <w:rsid w:val="00261556"/>
    <w:rsid w:val="0026742B"/>
    <w:rsid w:val="002A29D2"/>
    <w:rsid w:val="0036661B"/>
    <w:rsid w:val="004B736D"/>
    <w:rsid w:val="004C0C0B"/>
    <w:rsid w:val="00534039"/>
    <w:rsid w:val="005519D1"/>
    <w:rsid w:val="005951DF"/>
    <w:rsid w:val="006432BC"/>
    <w:rsid w:val="006714DF"/>
    <w:rsid w:val="00695D11"/>
    <w:rsid w:val="006B07D4"/>
    <w:rsid w:val="00793037"/>
    <w:rsid w:val="008123B5"/>
    <w:rsid w:val="008E1B14"/>
    <w:rsid w:val="00904978"/>
    <w:rsid w:val="00972F1A"/>
    <w:rsid w:val="00A416EC"/>
    <w:rsid w:val="00A47F05"/>
    <w:rsid w:val="00AB529E"/>
    <w:rsid w:val="00AC5ECD"/>
    <w:rsid w:val="00B83973"/>
    <w:rsid w:val="00B97959"/>
    <w:rsid w:val="00BD01DE"/>
    <w:rsid w:val="00BF58BF"/>
    <w:rsid w:val="00C0666A"/>
    <w:rsid w:val="00C63AD5"/>
    <w:rsid w:val="00C7101E"/>
    <w:rsid w:val="00CC09B5"/>
    <w:rsid w:val="00D631D9"/>
    <w:rsid w:val="00D676E1"/>
    <w:rsid w:val="00D96A25"/>
    <w:rsid w:val="00DF52CA"/>
    <w:rsid w:val="00DF7DD9"/>
    <w:rsid w:val="00E200E7"/>
    <w:rsid w:val="00E44184"/>
    <w:rsid w:val="00E75AC2"/>
    <w:rsid w:val="00F14F6C"/>
    <w:rsid w:val="00F2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link w:val="Heading1Char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00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0E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16EC"/>
    <w:rPr>
      <w:rFonts w:ascii="Times New Roman" w:eastAsia="Times New Roman" w:hAnsi="Times New Roman" w:cs="Times New Roman"/>
      <w:b/>
      <w:bCs/>
      <w:sz w:val="25"/>
      <w:szCs w:val="25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416EC"/>
    <w:rPr>
      <w:rFonts w:ascii="Times New Roman" w:eastAsia="Times New Roman" w:hAnsi="Times New Roman" w:cs="Times New Roman"/>
      <w:b/>
      <w:bCs/>
      <w:sz w:val="21"/>
      <w:szCs w:val="21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A416EC"/>
    <w:rPr>
      <w:rFonts w:ascii="Times New Roman" w:eastAsia="Times New Roman" w:hAnsi="Times New Roman" w:cs="Times New Roman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26</cp:revision>
  <cp:lastPrinted>2024-10-09T13:08:00Z</cp:lastPrinted>
  <dcterms:created xsi:type="dcterms:W3CDTF">2024-10-04T06:19:00Z</dcterms:created>
  <dcterms:modified xsi:type="dcterms:W3CDTF">2026-01-15T16:17:00Z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