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41" w:rsidRPr="00A578D8" w:rsidRDefault="00CB7541" w:rsidP="00CB7541">
      <w:pPr>
        <w:spacing w:line="240" w:lineRule="auto"/>
        <w:rPr>
          <w:rFonts w:ascii="Times New Roman" w:hAnsi="Times New Roman"/>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590"/>
        <w:gridCol w:w="850"/>
        <w:gridCol w:w="830"/>
        <w:gridCol w:w="661"/>
        <w:gridCol w:w="990"/>
        <w:gridCol w:w="643"/>
        <w:gridCol w:w="812"/>
        <w:gridCol w:w="714"/>
        <w:gridCol w:w="616"/>
        <w:gridCol w:w="652"/>
        <w:gridCol w:w="536"/>
      </w:tblGrid>
      <w:tr w:rsidR="00F65CF8" w:rsidRPr="00331023" w:rsidTr="00FF43D9">
        <w:trPr>
          <w:trHeight w:val="479"/>
        </w:trPr>
        <w:tc>
          <w:tcPr>
            <w:tcW w:w="0" w:type="auto"/>
            <w:shd w:val="clear" w:color="auto" w:fill="auto"/>
          </w:tcPr>
          <w:p w:rsidR="00F65CF8" w:rsidRPr="00331023" w:rsidRDefault="00F65CF8" w:rsidP="00777F5B">
            <w:pPr>
              <w:spacing w:line="240" w:lineRule="auto"/>
              <w:rPr>
                <w:rFonts w:ascii="Times New Roman" w:hAnsi="Times New Roman"/>
                <w:b/>
                <w:sz w:val="20"/>
                <w:szCs w:val="20"/>
              </w:rPr>
            </w:pPr>
            <w:r w:rsidRPr="00331023">
              <w:rPr>
                <w:rFonts w:ascii="Times New Roman" w:hAnsi="Times New Roman"/>
                <w:b/>
                <w:sz w:val="20"/>
                <w:szCs w:val="20"/>
              </w:rPr>
              <w:t xml:space="preserve">Work package number </w:t>
            </w:r>
          </w:p>
        </w:tc>
        <w:tc>
          <w:tcPr>
            <w:tcW w:w="0" w:type="auto"/>
            <w:shd w:val="clear" w:color="auto" w:fill="auto"/>
          </w:tcPr>
          <w:p w:rsidR="00F65CF8" w:rsidRPr="00331023" w:rsidRDefault="003677FD" w:rsidP="00777F5B">
            <w:pPr>
              <w:spacing w:line="240" w:lineRule="auto"/>
              <w:rPr>
                <w:rFonts w:ascii="Times New Roman" w:hAnsi="Times New Roman"/>
                <w:sz w:val="20"/>
                <w:szCs w:val="20"/>
              </w:rPr>
            </w:pPr>
            <w:r>
              <w:rPr>
                <w:rFonts w:ascii="Times New Roman" w:hAnsi="Times New Roman"/>
                <w:sz w:val="20"/>
                <w:szCs w:val="20"/>
              </w:rPr>
              <w:t>6</w:t>
            </w:r>
          </w:p>
        </w:tc>
        <w:tc>
          <w:tcPr>
            <w:tcW w:w="0" w:type="auto"/>
            <w:gridSpan w:val="5"/>
            <w:shd w:val="clear" w:color="auto" w:fill="auto"/>
          </w:tcPr>
          <w:p w:rsidR="00F65CF8" w:rsidRPr="00331023" w:rsidRDefault="00F65CF8" w:rsidP="00777F5B">
            <w:pPr>
              <w:spacing w:line="240" w:lineRule="auto"/>
              <w:rPr>
                <w:rFonts w:ascii="Times New Roman" w:hAnsi="Times New Roman"/>
                <w:b/>
                <w:sz w:val="20"/>
                <w:szCs w:val="20"/>
              </w:rPr>
            </w:pPr>
            <w:r w:rsidRPr="00331023">
              <w:rPr>
                <w:rFonts w:ascii="Times New Roman" w:hAnsi="Times New Roman"/>
                <w:b/>
                <w:sz w:val="20"/>
                <w:szCs w:val="20"/>
              </w:rPr>
              <w:t>Start date or starting event:</w:t>
            </w:r>
          </w:p>
        </w:tc>
        <w:tc>
          <w:tcPr>
            <w:tcW w:w="0" w:type="auto"/>
            <w:gridSpan w:val="5"/>
            <w:shd w:val="clear" w:color="auto" w:fill="auto"/>
          </w:tcPr>
          <w:p w:rsidR="00F65CF8" w:rsidRPr="00331023" w:rsidRDefault="00F65CF8" w:rsidP="00777F5B">
            <w:pPr>
              <w:spacing w:line="240" w:lineRule="auto"/>
              <w:rPr>
                <w:rFonts w:ascii="Times New Roman" w:hAnsi="Times New Roman"/>
                <w:sz w:val="20"/>
                <w:szCs w:val="20"/>
              </w:rPr>
            </w:pPr>
            <w:r w:rsidRPr="00331023">
              <w:rPr>
                <w:rFonts w:ascii="Times New Roman" w:hAnsi="Times New Roman"/>
                <w:sz w:val="20"/>
                <w:szCs w:val="20"/>
              </w:rPr>
              <w:t>M1</w:t>
            </w:r>
          </w:p>
        </w:tc>
      </w:tr>
      <w:tr w:rsidR="00F65CF8" w:rsidRPr="00331023" w:rsidTr="008D4AAB">
        <w:trPr>
          <w:trHeight w:val="463"/>
        </w:trPr>
        <w:tc>
          <w:tcPr>
            <w:tcW w:w="0" w:type="auto"/>
            <w:shd w:val="clear" w:color="auto" w:fill="auto"/>
          </w:tcPr>
          <w:p w:rsidR="00F65CF8" w:rsidRPr="00331023" w:rsidRDefault="00F65CF8" w:rsidP="00777F5B">
            <w:pPr>
              <w:spacing w:line="240" w:lineRule="auto"/>
              <w:rPr>
                <w:rFonts w:ascii="Times New Roman" w:hAnsi="Times New Roman"/>
                <w:b/>
                <w:sz w:val="20"/>
                <w:szCs w:val="20"/>
              </w:rPr>
            </w:pPr>
            <w:r w:rsidRPr="00331023">
              <w:rPr>
                <w:rFonts w:ascii="Times New Roman" w:hAnsi="Times New Roman"/>
                <w:b/>
                <w:sz w:val="20"/>
                <w:szCs w:val="20"/>
              </w:rPr>
              <w:t>Work package title</w:t>
            </w:r>
          </w:p>
        </w:tc>
        <w:tc>
          <w:tcPr>
            <w:tcW w:w="0" w:type="auto"/>
            <w:gridSpan w:val="11"/>
            <w:shd w:val="clear" w:color="auto" w:fill="auto"/>
          </w:tcPr>
          <w:p w:rsidR="00F65CF8" w:rsidRPr="00331023" w:rsidRDefault="00F65CF8" w:rsidP="00777F5B">
            <w:pPr>
              <w:spacing w:line="240" w:lineRule="auto"/>
              <w:rPr>
                <w:rFonts w:ascii="Times New Roman" w:hAnsi="Times New Roman"/>
                <w:b/>
                <w:bCs/>
                <w:color w:val="000000"/>
                <w:sz w:val="20"/>
                <w:szCs w:val="20"/>
              </w:rPr>
            </w:pPr>
            <w:r w:rsidRPr="00331023">
              <w:rPr>
                <w:rFonts w:ascii="Times New Roman" w:hAnsi="Times New Roman"/>
                <w:b/>
                <w:bCs/>
                <w:color w:val="000000"/>
                <w:sz w:val="20"/>
                <w:szCs w:val="20"/>
              </w:rPr>
              <w:t>Dissemination and exploitation</w:t>
            </w:r>
          </w:p>
        </w:tc>
      </w:tr>
      <w:tr w:rsidR="00F65CF8" w:rsidRPr="00331023" w:rsidTr="00CB2D36">
        <w:trPr>
          <w:trHeight w:val="479"/>
        </w:trPr>
        <w:tc>
          <w:tcPr>
            <w:tcW w:w="0" w:type="auto"/>
            <w:shd w:val="clear" w:color="auto" w:fill="auto"/>
          </w:tcPr>
          <w:p w:rsidR="00F65CF8" w:rsidRPr="00331023" w:rsidRDefault="00F65CF8" w:rsidP="00777F5B">
            <w:pPr>
              <w:spacing w:line="240" w:lineRule="auto"/>
              <w:rPr>
                <w:rFonts w:ascii="Times New Roman" w:hAnsi="Times New Roman"/>
                <w:b/>
                <w:sz w:val="20"/>
                <w:szCs w:val="20"/>
              </w:rPr>
            </w:pPr>
            <w:r w:rsidRPr="00331023">
              <w:rPr>
                <w:rFonts w:ascii="Times New Roman" w:hAnsi="Times New Roman"/>
                <w:b/>
                <w:sz w:val="20"/>
                <w:szCs w:val="20"/>
              </w:rPr>
              <w:t xml:space="preserve">Activity Type </w:t>
            </w:r>
          </w:p>
        </w:tc>
        <w:tc>
          <w:tcPr>
            <w:tcW w:w="0" w:type="auto"/>
            <w:gridSpan w:val="11"/>
            <w:shd w:val="clear" w:color="auto" w:fill="auto"/>
          </w:tcPr>
          <w:p w:rsidR="00F65CF8" w:rsidRPr="00331023" w:rsidRDefault="00F65CF8" w:rsidP="00777F5B">
            <w:pPr>
              <w:spacing w:line="240" w:lineRule="auto"/>
              <w:rPr>
                <w:rFonts w:ascii="Times New Roman" w:hAnsi="Times New Roman"/>
                <w:sz w:val="20"/>
                <w:szCs w:val="20"/>
              </w:rPr>
            </w:pPr>
            <w:r w:rsidRPr="00331023">
              <w:rPr>
                <w:rFonts w:ascii="Times New Roman" w:hAnsi="Times New Roman"/>
                <w:sz w:val="20"/>
                <w:szCs w:val="20"/>
              </w:rPr>
              <w:t>MGT</w:t>
            </w:r>
          </w:p>
        </w:tc>
      </w:tr>
      <w:tr w:rsidR="00331023" w:rsidRPr="00331023" w:rsidTr="00F65CF8">
        <w:trPr>
          <w:trHeight w:val="479"/>
        </w:trPr>
        <w:tc>
          <w:tcPr>
            <w:tcW w:w="0" w:type="auto"/>
            <w:shd w:val="clear" w:color="auto" w:fill="auto"/>
          </w:tcPr>
          <w:p w:rsidR="00F65CF8" w:rsidRPr="00331023" w:rsidRDefault="00F65CF8" w:rsidP="00777F5B">
            <w:pPr>
              <w:spacing w:line="240" w:lineRule="auto"/>
              <w:rPr>
                <w:rFonts w:ascii="Times New Roman" w:hAnsi="Times New Roman"/>
                <w:b/>
                <w:sz w:val="20"/>
                <w:szCs w:val="20"/>
              </w:rPr>
            </w:pPr>
            <w:r w:rsidRPr="00331023">
              <w:rPr>
                <w:rFonts w:ascii="Times New Roman" w:hAnsi="Times New Roman"/>
                <w:b/>
                <w:sz w:val="20"/>
                <w:szCs w:val="20"/>
              </w:rPr>
              <w:t>Participant number</w:t>
            </w:r>
          </w:p>
        </w:tc>
        <w:tc>
          <w:tcPr>
            <w:tcW w:w="0" w:type="auto"/>
            <w:shd w:val="clear" w:color="auto" w:fill="auto"/>
          </w:tcPr>
          <w:p w:rsidR="00F65CF8" w:rsidRPr="00331023" w:rsidRDefault="00F65CF8" w:rsidP="00777F5B">
            <w:pPr>
              <w:spacing w:line="240" w:lineRule="auto"/>
              <w:rPr>
                <w:rFonts w:ascii="Times New Roman" w:hAnsi="Times New Roman"/>
                <w:sz w:val="20"/>
                <w:szCs w:val="20"/>
              </w:rPr>
            </w:pPr>
            <w:r w:rsidRPr="00331023">
              <w:rPr>
                <w:rFonts w:ascii="Times New Roman" w:hAnsi="Times New Roman"/>
                <w:sz w:val="20"/>
                <w:szCs w:val="20"/>
              </w:rPr>
              <w:t>1</w:t>
            </w:r>
          </w:p>
        </w:tc>
        <w:tc>
          <w:tcPr>
            <w:tcW w:w="0" w:type="auto"/>
            <w:shd w:val="clear" w:color="auto" w:fill="auto"/>
          </w:tcPr>
          <w:p w:rsidR="00F65CF8" w:rsidRPr="00331023" w:rsidRDefault="00F65CF8" w:rsidP="00777F5B">
            <w:pPr>
              <w:spacing w:line="240" w:lineRule="auto"/>
              <w:rPr>
                <w:rFonts w:ascii="Times New Roman" w:hAnsi="Times New Roman"/>
                <w:sz w:val="20"/>
                <w:szCs w:val="20"/>
              </w:rPr>
            </w:pPr>
            <w:r w:rsidRPr="00331023">
              <w:rPr>
                <w:rFonts w:ascii="Times New Roman" w:hAnsi="Times New Roman"/>
                <w:sz w:val="20"/>
                <w:szCs w:val="20"/>
              </w:rPr>
              <w:t>2</w:t>
            </w:r>
          </w:p>
        </w:tc>
        <w:tc>
          <w:tcPr>
            <w:tcW w:w="0" w:type="auto"/>
            <w:shd w:val="clear" w:color="auto" w:fill="auto"/>
          </w:tcPr>
          <w:p w:rsidR="00F65CF8" w:rsidRPr="00331023" w:rsidRDefault="00F65CF8" w:rsidP="00777F5B">
            <w:pPr>
              <w:spacing w:line="240" w:lineRule="auto"/>
              <w:rPr>
                <w:rFonts w:ascii="Times New Roman" w:hAnsi="Times New Roman"/>
                <w:sz w:val="20"/>
                <w:szCs w:val="20"/>
              </w:rPr>
            </w:pPr>
            <w:r w:rsidRPr="00331023">
              <w:rPr>
                <w:rFonts w:ascii="Times New Roman" w:hAnsi="Times New Roman"/>
                <w:sz w:val="20"/>
                <w:szCs w:val="20"/>
              </w:rPr>
              <w:t>3</w:t>
            </w:r>
          </w:p>
        </w:tc>
        <w:tc>
          <w:tcPr>
            <w:tcW w:w="0" w:type="auto"/>
            <w:shd w:val="clear" w:color="auto" w:fill="auto"/>
          </w:tcPr>
          <w:p w:rsidR="00F65CF8" w:rsidRPr="00331023" w:rsidRDefault="00F65CF8" w:rsidP="00777F5B">
            <w:pPr>
              <w:spacing w:line="240" w:lineRule="auto"/>
              <w:rPr>
                <w:rFonts w:ascii="Times New Roman" w:hAnsi="Times New Roman"/>
                <w:sz w:val="20"/>
                <w:szCs w:val="20"/>
              </w:rPr>
            </w:pPr>
            <w:r w:rsidRPr="00331023">
              <w:rPr>
                <w:rFonts w:ascii="Times New Roman" w:hAnsi="Times New Roman"/>
                <w:sz w:val="20"/>
                <w:szCs w:val="20"/>
              </w:rPr>
              <w:t>4</w:t>
            </w:r>
          </w:p>
        </w:tc>
        <w:tc>
          <w:tcPr>
            <w:tcW w:w="0" w:type="auto"/>
            <w:shd w:val="clear" w:color="auto" w:fill="auto"/>
          </w:tcPr>
          <w:p w:rsidR="00F65CF8" w:rsidRPr="00331023" w:rsidRDefault="00F65CF8" w:rsidP="00777F5B">
            <w:pPr>
              <w:spacing w:line="240" w:lineRule="auto"/>
              <w:rPr>
                <w:rFonts w:ascii="Times New Roman" w:hAnsi="Times New Roman"/>
                <w:sz w:val="20"/>
                <w:szCs w:val="20"/>
              </w:rPr>
            </w:pPr>
            <w:r w:rsidRPr="00331023">
              <w:rPr>
                <w:rFonts w:ascii="Times New Roman" w:hAnsi="Times New Roman"/>
                <w:sz w:val="20"/>
                <w:szCs w:val="20"/>
              </w:rPr>
              <w:t>5</w:t>
            </w:r>
          </w:p>
        </w:tc>
        <w:tc>
          <w:tcPr>
            <w:tcW w:w="0" w:type="auto"/>
            <w:shd w:val="clear" w:color="auto" w:fill="auto"/>
          </w:tcPr>
          <w:p w:rsidR="00F65CF8" w:rsidRPr="00331023" w:rsidRDefault="00F65CF8" w:rsidP="00777F5B">
            <w:pPr>
              <w:spacing w:line="240" w:lineRule="auto"/>
              <w:rPr>
                <w:rFonts w:ascii="Times New Roman" w:hAnsi="Times New Roman"/>
                <w:sz w:val="20"/>
                <w:szCs w:val="20"/>
              </w:rPr>
            </w:pPr>
            <w:r w:rsidRPr="00331023">
              <w:rPr>
                <w:rFonts w:ascii="Times New Roman" w:hAnsi="Times New Roman"/>
                <w:sz w:val="20"/>
                <w:szCs w:val="20"/>
              </w:rPr>
              <w:t>6</w:t>
            </w:r>
          </w:p>
        </w:tc>
        <w:tc>
          <w:tcPr>
            <w:tcW w:w="0" w:type="auto"/>
            <w:shd w:val="clear" w:color="auto" w:fill="auto"/>
          </w:tcPr>
          <w:p w:rsidR="00F65CF8" w:rsidRPr="00331023" w:rsidRDefault="00F65CF8" w:rsidP="00777F5B">
            <w:pPr>
              <w:spacing w:line="240" w:lineRule="auto"/>
              <w:rPr>
                <w:rFonts w:ascii="Times New Roman" w:hAnsi="Times New Roman"/>
                <w:sz w:val="20"/>
                <w:szCs w:val="20"/>
              </w:rPr>
            </w:pPr>
            <w:r w:rsidRPr="00331023">
              <w:rPr>
                <w:rFonts w:ascii="Times New Roman" w:hAnsi="Times New Roman"/>
                <w:sz w:val="20"/>
                <w:szCs w:val="20"/>
              </w:rPr>
              <w:t>7</w:t>
            </w:r>
          </w:p>
        </w:tc>
        <w:tc>
          <w:tcPr>
            <w:tcW w:w="0" w:type="auto"/>
          </w:tcPr>
          <w:p w:rsidR="00F65CF8" w:rsidRPr="00331023" w:rsidRDefault="00F65CF8" w:rsidP="00777F5B">
            <w:pPr>
              <w:spacing w:line="240" w:lineRule="auto"/>
              <w:rPr>
                <w:rFonts w:ascii="Times New Roman" w:hAnsi="Times New Roman"/>
                <w:sz w:val="20"/>
                <w:szCs w:val="20"/>
              </w:rPr>
            </w:pPr>
            <w:r w:rsidRPr="00331023">
              <w:rPr>
                <w:rFonts w:ascii="Times New Roman" w:hAnsi="Times New Roman"/>
                <w:sz w:val="20"/>
                <w:szCs w:val="20"/>
              </w:rPr>
              <w:t>8</w:t>
            </w:r>
          </w:p>
        </w:tc>
        <w:tc>
          <w:tcPr>
            <w:tcW w:w="0" w:type="auto"/>
          </w:tcPr>
          <w:p w:rsidR="00F65CF8" w:rsidRPr="00331023" w:rsidRDefault="00F65CF8" w:rsidP="00777F5B">
            <w:pPr>
              <w:spacing w:line="240" w:lineRule="auto"/>
              <w:rPr>
                <w:rFonts w:ascii="Times New Roman" w:hAnsi="Times New Roman"/>
                <w:sz w:val="20"/>
                <w:szCs w:val="20"/>
              </w:rPr>
            </w:pPr>
            <w:r w:rsidRPr="00331023">
              <w:rPr>
                <w:rFonts w:ascii="Times New Roman" w:hAnsi="Times New Roman"/>
                <w:sz w:val="20"/>
                <w:szCs w:val="20"/>
              </w:rPr>
              <w:t>9</w:t>
            </w:r>
          </w:p>
        </w:tc>
        <w:tc>
          <w:tcPr>
            <w:tcW w:w="0" w:type="auto"/>
          </w:tcPr>
          <w:p w:rsidR="00F65CF8" w:rsidRPr="00331023" w:rsidRDefault="00F65CF8" w:rsidP="00777F5B">
            <w:pPr>
              <w:spacing w:line="240" w:lineRule="auto"/>
              <w:rPr>
                <w:rFonts w:ascii="Times New Roman" w:hAnsi="Times New Roman"/>
                <w:sz w:val="20"/>
                <w:szCs w:val="20"/>
              </w:rPr>
            </w:pPr>
            <w:r w:rsidRPr="00331023">
              <w:rPr>
                <w:rFonts w:ascii="Times New Roman" w:hAnsi="Times New Roman"/>
                <w:sz w:val="20"/>
                <w:szCs w:val="20"/>
              </w:rPr>
              <w:t>10</w:t>
            </w:r>
          </w:p>
        </w:tc>
        <w:tc>
          <w:tcPr>
            <w:tcW w:w="0" w:type="auto"/>
          </w:tcPr>
          <w:p w:rsidR="00F65CF8" w:rsidRPr="00331023" w:rsidRDefault="00F65CF8" w:rsidP="00777F5B">
            <w:pPr>
              <w:spacing w:line="240" w:lineRule="auto"/>
              <w:rPr>
                <w:rFonts w:ascii="Times New Roman" w:hAnsi="Times New Roman"/>
                <w:sz w:val="20"/>
                <w:szCs w:val="20"/>
              </w:rPr>
            </w:pPr>
            <w:r w:rsidRPr="00331023">
              <w:rPr>
                <w:rFonts w:ascii="Times New Roman" w:hAnsi="Times New Roman"/>
                <w:sz w:val="20"/>
                <w:szCs w:val="20"/>
              </w:rPr>
              <w:t>11</w:t>
            </w:r>
          </w:p>
        </w:tc>
      </w:tr>
      <w:tr w:rsidR="00331023" w:rsidRPr="00331023" w:rsidTr="00F65CF8">
        <w:trPr>
          <w:trHeight w:val="479"/>
        </w:trPr>
        <w:tc>
          <w:tcPr>
            <w:tcW w:w="0" w:type="auto"/>
            <w:shd w:val="clear" w:color="auto" w:fill="auto"/>
          </w:tcPr>
          <w:p w:rsidR="00F65CF8" w:rsidRPr="00331023" w:rsidRDefault="00F65CF8" w:rsidP="00777F5B">
            <w:pPr>
              <w:spacing w:line="240" w:lineRule="auto"/>
              <w:rPr>
                <w:rFonts w:ascii="Times New Roman" w:hAnsi="Times New Roman"/>
                <w:b/>
                <w:sz w:val="20"/>
                <w:szCs w:val="20"/>
              </w:rPr>
            </w:pPr>
            <w:r w:rsidRPr="00331023">
              <w:rPr>
                <w:rFonts w:ascii="Times New Roman" w:hAnsi="Times New Roman"/>
                <w:b/>
                <w:sz w:val="20"/>
                <w:szCs w:val="20"/>
              </w:rPr>
              <w:t>Participant short name</w:t>
            </w:r>
          </w:p>
        </w:tc>
        <w:tc>
          <w:tcPr>
            <w:tcW w:w="0" w:type="auto"/>
            <w:shd w:val="clear" w:color="auto" w:fill="auto"/>
          </w:tcPr>
          <w:p w:rsidR="00F65CF8" w:rsidRPr="00331023" w:rsidRDefault="00F65CF8" w:rsidP="00777F5B">
            <w:pPr>
              <w:spacing w:line="240" w:lineRule="auto"/>
              <w:rPr>
                <w:rFonts w:ascii="Times New Roman" w:hAnsi="Times New Roman"/>
                <w:sz w:val="16"/>
                <w:szCs w:val="20"/>
              </w:rPr>
            </w:pPr>
            <w:r w:rsidRPr="00331023">
              <w:rPr>
                <w:rFonts w:ascii="Times New Roman" w:hAnsi="Times New Roman"/>
                <w:sz w:val="16"/>
                <w:szCs w:val="20"/>
              </w:rPr>
              <w:t>INFN</w:t>
            </w:r>
          </w:p>
        </w:tc>
        <w:tc>
          <w:tcPr>
            <w:tcW w:w="0" w:type="auto"/>
            <w:shd w:val="clear" w:color="auto" w:fill="auto"/>
          </w:tcPr>
          <w:p w:rsidR="00F65CF8" w:rsidRPr="00331023" w:rsidRDefault="00F65CF8" w:rsidP="002D164D">
            <w:pPr>
              <w:rPr>
                <w:rFonts w:ascii="Times New Roman" w:hAnsi="Times New Roman"/>
                <w:sz w:val="16"/>
                <w:szCs w:val="20"/>
              </w:rPr>
            </w:pPr>
            <w:r w:rsidRPr="00331023">
              <w:rPr>
                <w:rFonts w:ascii="Times New Roman" w:hAnsi="Times New Roman"/>
                <w:sz w:val="16"/>
                <w:szCs w:val="20"/>
              </w:rPr>
              <w:t>LPNHE Paris</w:t>
            </w:r>
          </w:p>
        </w:tc>
        <w:tc>
          <w:tcPr>
            <w:tcW w:w="0" w:type="auto"/>
            <w:shd w:val="clear" w:color="auto" w:fill="auto"/>
          </w:tcPr>
          <w:p w:rsidR="00F65CF8" w:rsidRPr="000A3019" w:rsidRDefault="00F65CF8" w:rsidP="002D164D">
            <w:pPr>
              <w:rPr>
                <w:rFonts w:ascii="Times New Roman" w:hAnsi="Times New Roman"/>
                <w:sz w:val="16"/>
                <w:szCs w:val="20"/>
              </w:rPr>
            </w:pPr>
            <w:proofErr w:type="spellStart"/>
            <w:r w:rsidRPr="000A3019">
              <w:rPr>
                <w:rFonts w:ascii="Times New Roman" w:hAnsi="Times New Roman"/>
                <w:sz w:val="16"/>
                <w:szCs w:val="20"/>
              </w:rPr>
              <w:t>Microtest</w:t>
            </w:r>
            <w:proofErr w:type="spellEnd"/>
          </w:p>
        </w:tc>
        <w:tc>
          <w:tcPr>
            <w:tcW w:w="0" w:type="auto"/>
            <w:shd w:val="clear" w:color="auto" w:fill="auto"/>
          </w:tcPr>
          <w:p w:rsidR="00F65CF8" w:rsidRPr="00331023" w:rsidRDefault="00F65CF8" w:rsidP="002D164D">
            <w:pPr>
              <w:spacing w:line="100" w:lineRule="atLeast"/>
              <w:jc w:val="center"/>
              <w:rPr>
                <w:rFonts w:ascii="Times New Roman" w:hAnsi="Times New Roman"/>
                <w:sz w:val="16"/>
                <w:szCs w:val="20"/>
              </w:rPr>
            </w:pPr>
            <w:r w:rsidRPr="00331023">
              <w:rPr>
                <w:rFonts w:ascii="Times New Roman" w:hAnsi="Times New Roman"/>
                <w:sz w:val="16"/>
                <w:szCs w:val="20"/>
              </w:rPr>
              <w:t>AUTH</w:t>
            </w:r>
          </w:p>
        </w:tc>
        <w:tc>
          <w:tcPr>
            <w:tcW w:w="0" w:type="auto"/>
            <w:shd w:val="clear" w:color="auto" w:fill="auto"/>
          </w:tcPr>
          <w:p w:rsidR="00F65CF8" w:rsidRPr="00331023" w:rsidRDefault="00F65CF8" w:rsidP="002D164D">
            <w:pPr>
              <w:rPr>
                <w:rFonts w:ascii="Times New Roman" w:hAnsi="Times New Roman"/>
                <w:sz w:val="16"/>
                <w:szCs w:val="20"/>
              </w:rPr>
            </w:pPr>
            <w:r w:rsidRPr="00331023">
              <w:rPr>
                <w:rFonts w:ascii="Times New Roman" w:hAnsi="Times New Roman"/>
                <w:sz w:val="16"/>
                <w:szCs w:val="20"/>
              </w:rPr>
              <w:t>UGENEVA</w:t>
            </w:r>
          </w:p>
        </w:tc>
        <w:tc>
          <w:tcPr>
            <w:tcW w:w="0" w:type="auto"/>
            <w:shd w:val="clear" w:color="auto" w:fill="auto"/>
          </w:tcPr>
          <w:p w:rsidR="00F65CF8" w:rsidRPr="00331023" w:rsidRDefault="00A61168" w:rsidP="001C3113">
            <w:pPr>
              <w:jc w:val="center"/>
              <w:rPr>
                <w:rFonts w:ascii="Times New Roman" w:hAnsi="Times New Roman"/>
                <w:sz w:val="16"/>
                <w:szCs w:val="20"/>
              </w:rPr>
            </w:pPr>
            <w:r>
              <w:rPr>
                <w:rFonts w:ascii="Times New Roman" w:hAnsi="Times New Roman"/>
                <w:sz w:val="16"/>
                <w:szCs w:val="20"/>
              </w:rPr>
              <w:t>UN</w:t>
            </w:r>
            <w:r w:rsidR="001C3113">
              <w:rPr>
                <w:rFonts w:ascii="Times New Roman" w:hAnsi="Times New Roman"/>
                <w:sz w:val="16"/>
                <w:szCs w:val="20"/>
              </w:rPr>
              <w:t>IFI</w:t>
            </w:r>
          </w:p>
        </w:tc>
        <w:tc>
          <w:tcPr>
            <w:tcW w:w="0" w:type="auto"/>
            <w:shd w:val="clear" w:color="auto" w:fill="auto"/>
          </w:tcPr>
          <w:p w:rsidR="00F65CF8" w:rsidRPr="000A3019" w:rsidRDefault="00F65CF8" w:rsidP="002D164D">
            <w:pPr>
              <w:rPr>
                <w:rFonts w:ascii="Times New Roman" w:hAnsi="Times New Roman"/>
                <w:b/>
                <w:sz w:val="16"/>
                <w:szCs w:val="20"/>
              </w:rPr>
            </w:pPr>
            <w:r w:rsidRPr="000A3019">
              <w:rPr>
                <w:rFonts w:ascii="Times New Roman" w:hAnsi="Times New Roman"/>
                <w:b/>
                <w:sz w:val="16"/>
                <w:szCs w:val="20"/>
              </w:rPr>
              <w:t>PRIELE</w:t>
            </w:r>
          </w:p>
        </w:tc>
        <w:tc>
          <w:tcPr>
            <w:tcW w:w="0" w:type="auto"/>
          </w:tcPr>
          <w:p w:rsidR="00F65CF8" w:rsidRPr="00331023" w:rsidRDefault="00F65CF8" w:rsidP="002D164D">
            <w:pPr>
              <w:rPr>
                <w:rFonts w:ascii="Times New Roman" w:hAnsi="Times New Roman"/>
                <w:sz w:val="16"/>
                <w:szCs w:val="20"/>
              </w:rPr>
            </w:pPr>
            <w:r w:rsidRPr="00331023">
              <w:rPr>
                <w:rFonts w:ascii="Times New Roman" w:hAnsi="Times New Roman"/>
                <w:sz w:val="16"/>
                <w:szCs w:val="20"/>
              </w:rPr>
              <w:t>UHEID</w:t>
            </w:r>
          </w:p>
        </w:tc>
        <w:tc>
          <w:tcPr>
            <w:tcW w:w="0" w:type="auto"/>
          </w:tcPr>
          <w:p w:rsidR="00F65CF8" w:rsidRPr="00331023" w:rsidRDefault="00F65CF8" w:rsidP="002D164D">
            <w:pPr>
              <w:rPr>
                <w:rFonts w:ascii="Times New Roman" w:hAnsi="Times New Roman"/>
                <w:sz w:val="16"/>
                <w:szCs w:val="20"/>
              </w:rPr>
            </w:pPr>
            <w:r w:rsidRPr="00331023">
              <w:rPr>
                <w:rFonts w:ascii="Times New Roman" w:hAnsi="Times New Roman"/>
                <w:sz w:val="16"/>
                <w:szCs w:val="20"/>
              </w:rPr>
              <w:t>IMEC</w:t>
            </w:r>
          </w:p>
        </w:tc>
        <w:tc>
          <w:tcPr>
            <w:tcW w:w="0" w:type="auto"/>
          </w:tcPr>
          <w:p w:rsidR="00F65CF8" w:rsidRPr="00331023" w:rsidRDefault="00F65CF8" w:rsidP="002D164D">
            <w:pPr>
              <w:rPr>
                <w:rFonts w:ascii="Times New Roman" w:hAnsi="Times New Roman"/>
                <w:sz w:val="16"/>
                <w:szCs w:val="20"/>
              </w:rPr>
            </w:pPr>
            <w:r w:rsidRPr="00331023">
              <w:rPr>
                <w:rFonts w:ascii="Times New Roman" w:hAnsi="Times New Roman"/>
                <w:sz w:val="16"/>
                <w:szCs w:val="20"/>
              </w:rPr>
              <w:t>CAEN</w:t>
            </w:r>
          </w:p>
        </w:tc>
        <w:tc>
          <w:tcPr>
            <w:tcW w:w="0" w:type="auto"/>
          </w:tcPr>
          <w:p w:rsidR="00F65CF8" w:rsidRPr="00331023" w:rsidRDefault="00F65CF8" w:rsidP="002D164D">
            <w:pPr>
              <w:rPr>
                <w:rFonts w:ascii="Times New Roman" w:hAnsi="Times New Roman"/>
                <w:sz w:val="16"/>
                <w:szCs w:val="20"/>
              </w:rPr>
            </w:pPr>
            <w:r w:rsidRPr="00331023">
              <w:rPr>
                <w:rFonts w:ascii="Times New Roman" w:hAnsi="Times New Roman"/>
                <w:sz w:val="16"/>
                <w:szCs w:val="20"/>
              </w:rPr>
              <w:t>UCL</w:t>
            </w:r>
          </w:p>
        </w:tc>
      </w:tr>
      <w:tr w:rsidR="00331023" w:rsidRPr="00331023" w:rsidTr="00671569">
        <w:trPr>
          <w:trHeight w:val="759"/>
        </w:trPr>
        <w:tc>
          <w:tcPr>
            <w:tcW w:w="0" w:type="auto"/>
            <w:shd w:val="clear" w:color="auto" w:fill="auto"/>
          </w:tcPr>
          <w:p w:rsidR="00671569" w:rsidRPr="00331023" w:rsidRDefault="00671569" w:rsidP="00671569">
            <w:pPr>
              <w:spacing w:line="240" w:lineRule="auto"/>
              <w:rPr>
                <w:rFonts w:ascii="Times New Roman" w:hAnsi="Times New Roman"/>
                <w:b/>
                <w:sz w:val="20"/>
                <w:szCs w:val="20"/>
              </w:rPr>
            </w:pPr>
            <w:r w:rsidRPr="00331023">
              <w:rPr>
                <w:rFonts w:ascii="Times New Roman" w:hAnsi="Times New Roman"/>
                <w:b/>
                <w:sz w:val="20"/>
                <w:szCs w:val="20"/>
              </w:rPr>
              <w:t>Person-months per participant</w:t>
            </w:r>
          </w:p>
        </w:tc>
        <w:tc>
          <w:tcPr>
            <w:tcW w:w="0" w:type="auto"/>
            <w:shd w:val="clear" w:color="auto" w:fill="auto"/>
            <w:vAlign w:val="center"/>
          </w:tcPr>
          <w:p w:rsidR="00F65CF8" w:rsidRPr="00331023" w:rsidRDefault="00671569" w:rsidP="00671569">
            <w:pPr>
              <w:spacing w:after="0" w:line="240" w:lineRule="auto"/>
              <w:jc w:val="center"/>
              <w:rPr>
                <w:rFonts w:ascii="Times New Roman" w:hAnsi="Times New Roman"/>
                <w:sz w:val="20"/>
                <w:szCs w:val="20"/>
                <w:highlight w:val="yellow"/>
              </w:rPr>
            </w:pPr>
            <w:r w:rsidRPr="00331023">
              <w:rPr>
                <w:rFonts w:ascii="Times New Roman" w:hAnsi="Times New Roman"/>
                <w:sz w:val="20"/>
                <w:szCs w:val="20"/>
                <w:highlight w:val="yellow"/>
              </w:rPr>
              <w:t>X</w:t>
            </w:r>
          </w:p>
          <w:p w:rsidR="00671569" w:rsidRPr="00331023" w:rsidRDefault="00671569" w:rsidP="00671569">
            <w:pPr>
              <w:spacing w:after="0" w:line="240" w:lineRule="auto"/>
              <w:jc w:val="center"/>
              <w:rPr>
                <w:rFonts w:ascii="Times New Roman" w:hAnsi="Times New Roman"/>
                <w:sz w:val="20"/>
                <w:szCs w:val="20"/>
                <w:highlight w:val="yellow"/>
              </w:rPr>
            </w:pPr>
          </w:p>
          <w:p w:rsidR="00671569" w:rsidRPr="00331023" w:rsidRDefault="00671569" w:rsidP="00671569">
            <w:pPr>
              <w:spacing w:after="0" w:line="240" w:lineRule="auto"/>
              <w:jc w:val="center"/>
              <w:rPr>
                <w:rFonts w:ascii="Times New Roman" w:hAnsi="Times New Roman"/>
                <w:sz w:val="20"/>
                <w:szCs w:val="20"/>
                <w:highlight w:val="yellow"/>
              </w:rPr>
            </w:pPr>
          </w:p>
          <w:p w:rsidR="00671569" w:rsidRPr="00331023" w:rsidRDefault="00671569" w:rsidP="00671569">
            <w:pPr>
              <w:spacing w:after="0" w:line="240" w:lineRule="auto"/>
              <w:jc w:val="center"/>
              <w:rPr>
                <w:rFonts w:ascii="Times New Roman" w:hAnsi="Times New Roman"/>
                <w:sz w:val="20"/>
                <w:szCs w:val="20"/>
                <w:highlight w:val="yellow"/>
              </w:rPr>
            </w:pPr>
          </w:p>
        </w:tc>
        <w:tc>
          <w:tcPr>
            <w:tcW w:w="0" w:type="auto"/>
            <w:shd w:val="clear" w:color="auto" w:fill="auto"/>
            <w:vAlign w:val="center"/>
          </w:tcPr>
          <w:p w:rsidR="00F65CF8" w:rsidRPr="00331023" w:rsidRDefault="00671569" w:rsidP="00671569">
            <w:pPr>
              <w:spacing w:after="0" w:line="240" w:lineRule="auto"/>
              <w:jc w:val="center"/>
              <w:rPr>
                <w:rFonts w:ascii="Times New Roman" w:hAnsi="Times New Roman"/>
                <w:sz w:val="20"/>
                <w:szCs w:val="20"/>
                <w:highlight w:val="yellow"/>
              </w:rPr>
            </w:pPr>
            <w:r w:rsidRPr="00331023">
              <w:rPr>
                <w:rFonts w:ascii="Times New Roman" w:hAnsi="Times New Roman"/>
                <w:sz w:val="20"/>
                <w:szCs w:val="20"/>
                <w:highlight w:val="yellow"/>
              </w:rPr>
              <w:t>X</w:t>
            </w:r>
          </w:p>
          <w:p w:rsidR="00671569" w:rsidRPr="00331023" w:rsidRDefault="00671569" w:rsidP="00671569">
            <w:pPr>
              <w:spacing w:after="0" w:line="240" w:lineRule="auto"/>
              <w:jc w:val="center"/>
              <w:rPr>
                <w:rFonts w:ascii="Times New Roman" w:hAnsi="Times New Roman"/>
                <w:sz w:val="20"/>
                <w:szCs w:val="20"/>
                <w:highlight w:val="yellow"/>
              </w:rPr>
            </w:pPr>
          </w:p>
          <w:p w:rsidR="00671569" w:rsidRPr="00331023" w:rsidRDefault="00671569" w:rsidP="00671569">
            <w:pPr>
              <w:spacing w:after="0" w:line="240" w:lineRule="auto"/>
              <w:jc w:val="center"/>
              <w:rPr>
                <w:rFonts w:ascii="Times New Roman" w:hAnsi="Times New Roman"/>
                <w:sz w:val="20"/>
                <w:szCs w:val="20"/>
                <w:highlight w:val="yellow"/>
              </w:rPr>
            </w:pPr>
          </w:p>
          <w:p w:rsidR="00671569" w:rsidRPr="00331023" w:rsidRDefault="00671569" w:rsidP="00671569">
            <w:pPr>
              <w:spacing w:after="0" w:line="240" w:lineRule="auto"/>
              <w:jc w:val="center"/>
              <w:rPr>
                <w:rFonts w:ascii="Times New Roman" w:hAnsi="Times New Roman"/>
                <w:sz w:val="20"/>
                <w:szCs w:val="20"/>
                <w:highlight w:val="yellow"/>
              </w:rPr>
            </w:pPr>
          </w:p>
        </w:tc>
        <w:tc>
          <w:tcPr>
            <w:tcW w:w="0" w:type="auto"/>
            <w:shd w:val="clear" w:color="auto" w:fill="auto"/>
            <w:vAlign w:val="center"/>
          </w:tcPr>
          <w:p w:rsidR="00F65CF8" w:rsidRPr="00331023" w:rsidRDefault="00671569" w:rsidP="00671569">
            <w:pPr>
              <w:spacing w:after="0" w:line="240" w:lineRule="auto"/>
              <w:jc w:val="center"/>
              <w:rPr>
                <w:rFonts w:ascii="Times New Roman" w:hAnsi="Times New Roman"/>
                <w:sz w:val="20"/>
                <w:szCs w:val="20"/>
                <w:highlight w:val="yellow"/>
              </w:rPr>
            </w:pPr>
            <w:r w:rsidRPr="00331023">
              <w:rPr>
                <w:rFonts w:ascii="Times New Roman" w:hAnsi="Times New Roman"/>
                <w:sz w:val="20"/>
                <w:szCs w:val="20"/>
                <w:highlight w:val="yellow"/>
              </w:rPr>
              <w:t>X</w:t>
            </w:r>
          </w:p>
          <w:p w:rsidR="00671569" w:rsidRPr="00331023" w:rsidRDefault="00671569" w:rsidP="00671569">
            <w:pPr>
              <w:spacing w:after="0" w:line="240" w:lineRule="auto"/>
              <w:jc w:val="center"/>
              <w:rPr>
                <w:rFonts w:ascii="Times New Roman" w:hAnsi="Times New Roman"/>
                <w:sz w:val="20"/>
                <w:szCs w:val="20"/>
                <w:highlight w:val="yellow"/>
              </w:rPr>
            </w:pPr>
          </w:p>
          <w:p w:rsidR="00671569" w:rsidRPr="00331023" w:rsidRDefault="00671569" w:rsidP="00671569">
            <w:pPr>
              <w:spacing w:after="0" w:line="240" w:lineRule="auto"/>
              <w:jc w:val="center"/>
              <w:rPr>
                <w:rFonts w:ascii="Times New Roman" w:hAnsi="Times New Roman"/>
                <w:sz w:val="20"/>
                <w:szCs w:val="20"/>
                <w:highlight w:val="yellow"/>
              </w:rPr>
            </w:pPr>
          </w:p>
          <w:p w:rsidR="00671569" w:rsidRPr="00331023" w:rsidRDefault="00671569" w:rsidP="00671569">
            <w:pPr>
              <w:spacing w:after="0" w:line="240" w:lineRule="auto"/>
              <w:jc w:val="center"/>
              <w:rPr>
                <w:rFonts w:ascii="Times New Roman" w:hAnsi="Times New Roman"/>
                <w:sz w:val="20"/>
                <w:szCs w:val="20"/>
                <w:highlight w:val="yellow"/>
              </w:rPr>
            </w:pPr>
          </w:p>
        </w:tc>
        <w:tc>
          <w:tcPr>
            <w:tcW w:w="0" w:type="auto"/>
            <w:shd w:val="clear" w:color="auto" w:fill="auto"/>
            <w:vAlign w:val="center"/>
          </w:tcPr>
          <w:p w:rsidR="00F65CF8" w:rsidRPr="00331023" w:rsidRDefault="00671569" w:rsidP="00671569">
            <w:pPr>
              <w:spacing w:after="0" w:line="240" w:lineRule="auto"/>
              <w:jc w:val="center"/>
              <w:rPr>
                <w:rFonts w:ascii="Times New Roman" w:hAnsi="Times New Roman"/>
                <w:sz w:val="20"/>
                <w:szCs w:val="20"/>
                <w:highlight w:val="yellow"/>
              </w:rPr>
            </w:pPr>
            <w:r w:rsidRPr="00331023">
              <w:rPr>
                <w:rFonts w:ascii="Times New Roman" w:hAnsi="Times New Roman"/>
                <w:sz w:val="20"/>
                <w:szCs w:val="20"/>
                <w:highlight w:val="yellow"/>
              </w:rPr>
              <w:t>X</w:t>
            </w:r>
          </w:p>
          <w:p w:rsidR="00671569" w:rsidRPr="00331023" w:rsidRDefault="00671569" w:rsidP="00671569">
            <w:pPr>
              <w:spacing w:after="0" w:line="240" w:lineRule="auto"/>
              <w:jc w:val="center"/>
              <w:rPr>
                <w:rFonts w:ascii="Times New Roman" w:hAnsi="Times New Roman"/>
                <w:sz w:val="20"/>
                <w:szCs w:val="20"/>
                <w:highlight w:val="yellow"/>
              </w:rPr>
            </w:pPr>
          </w:p>
          <w:p w:rsidR="00671569" w:rsidRPr="00331023" w:rsidRDefault="00671569" w:rsidP="00671569">
            <w:pPr>
              <w:spacing w:after="0" w:line="240" w:lineRule="auto"/>
              <w:jc w:val="center"/>
              <w:rPr>
                <w:rFonts w:ascii="Times New Roman" w:hAnsi="Times New Roman"/>
                <w:sz w:val="20"/>
                <w:szCs w:val="20"/>
                <w:highlight w:val="yellow"/>
              </w:rPr>
            </w:pPr>
          </w:p>
          <w:p w:rsidR="00671569" w:rsidRPr="00331023" w:rsidRDefault="00671569" w:rsidP="00671569">
            <w:pPr>
              <w:spacing w:after="0" w:line="240" w:lineRule="auto"/>
              <w:jc w:val="center"/>
              <w:rPr>
                <w:rFonts w:ascii="Times New Roman" w:hAnsi="Times New Roman"/>
                <w:sz w:val="20"/>
                <w:szCs w:val="20"/>
                <w:highlight w:val="yellow"/>
                <w:vertAlign w:val="superscript"/>
              </w:rPr>
            </w:pPr>
          </w:p>
        </w:tc>
        <w:tc>
          <w:tcPr>
            <w:tcW w:w="0" w:type="auto"/>
            <w:shd w:val="clear" w:color="auto" w:fill="auto"/>
            <w:vAlign w:val="center"/>
          </w:tcPr>
          <w:p w:rsidR="00F65CF8" w:rsidRPr="00331023" w:rsidRDefault="00671569" w:rsidP="00671569">
            <w:pPr>
              <w:spacing w:after="0" w:line="240" w:lineRule="auto"/>
              <w:jc w:val="center"/>
              <w:rPr>
                <w:rFonts w:ascii="Times New Roman" w:hAnsi="Times New Roman"/>
                <w:sz w:val="20"/>
                <w:szCs w:val="20"/>
                <w:highlight w:val="yellow"/>
              </w:rPr>
            </w:pPr>
            <w:r w:rsidRPr="00331023">
              <w:rPr>
                <w:rFonts w:ascii="Times New Roman" w:hAnsi="Times New Roman"/>
                <w:sz w:val="20"/>
                <w:szCs w:val="20"/>
                <w:highlight w:val="yellow"/>
              </w:rPr>
              <w:t>X</w:t>
            </w:r>
          </w:p>
          <w:p w:rsidR="00671569" w:rsidRPr="00331023" w:rsidRDefault="00671569" w:rsidP="00671569">
            <w:pPr>
              <w:spacing w:after="0" w:line="240" w:lineRule="auto"/>
              <w:jc w:val="center"/>
              <w:rPr>
                <w:rFonts w:ascii="Times New Roman" w:hAnsi="Times New Roman"/>
                <w:sz w:val="20"/>
                <w:szCs w:val="20"/>
                <w:highlight w:val="yellow"/>
              </w:rPr>
            </w:pPr>
          </w:p>
          <w:p w:rsidR="00671569" w:rsidRPr="00331023" w:rsidRDefault="00671569" w:rsidP="00671569">
            <w:pPr>
              <w:spacing w:after="0" w:line="240" w:lineRule="auto"/>
              <w:jc w:val="center"/>
              <w:rPr>
                <w:rFonts w:ascii="Times New Roman" w:hAnsi="Times New Roman"/>
                <w:sz w:val="20"/>
                <w:szCs w:val="20"/>
                <w:highlight w:val="yellow"/>
              </w:rPr>
            </w:pPr>
          </w:p>
          <w:p w:rsidR="00671569" w:rsidRPr="00331023" w:rsidRDefault="00671569" w:rsidP="00671569">
            <w:pPr>
              <w:spacing w:after="0" w:line="240" w:lineRule="auto"/>
              <w:jc w:val="center"/>
              <w:rPr>
                <w:rFonts w:ascii="Times New Roman" w:hAnsi="Times New Roman"/>
                <w:sz w:val="20"/>
                <w:szCs w:val="20"/>
                <w:highlight w:val="yellow"/>
              </w:rPr>
            </w:pPr>
          </w:p>
        </w:tc>
        <w:tc>
          <w:tcPr>
            <w:tcW w:w="0" w:type="auto"/>
            <w:shd w:val="clear" w:color="auto" w:fill="auto"/>
            <w:vAlign w:val="center"/>
          </w:tcPr>
          <w:p w:rsidR="00F65CF8" w:rsidRPr="00331023" w:rsidRDefault="00671569" w:rsidP="00671569">
            <w:pPr>
              <w:spacing w:after="0" w:line="240" w:lineRule="auto"/>
              <w:jc w:val="center"/>
              <w:rPr>
                <w:rFonts w:ascii="Times New Roman" w:hAnsi="Times New Roman"/>
                <w:sz w:val="20"/>
                <w:szCs w:val="20"/>
                <w:highlight w:val="yellow"/>
              </w:rPr>
            </w:pPr>
            <w:r w:rsidRPr="00331023">
              <w:rPr>
                <w:rFonts w:ascii="Times New Roman" w:hAnsi="Times New Roman"/>
                <w:sz w:val="20"/>
                <w:szCs w:val="20"/>
                <w:highlight w:val="yellow"/>
              </w:rPr>
              <w:t>X</w:t>
            </w:r>
          </w:p>
          <w:p w:rsidR="00671569" w:rsidRPr="00331023" w:rsidRDefault="00671569" w:rsidP="00671569">
            <w:pPr>
              <w:spacing w:after="0" w:line="240" w:lineRule="auto"/>
              <w:jc w:val="center"/>
              <w:rPr>
                <w:rFonts w:ascii="Times New Roman" w:hAnsi="Times New Roman"/>
                <w:sz w:val="20"/>
                <w:szCs w:val="20"/>
                <w:highlight w:val="yellow"/>
              </w:rPr>
            </w:pPr>
          </w:p>
          <w:p w:rsidR="00671569" w:rsidRPr="00331023" w:rsidRDefault="00671569" w:rsidP="00671569">
            <w:pPr>
              <w:spacing w:after="0" w:line="240" w:lineRule="auto"/>
              <w:jc w:val="center"/>
              <w:rPr>
                <w:rFonts w:ascii="Times New Roman" w:hAnsi="Times New Roman"/>
                <w:sz w:val="20"/>
                <w:szCs w:val="20"/>
                <w:highlight w:val="yellow"/>
              </w:rPr>
            </w:pPr>
          </w:p>
          <w:p w:rsidR="00671569" w:rsidRPr="00331023" w:rsidRDefault="00671569" w:rsidP="00671569">
            <w:pPr>
              <w:spacing w:after="0" w:line="240" w:lineRule="auto"/>
              <w:jc w:val="center"/>
              <w:rPr>
                <w:rFonts w:ascii="Times New Roman" w:hAnsi="Times New Roman"/>
                <w:sz w:val="20"/>
                <w:szCs w:val="20"/>
                <w:highlight w:val="yellow"/>
              </w:rPr>
            </w:pPr>
          </w:p>
        </w:tc>
        <w:tc>
          <w:tcPr>
            <w:tcW w:w="0" w:type="auto"/>
            <w:shd w:val="clear" w:color="auto" w:fill="auto"/>
            <w:vAlign w:val="center"/>
          </w:tcPr>
          <w:p w:rsidR="00F65CF8" w:rsidRPr="000A3019" w:rsidRDefault="00671569" w:rsidP="00671569">
            <w:pPr>
              <w:spacing w:after="0" w:line="240" w:lineRule="auto"/>
              <w:jc w:val="center"/>
              <w:rPr>
                <w:rFonts w:ascii="Times New Roman" w:hAnsi="Times New Roman"/>
                <w:b/>
                <w:sz w:val="20"/>
                <w:szCs w:val="20"/>
                <w:highlight w:val="yellow"/>
              </w:rPr>
            </w:pPr>
            <w:r w:rsidRPr="000A3019">
              <w:rPr>
                <w:rFonts w:ascii="Times New Roman" w:hAnsi="Times New Roman"/>
                <w:b/>
                <w:sz w:val="20"/>
                <w:szCs w:val="20"/>
                <w:highlight w:val="yellow"/>
              </w:rPr>
              <w:t>X</w:t>
            </w:r>
          </w:p>
          <w:p w:rsidR="00671569" w:rsidRPr="000A3019" w:rsidRDefault="00671569" w:rsidP="00671569">
            <w:pPr>
              <w:spacing w:after="0" w:line="240" w:lineRule="auto"/>
              <w:jc w:val="center"/>
              <w:rPr>
                <w:rFonts w:ascii="Times New Roman" w:hAnsi="Times New Roman"/>
                <w:b/>
                <w:sz w:val="20"/>
                <w:szCs w:val="20"/>
                <w:highlight w:val="yellow"/>
              </w:rPr>
            </w:pPr>
          </w:p>
          <w:p w:rsidR="00671569" w:rsidRPr="000A3019" w:rsidRDefault="00671569" w:rsidP="00671569">
            <w:pPr>
              <w:spacing w:after="0" w:line="240" w:lineRule="auto"/>
              <w:jc w:val="center"/>
              <w:rPr>
                <w:rFonts w:ascii="Times New Roman" w:hAnsi="Times New Roman"/>
                <w:b/>
                <w:sz w:val="20"/>
                <w:szCs w:val="20"/>
                <w:highlight w:val="yellow"/>
              </w:rPr>
            </w:pPr>
          </w:p>
          <w:p w:rsidR="00671569" w:rsidRPr="000A3019" w:rsidRDefault="00671569" w:rsidP="00671569">
            <w:pPr>
              <w:spacing w:after="0" w:line="240" w:lineRule="auto"/>
              <w:jc w:val="center"/>
              <w:rPr>
                <w:rFonts w:ascii="Times New Roman" w:hAnsi="Times New Roman"/>
                <w:b/>
                <w:sz w:val="20"/>
                <w:szCs w:val="20"/>
                <w:highlight w:val="yellow"/>
              </w:rPr>
            </w:pPr>
          </w:p>
        </w:tc>
        <w:tc>
          <w:tcPr>
            <w:tcW w:w="0" w:type="auto"/>
            <w:vAlign w:val="center"/>
          </w:tcPr>
          <w:p w:rsidR="00F65CF8" w:rsidRPr="00331023" w:rsidRDefault="00671569" w:rsidP="00671569">
            <w:pPr>
              <w:spacing w:after="0" w:line="240" w:lineRule="auto"/>
              <w:jc w:val="center"/>
              <w:rPr>
                <w:rFonts w:ascii="Times New Roman" w:hAnsi="Times New Roman"/>
                <w:sz w:val="20"/>
                <w:szCs w:val="20"/>
                <w:highlight w:val="yellow"/>
              </w:rPr>
            </w:pPr>
            <w:r w:rsidRPr="00331023">
              <w:rPr>
                <w:rFonts w:ascii="Times New Roman" w:hAnsi="Times New Roman"/>
                <w:sz w:val="20"/>
                <w:szCs w:val="20"/>
                <w:highlight w:val="yellow"/>
              </w:rPr>
              <w:t>X</w:t>
            </w:r>
          </w:p>
          <w:p w:rsidR="00671569" w:rsidRPr="00331023" w:rsidRDefault="00671569" w:rsidP="00671569">
            <w:pPr>
              <w:spacing w:after="0" w:line="240" w:lineRule="auto"/>
              <w:jc w:val="center"/>
              <w:rPr>
                <w:rFonts w:ascii="Times New Roman" w:hAnsi="Times New Roman"/>
                <w:sz w:val="20"/>
                <w:szCs w:val="20"/>
                <w:highlight w:val="yellow"/>
              </w:rPr>
            </w:pPr>
          </w:p>
          <w:p w:rsidR="00671569" w:rsidRPr="00331023" w:rsidRDefault="00671569" w:rsidP="00671569">
            <w:pPr>
              <w:spacing w:after="0" w:line="240" w:lineRule="auto"/>
              <w:jc w:val="center"/>
              <w:rPr>
                <w:rFonts w:ascii="Times New Roman" w:hAnsi="Times New Roman"/>
                <w:sz w:val="20"/>
                <w:szCs w:val="20"/>
                <w:highlight w:val="yellow"/>
              </w:rPr>
            </w:pPr>
          </w:p>
          <w:p w:rsidR="00671569" w:rsidRPr="00331023" w:rsidRDefault="00671569" w:rsidP="00671569">
            <w:pPr>
              <w:spacing w:after="0" w:line="240" w:lineRule="auto"/>
              <w:jc w:val="center"/>
              <w:rPr>
                <w:rFonts w:ascii="Times New Roman" w:hAnsi="Times New Roman"/>
                <w:sz w:val="20"/>
                <w:szCs w:val="20"/>
                <w:highlight w:val="yellow"/>
              </w:rPr>
            </w:pPr>
          </w:p>
        </w:tc>
        <w:tc>
          <w:tcPr>
            <w:tcW w:w="0" w:type="auto"/>
          </w:tcPr>
          <w:p w:rsidR="00F65CF8" w:rsidRPr="00331023" w:rsidRDefault="00671569" w:rsidP="00671569">
            <w:pPr>
              <w:jc w:val="center"/>
              <w:rPr>
                <w:rFonts w:ascii="Times New Roman" w:hAnsi="Times New Roman"/>
                <w:sz w:val="20"/>
                <w:szCs w:val="20"/>
              </w:rPr>
            </w:pPr>
            <w:r w:rsidRPr="00331023">
              <w:rPr>
                <w:rFonts w:ascii="Times New Roman" w:hAnsi="Times New Roman"/>
                <w:sz w:val="20"/>
                <w:szCs w:val="20"/>
                <w:highlight w:val="yellow"/>
              </w:rPr>
              <w:t>X</w:t>
            </w:r>
          </w:p>
          <w:p w:rsidR="00671569" w:rsidRPr="00331023" w:rsidRDefault="00671569" w:rsidP="00671569">
            <w:pPr>
              <w:jc w:val="center"/>
              <w:rPr>
                <w:rFonts w:ascii="Times New Roman" w:hAnsi="Times New Roman"/>
                <w:sz w:val="20"/>
                <w:szCs w:val="20"/>
              </w:rPr>
            </w:pPr>
          </w:p>
        </w:tc>
        <w:tc>
          <w:tcPr>
            <w:tcW w:w="0" w:type="auto"/>
          </w:tcPr>
          <w:p w:rsidR="00F65CF8" w:rsidRPr="00331023" w:rsidRDefault="00671569" w:rsidP="00671569">
            <w:pPr>
              <w:jc w:val="center"/>
              <w:rPr>
                <w:rFonts w:ascii="Times New Roman" w:hAnsi="Times New Roman"/>
                <w:sz w:val="20"/>
                <w:szCs w:val="20"/>
              </w:rPr>
            </w:pPr>
            <w:r w:rsidRPr="00331023">
              <w:rPr>
                <w:rFonts w:ascii="Times New Roman" w:hAnsi="Times New Roman"/>
                <w:sz w:val="20"/>
                <w:szCs w:val="20"/>
                <w:highlight w:val="yellow"/>
              </w:rPr>
              <w:t>X</w:t>
            </w:r>
          </w:p>
          <w:p w:rsidR="00671569" w:rsidRPr="00331023" w:rsidRDefault="00671569" w:rsidP="00671569">
            <w:pPr>
              <w:jc w:val="center"/>
              <w:rPr>
                <w:rFonts w:ascii="Times New Roman" w:hAnsi="Times New Roman"/>
                <w:sz w:val="20"/>
                <w:szCs w:val="20"/>
              </w:rPr>
            </w:pPr>
          </w:p>
        </w:tc>
        <w:tc>
          <w:tcPr>
            <w:tcW w:w="0" w:type="auto"/>
          </w:tcPr>
          <w:p w:rsidR="00671569" w:rsidRPr="00331023" w:rsidRDefault="00671569" w:rsidP="00671569">
            <w:pPr>
              <w:jc w:val="center"/>
              <w:rPr>
                <w:rFonts w:ascii="Times New Roman" w:hAnsi="Times New Roman"/>
                <w:sz w:val="20"/>
                <w:szCs w:val="20"/>
              </w:rPr>
            </w:pPr>
            <w:r w:rsidRPr="00331023">
              <w:rPr>
                <w:rFonts w:ascii="Times New Roman" w:hAnsi="Times New Roman"/>
                <w:sz w:val="20"/>
                <w:szCs w:val="20"/>
                <w:highlight w:val="yellow"/>
              </w:rPr>
              <w:t>X</w:t>
            </w:r>
          </w:p>
        </w:tc>
      </w:tr>
    </w:tbl>
    <w:p w:rsidR="00CB7541" w:rsidRPr="00A578D8" w:rsidRDefault="00CB7541" w:rsidP="00CB7541">
      <w:pPr>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7541" w:rsidRPr="00A578D8" w:rsidTr="00A80661">
        <w:tc>
          <w:tcPr>
            <w:tcW w:w="9606" w:type="dxa"/>
            <w:shd w:val="clear" w:color="auto" w:fill="auto"/>
          </w:tcPr>
          <w:p w:rsidR="00CB7541" w:rsidRPr="00A578D8" w:rsidRDefault="00CB7541" w:rsidP="00777F5B">
            <w:pPr>
              <w:spacing w:after="0" w:line="240" w:lineRule="auto"/>
              <w:rPr>
                <w:rFonts w:ascii="Times New Roman" w:hAnsi="Times New Roman"/>
                <w:b/>
              </w:rPr>
            </w:pPr>
            <w:r w:rsidRPr="00A578D8">
              <w:rPr>
                <w:rFonts w:ascii="Times New Roman" w:hAnsi="Times New Roman"/>
                <w:b/>
              </w:rPr>
              <w:t>Objectives</w:t>
            </w:r>
          </w:p>
          <w:p w:rsidR="00CB7541" w:rsidRPr="00A578D8" w:rsidRDefault="00CB7541" w:rsidP="00CB7541">
            <w:pPr>
              <w:spacing w:after="0" w:line="240" w:lineRule="auto"/>
              <w:jc w:val="both"/>
              <w:rPr>
                <w:rFonts w:ascii="Times New Roman" w:hAnsi="Times New Roman"/>
                <w:b/>
              </w:rPr>
            </w:pPr>
            <w:r w:rsidRPr="00A578D8">
              <w:rPr>
                <w:rFonts w:ascii="Times New Roman" w:hAnsi="Times New Roman"/>
              </w:rPr>
              <w:t>Disseminate the project objectives, approaches and results; ensure full exploitation of the results and the governance of IP and access rights in collaboration with the WP 1 Management</w:t>
            </w:r>
            <w:r>
              <w:rPr>
                <w:rFonts w:ascii="Times New Roman" w:hAnsi="Times New Roman"/>
              </w:rPr>
              <w:t xml:space="preserve"> and with agreement of consortium partners</w:t>
            </w:r>
            <w:r w:rsidRPr="00A578D8">
              <w:rPr>
                <w:rFonts w:ascii="Times New Roman" w:hAnsi="Times New Roman"/>
              </w:rPr>
              <w:t xml:space="preserve">; facilitate collaboration and two-way information exchange between relevant stakeholders from the European </w:t>
            </w:r>
            <w:r>
              <w:rPr>
                <w:rFonts w:ascii="Times New Roman" w:hAnsi="Times New Roman"/>
              </w:rPr>
              <w:t>Union at large</w:t>
            </w:r>
            <w:r w:rsidRPr="00A578D8">
              <w:rPr>
                <w:rFonts w:ascii="Times New Roman" w:hAnsi="Times New Roman"/>
              </w:rPr>
              <w:t xml:space="preserve"> </w:t>
            </w:r>
            <w:r>
              <w:rPr>
                <w:rFonts w:ascii="Times New Roman" w:hAnsi="Times New Roman"/>
              </w:rPr>
              <w:t>and specially</w:t>
            </w:r>
            <w:r w:rsidRPr="00A578D8">
              <w:rPr>
                <w:rFonts w:ascii="Times New Roman" w:hAnsi="Times New Roman"/>
              </w:rPr>
              <w:t xml:space="preserve"> amongst specifically identified target groups </w:t>
            </w:r>
            <w:r>
              <w:rPr>
                <w:rFonts w:ascii="Times New Roman" w:hAnsi="Times New Roman"/>
              </w:rPr>
              <w:t xml:space="preserve">ensuring the provision and implementation of </w:t>
            </w:r>
            <w:r w:rsidRPr="00A578D8">
              <w:rPr>
                <w:rFonts w:ascii="Times New Roman" w:hAnsi="Times New Roman"/>
              </w:rPr>
              <w:t xml:space="preserve">feedback; </w:t>
            </w:r>
            <w:r>
              <w:rPr>
                <w:rFonts w:ascii="Times New Roman" w:hAnsi="Times New Roman"/>
              </w:rPr>
              <w:t>elaborate in collaboration with the consortium members a project exit plan</w:t>
            </w:r>
            <w:r w:rsidRPr="00A578D8">
              <w:rPr>
                <w:rFonts w:ascii="Times New Roman" w:hAnsi="Times New Roman"/>
              </w:rPr>
              <w:t>.</w:t>
            </w:r>
          </w:p>
        </w:tc>
      </w:tr>
    </w:tbl>
    <w:p w:rsidR="00CB7541" w:rsidRPr="00A578D8" w:rsidRDefault="00CB7541" w:rsidP="00CB7541">
      <w:pPr>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7541" w:rsidRPr="00A578D8" w:rsidTr="00A80661">
        <w:tc>
          <w:tcPr>
            <w:tcW w:w="9606" w:type="dxa"/>
            <w:shd w:val="clear" w:color="auto" w:fill="auto"/>
          </w:tcPr>
          <w:p w:rsidR="00CB7541" w:rsidRPr="00A578D8" w:rsidRDefault="00CB7541" w:rsidP="00777F5B">
            <w:pPr>
              <w:spacing w:after="0" w:line="240" w:lineRule="auto"/>
              <w:rPr>
                <w:rFonts w:ascii="Times New Roman" w:hAnsi="Times New Roman"/>
                <w:b/>
              </w:rPr>
            </w:pPr>
            <w:r w:rsidRPr="00A578D8">
              <w:rPr>
                <w:rFonts w:ascii="Times New Roman" w:hAnsi="Times New Roman"/>
                <w:b/>
              </w:rPr>
              <w:t>Description of work</w:t>
            </w:r>
          </w:p>
          <w:p w:rsidR="00376219" w:rsidRDefault="00376219" w:rsidP="00777F5B">
            <w:pPr>
              <w:spacing w:after="0" w:line="240" w:lineRule="auto"/>
              <w:rPr>
                <w:rFonts w:ascii="Times New Roman" w:hAnsi="Times New Roman"/>
                <w:b/>
              </w:rPr>
            </w:pPr>
          </w:p>
          <w:p w:rsidR="00CB7541" w:rsidRPr="00376219" w:rsidRDefault="00376219" w:rsidP="00777F5B">
            <w:pPr>
              <w:spacing w:after="0" w:line="240" w:lineRule="auto"/>
              <w:rPr>
                <w:rFonts w:ascii="Times New Roman" w:hAnsi="Times New Roman"/>
                <w:b/>
              </w:rPr>
            </w:pPr>
            <w:r w:rsidRPr="00376219">
              <w:rPr>
                <w:rFonts w:ascii="Times New Roman" w:hAnsi="Times New Roman"/>
                <w:b/>
              </w:rPr>
              <w:t xml:space="preserve">Task </w:t>
            </w:r>
            <w:r w:rsidR="003677FD">
              <w:rPr>
                <w:rFonts w:ascii="Times New Roman" w:hAnsi="Times New Roman"/>
                <w:b/>
              </w:rPr>
              <w:t>6</w:t>
            </w:r>
            <w:r w:rsidRPr="00376219">
              <w:rPr>
                <w:rFonts w:ascii="Times New Roman" w:hAnsi="Times New Roman"/>
                <w:b/>
              </w:rPr>
              <w:t>.1 Dissemination</w:t>
            </w:r>
          </w:p>
          <w:p w:rsidR="00CB7541" w:rsidRPr="00376219" w:rsidRDefault="00CB7541" w:rsidP="00777F5B">
            <w:pPr>
              <w:spacing w:after="0" w:line="240" w:lineRule="auto"/>
              <w:rPr>
                <w:rFonts w:ascii="Times New Roman" w:hAnsi="Times New Roman"/>
              </w:rPr>
            </w:pPr>
            <w:r w:rsidRPr="00376219">
              <w:rPr>
                <w:rFonts w:ascii="Times New Roman" w:hAnsi="Times New Roman"/>
              </w:rPr>
              <w:t xml:space="preserve">Task </w:t>
            </w:r>
            <w:r w:rsidR="003677FD">
              <w:rPr>
                <w:rFonts w:ascii="Times New Roman" w:hAnsi="Times New Roman"/>
              </w:rPr>
              <w:t>6</w:t>
            </w:r>
            <w:r w:rsidRPr="00376219">
              <w:rPr>
                <w:rFonts w:ascii="Times New Roman" w:hAnsi="Times New Roman"/>
              </w:rPr>
              <w:t>.1.</w:t>
            </w:r>
            <w:r w:rsidR="00376219" w:rsidRPr="00376219">
              <w:rPr>
                <w:rFonts w:ascii="Times New Roman" w:hAnsi="Times New Roman"/>
              </w:rPr>
              <w:t>1</w:t>
            </w:r>
            <w:r w:rsidRPr="00376219">
              <w:rPr>
                <w:rFonts w:ascii="Times New Roman" w:hAnsi="Times New Roman"/>
              </w:rPr>
              <w:t xml:space="preserve"> – Elaboration of a project dissemination plan</w:t>
            </w:r>
          </w:p>
          <w:p w:rsidR="00CB7541" w:rsidRPr="00A578D8" w:rsidRDefault="00CB7541" w:rsidP="00CB7541">
            <w:pPr>
              <w:spacing w:after="0" w:line="240" w:lineRule="auto"/>
              <w:jc w:val="both"/>
              <w:rPr>
                <w:rFonts w:ascii="Times New Roman" w:hAnsi="Times New Roman"/>
              </w:rPr>
            </w:pPr>
            <w:r w:rsidRPr="00A578D8">
              <w:rPr>
                <w:rFonts w:ascii="Times New Roman" w:hAnsi="Times New Roman"/>
              </w:rPr>
              <w:t>A full and comprehensive project dissemination and exploitation plan will be developed</w:t>
            </w:r>
            <w:r>
              <w:rPr>
                <w:rFonts w:ascii="Times New Roman" w:hAnsi="Times New Roman"/>
              </w:rPr>
              <w:t xml:space="preserve"> in collaboration and agreement with the project consortium members</w:t>
            </w:r>
            <w:r w:rsidRPr="00A578D8">
              <w:rPr>
                <w:rFonts w:ascii="Times New Roman" w:hAnsi="Times New Roman"/>
              </w:rPr>
              <w:t>. The plan will contemplate the following aspects as key:</w:t>
            </w:r>
          </w:p>
          <w:p w:rsidR="00CB7541" w:rsidRPr="00A578D8" w:rsidRDefault="00CB7541" w:rsidP="00CB7541">
            <w:pPr>
              <w:pStyle w:val="ListParagraph"/>
              <w:numPr>
                <w:ilvl w:val="0"/>
                <w:numId w:val="1"/>
              </w:numPr>
              <w:spacing w:after="0" w:line="240" w:lineRule="auto"/>
              <w:jc w:val="both"/>
              <w:rPr>
                <w:rFonts w:ascii="Times New Roman" w:hAnsi="Times New Roman"/>
              </w:rPr>
            </w:pPr>
            <w:r w:rsidRPr="00A578D8">
              <w:rPr>
                <w:rFonts w:ascii="Times New Roman" w:hAnsi="Times New Roman"/>
              </w:rPr>
              <w:t xml:space="preserve">Dissemination tools (i.e. newsletters, leaflets, posters, </w:t>
            </w:r>
            <w:proofErr w:type="spellStart"/>
            <w:r w:rsidRPr="00A578D8">
              <w:rPr>
                <w:rFonts w:ascii="Times New Roman" w:hAnsi="Times New Roman"/>
              </w:rPr>
              <w:t>etc</w:t>
            </w:r>
            <w:proofErr w:type="spellEnd"/>
            <w:r w:rsidRPr="00A578D8">
              <w:rPr>
                <w:rFonts w:ascii="Times New Roman" w:hAnsi="Times New Roman"/>
              </w:rPr>
              <w:t xml:space="preserve">) measures (i.e. participation in conferences, fairs, </w:t>
            </w:r>
            <w:proofErr w:type="spellStart"/>
            <w:r w:rsidRPr="00A578D8">
              <w:rPr>
                <w:rFonts w:ascii="Times New Roman" w:hAnsi="Times New Roman"/>
              </w:rPr>
              <w:t>etc</w:t>
            </w:r>
            <w:proofErr w:type="spellEnd"/>
            <w:r w:rsidRPr="00A578D8">
              <w:rPr>
                <w:rFonts w:ascii="Times New Roman" w:hAnsi="Times New Roman"/>
              </w:rPr>
              <w:t xml:space="preserve">) and audiences (i.e. </w:t>
            </w:r>
            <w:r>
              <w:rPr>
                <w:rFonts w:ascii="Times New Roman" w:hAnsi="Times New Roman"/>
              </w:rPr>
              <w:t xml:space="preserve">consumer associations, NGOs, </w:t>
            </w:r>
            <w:proofErr w:type="spellStart"/>
            <w:r>
              <w:rPr>
                <w:rFonts w:ascii="Times New Roman" w:hAnsi="Times New Roman"/>
              </w:rPr>
              <w:t>etc</w:t>
            </w:r>
            <w:proofErr w:type="spellEnd"/>
            <w:r w:rsidRPr="00A578D8">
              <w:rPr>
                <w:rFonts w:ascii="Times New Roman" w:hAnsi="Times New Roman"/>
              </w:rPr>
              <w:t>).</w:t>
            </w:r>
          </w:p>
          <w:p w:rsidR="00CB7541" w:rsidRDefault="00CB7541" w:rsidP="00CB7541">
            <w:pPr>
              <w:spacing w:after="0" w:line="240" w:lineRule="auto"/>
              <w:jc w:val="both"/>
              <w:rPr>
                <w:rFonts w:ascii="Times New Roman" w:hAnsi="Times New Roman"/>
              </w:rPr>
            </w:pPr>
            <w:r w:rsidRPr="00A578D8">
              <w:rPr>
                <w:rFonts w:ascii="Times New Roman" w:hAnsi="Times New Roman"/>
              </w:rPr>
              <w:t>The dissemination and exploitation plan will be internally review</w:t>
            </w:r>
            <w:r>
              <w:rPr>
                <w:rFonts w:ascii="Times New Roman" w:hAnsi="Times New Roman"/>
              </w:rPr>
              <w:t>ed</w:t>
            </w:r>
            <w:r w:rsidRPr="00A578D8">
              <w:rPr>
                <w:rFonts w:ascii="Times New Roman" w:hAnsi="Times New Roman"/>
              </w:rPr>
              <w:t xml:space="preserve"> periodically to ensure adaptation to appearing needs.</w:t>
            </w:r>
          </w:p>
          <w:p w:rsidR="008E03D6" w:rsidRPr="00A578D8" w:rsidRDefault="008E03D6" w:rsidP="00CB7541">
            <w:pPr>
              <w:spacing w:after="0" w:line="240" w:lineRule="auto"/>
              <w:jc w:val="both"/>
              <w:rPr>
                <w:rFonts w:ascii="Times New Roman" w:hAnsi="Times New Roman"/>
              </w:rPr>
            </w:pPr>
            <w:r w:rsidRPr="008E03D6">
              <w:rPr>
                <w:rFonts w:ascii="Times New Roman" w:hAnsi="Times New Roman"/>
                <w:b/>
              </w:rPr>
              <w:t>Partners:</w:t>
            </w:r>
            <w:r>
              <w:rPr>
                <w:rFonts w:ascii="Times New Roman" w:hAnsi="Times New Roman"/>
              </w:rPr>
              <w:t xml:space="preserve"> </w:t>
            </w:r>
            <w:r w:rsidR="00376219">
              <w:rPr>
                <w:rFonts w:ascii="Times New Roman" w:hAnsi="Times New Roman"/>
              </w:rPr>
              <w:t xml:space="preserve">INFN </w:t>
            </w:r>
            <w:r w:rsidR="00671569" w:rsidRPr="00671569">
              <w:rPr>
                <w:rFonts w:ascii="Times New Roman" w:hAnsi="Times New Roman"/>
                <w:highlight w:val="yellow"/>
              </w:rPr>
              <w:t>(leader), partner xxx</w:t>
            </w:r>
          </w:p>
          <w:p w:rsidR="00CB7541" w:rsidRPr="00A578D8" w:rsidRDefault="00CB7541" w:rsidP="00777F5B">
            <w:pPr>
              <w:spacing w:after="0" w:line="240" w:lineRule="auto"/>
              <w:rPr>
                <w:rFonts w:ascii="Times New Roman" w:hAnsi="Times New Roman"/>
              </w:rPr>
            </w:pPr>
          </w:p>
          <w:p w:rsidR="00CB7541" w:rsidRPr="00376219" w:rsidRDefault="00CB7541" w:rsidP="00777F5B">
            <w:pPr>
              <w:spacing w:after="0" w:line="240" w:lineRule="auto"/>
              <w:rPr>
                <w:rFonts w:ascii="Times New Roman" w:hAnsi="Times New Roman"/>
              </w:rPr>
            </w:pPr>
            <w:r w:rsidRPr="00376219">
              <w:rPr>
                <w:rFonts w:ascii="Times New Roman" w:hAnsi="Times New Roman"/>
              </w:rPr>
              <w:t xml:space="preserve">Task </w:t>
            </w:r>
            <w:r w:rsidR="003677FD">
              <w:rPr>
                <w:rFonts w:ascii="Times New Roman" w:hAnsi="Times New Roman"/>
              </w:rPr>
              <w:t>6</w:t>
            </w:r>
            <w:r w:rsidRPr="00376219">
              <w:rPr>
                <w:rFonts w:ascii="Times New Roman" w:hAnsi="Times New Roman"/>
              </w:rPr>
              <w:t>.</w:t>
            </w:r>
            <w:r w:rsidR="00376219" w:rsidRPr="00376219">
              <w:rPr>
                <w:rFonts w:ascii="Times New Roman" w:hAnsi="Times New Roman"/>
              </w:rPr>
              <w:t>1.</w:t>
            </w:r>
            <w:r w:rsidRPr="00376219">
              <w:rPr>
                <w:rFonts w:ascii="Times New Roman" w:hAnsi="Times New Roman"/>
              </w:rPr>
              <w:t>2. – Developm</w:t>
            </w:r>
            <w:r w:rsidR="008E03D6" w:rsidRPr="00376219">
              <w:rPr>
                <w:rFonts w:ascii="Times New Roman" w:hAnsi="Times New Roman"/>
              </w:rPr>
              <w:t>ent of dissemination materials</w:t>
            </w:r>
          </w:p>
          <w:p w:rsidR="008E03D6" w:rsidRDefault="00CB7541" w:rsidP="00777F5B">
            <w:pPr>
              <w:spacing w:after="0" w:line="240" w:lineRule="auto"/>
              <w:jc w:val="both"/>
              <w:rPr>
                <w:rFonts w:ascii="Times New Roman" w:hAnsi="Times New Roman"/>
              </w:rPr>
            </w:pPr>
            <w:r>
              <w:rPr>
                <w:rFonts w:ascii="Times New Roman" w:hAnsi="Times New Roman"/>
              </w:rPr>
              <w:t>Elaboration of dissemination materials supporting the web-portal content</w:t>
            </w:r>
            <w:r w:rsidRPr="00A578D8">
              <w:rPr>
                <w:rFonts w:ascii="Times New Roman" w:hAnsi="Times New Roman"/>
              </w:rPr>
              <w:t xml:space="preserve">. A newsletter in </w:t>
            </w:r>
            <w:proofErr w:type="spellStart"/>
            <w:r w:rsidRPr="00A578D8">
              <w:rPr>
                <w:rFonts w:ascii="Times New Roman" w:hAnsi="Times New Roman"/>
              </w:rPr>
              <w:t>pdf</w:t>
            </w:r>
            <w:proofErr w:type="spellEnd"/>
            <w:r w:rsidRPr="00A578D8">
              <w:rPr>
                <w:rFonts w:ascii="Times New Roman" w:hAnsi="Times New Roman"/>
              </w:rPr>
              <w:t xml:space="preserve"> form will be elaborated every two months highlighting the project most recent achievements suitable to be communicated to the public. Also, project leaflets and posters will be developed when necessary in order to disseminate the project in </w:t>
            </w:r>
            <w:r>
              <w:rPr>
                <w:rFonts w:ascii="Times New Roman" w:hAnsi="Times New Roman"/>
              </w:rPr>
              <w:t>relevant events and forums</w:t>
            </w:r>
            <w:r w:rsidRPr="00A578D8">
              <w:rPr>
                <w:rFonts w:ascii="Times New Roman" w:hAnsi="Times New Roman"/>
              </w:rPr>
              <w:t xml:space="preserve"> that the project members will participate in.</w:t>
            </w:r>
          </w:p>
          <w:p w:rsidR="00376219" w:rsidRPr="00A578D8" w:rsidRDefault="00376219" w:rsidP="00376219">
            <w:pPr>
              <w:spacing w:after="0" w:line="240" w:lineRule="auto"/>
              <w:jc w:val="both"/>
              <w:rPr>
                <w:rFonts w:ascii="Times New Roman" w:hAnsi="Times New Roman"/>
              </w:rPr>
            </w:pPr>
            <w:r w:rsidRPr="008E03D6">
              <w:rPr>
                <w:rFonts w:ascii="Times New Roman" w:hAnsi="Times New Roman"/>
                <w:b/>
              </w:rPr>
              <w:t>Partners:</w:t>
            </w:r>
            <w:r>
              <w:rPr>
                <w:rFonts w:ascii="Times New Roman" w:hAnsi="Times New Roman"/>
              </w:rPr>
              <w:t xml:space="preserve"> INFN </w:t>
            </w:r>
            <w:r w:rsidRPr="00671569">
              <w:rPr>
                <w:rFonts w:ascii="Times New Roman" w:hAnsi="Times New Roman"/>
                <w:highlight w:val="yellow"/>
              </w:rPr>
              <w:t>(leader), partner xxx</w:t>
            </w:r>
          </w:p>
          <w:p w:rsidR="00376219" w:rsidRDefault="00376219" w:rsidP="00376219">
            <w:pPr>
              <w:spacing w:after="0" w:line="240" w:lineRule="auto"/>
              <w:jc w:val="both"/>
              <w:rPr>
                <w:rFonts w:ascii="Times New Roman" w:hAnsi="Times New Roman"/>
              </w:rPr>
            </w:pPr>
          </w:p>
          <w:p w:rsidR="00376219" w:rsidRPr="00376219" w:rsidRDefault="00376219" w:rsidP="00376219">
            <w:pPr>
              <w:spacing w:after="0" w:line="240" w:lineRule="auto"/>
              <w:jc w:val="both"/>
              <w:rPr>
                <w:rFonts w:ascii="Times New Roman" w:hAnsi="Times New Roman"/>
              </w:rPr>
            </w:pPr>
            <w:r w:rsidRPr="00376219">
              <w:rPr>
                <w:rFonts w:ascii="Times New Roman" w:hAnsi="Times New Roman"/>
              </w:rPr>
              <w:t xml:space="preserve">Task </w:t>
            </w:r>
            <w:r w:rsidR="003677FD">
              <w:rPr>
                <w:rFonts w:ascii="Times New Roman" w:hAnsi="Times New Roman"/>
              </w:rPr>
              <w:t>6</w:t>
            </w:r>
            <w:r w:rsidRPr="00376219">
              <w:rPr>
                <w:rFonts w:ascii="Times New Roman" w:hAnsi="Times New Roman"/>
              </w:rPr>
              <w:t>.1.3 Organization of targeted dissemination actions for relevant identified communities</w:t>
            </w:r>
          </w:p>
          <w:p w:rsidR="00376219" w:rsidRDefault="00376219" w:rsidP="00376219">
            <w:pPr>
              <w:spacing w:after="0" w:line="240" w:lineRule="auto"/>
              <w:rPr>
                <w:rFonts w:ascii="Times New Roman" w:hAnsi="Times New Roman"/>
              </w:rPr>
            </w:pPr>
            <w:r w:rsidRPr="00A578D8">
              <w:rPr>
                <w:rFonts w:ascii="Times New Roman" w:hAnsi="Times New Roman"/>
              </w:rPr>
              <w:t xml:space="preserve">Three project webinars/workshops will be organized targeting specific communities (in principle foreseen </w:t>
            </w:r>
            <w:r w:rsidRPr="00A578D8">
              <w:rPr>
                <w:rFonts w:ascii="Times New Roman" w:hAnsi="Times New Roman"/>
              </w:rPr>
              <w:lastRenderedPageBreak/>
              <w:t xml:space="preserve">ones are </w:t>
            </w:r>
            <w:r>
              <w:rPr>
                <w:rFonts w:ascii="Times New Roman" w:hAnsi="Times New Roman"/>
              </w:rPr>
              <w:t>NGOs and consumer associations</w:t>
            </w:r>
            <w:r w:rsidRPr="00A578D8">
              <w:rPr>
                <w:rFonts w:ascii="Times New Roman" w:hAnsi="Times New Roman"/>
              </w:rPr>
              <w:t xml:space="preserve">). Depending on the monitoring of the dissemination and exploitation plan additional workshops/webinars will be organized. </w:t>
            </w:r>
          </w:p>
          <w:p w:rsidR="00376219" w:rsidRDefault="00376219" w:rsidP="00777F5B">
            <w:pPr>
              <w:spacing w:after="0" w:line="240" w:lineRule="auto"/>
              <w:jc w:val="both"/>
              <w:rPr>
                <w:rFonts w:ascii="Times New Roman" w:hAnsi="Times New Roman"/>
              </w:rPr>
            </w:pPr>
            <w:r w:rsidRPr="008E03D6">
              <w:rPr>
                <w:rFonts w:ascii="Times New Roman" w:hAnsi="Times New Roman"/>
                <w:b/>
              </w:rPr>
              <w:t>Partners:</w:t>
            </w:r>
            <w:r>
              <w:rPr>
                <w:rFonts w:ascii="Times New Roman" w:hAnsi="Times New Roman"/>
              </w:rPr>
              <w:t xml:space="preserve"> INFN </w:t>
            </w:r>
            <w:r w:rsidRPr="00671569">
              <w:rPr>
                <w:rFonts w:ascii="Times New Roman" w:hAnsi="Times New Roman"/>
                <w:highlight w:val="yellow"/>
              </w:rPr>
              <w:t>(leader), partner xxx</w:t>
            </w:r>
            <w:r>
              <w:rPr>
                <w:rFonts w:ascii="Times New Roman" w:hAnsi="Times New Roman"/>
              </w:rPr>
              <w:t xml:space="preserve"> </w:t>
            </w:r>
          </w:p>
          <w:p w:rsidR="00376219" w:rsidRDefault="00376219" w:rsidP="00777F5B">
            <w:pPr>
              <w:spacing w:after="0" w:line="240" w:lineRule="auto"/>
              <w:jc w:val="both"/>
              <w:rPr>
                <w:rFonts w:ascii="Times New Roman" w:hAnsi="Times New Roman"/>
              </w:rPr>
            </w:pPr>
          </w:p>
          <w:p w:rsidR="008E03D6" w:rsidRPr="00A578D8" w:rsidRDefault="00376219" w:rsidP="00376219">
            <w:pPr>
              <w:spacing w:after="0" w:line="240" w:lineRule="auto"/>
              <w:jc w:val="both"/>
              <w:rPr>
                <w:rFonts w:ascii="Times New Roman" w:hAnsi="Times New Roman"/>
              </w:rPr>
            </w:pPr>
            <w:r>
              <w:rPr>
                <w:rFonts w:ascii="Times New Roman" w:hAnsi="Times New Roman"/>
                <w:b/>
              </w:rPr>
              <w:t xml:space="preserve">Task </w:t>
            </w:r>
            <w:r w:rsidR="003677FD">
              <w:rPr>
                <w:rFonts w:ascii="Times New Roman" w:hAnsi="Times New Roman"/>
                <w:b/>
              </w:rPr>
              <w:t>6</w:t>
            </w:r>
            <w:r>
              <w:rPr>
                <w:rFonts w:ascii="Times New Roman" w:hAnsi="Times New Roman"/>
                <w:b/>
              </w:rPr>
              <w:t>.2</w:t>
            </w:r>
            <w:r w:rsidR="00CB7541" w:rsidRPr="00A578D8">
              <w:rPr>
                <w:rFonts w:ascii="Times New Roman" w:hAnsi="Times New Roman"/>
                <w:b/>
              </w:rPr>
              <w:t>.</w:t>
            </w:r>
            <w:r>
              <w:rPr>
                <w:rFonts w:ascii="Times New Roman" w:hAnsi="Times New Roman"/>
                <w:b/>
              </w:rPr>
              <w:t xml:space="preserve"> Exploitation </w:t>
            </w:r>
          </w:p>
          <w:p w:rsidR="00376219" w:rsidRPr="00A578D8" w:rsidRDefault="00376219" w:rsidP="00376219">
            <w:pPr>
              <w:pStyle w:val="ListParagraph"/>
              <w:numPr>
                <w:ilvl w:val="0"/>
                <w:numId w:val="1"/>
              </w:numPr>
              <w:spacing w:after="0" w:line="240" w:lineRule="auto"/>
              <w:jc w:val="both"/>
              <w:rPr>
                <w:rFonts w:ascii="Times New Roman" w:hAnsi="Times New Roman"/>
              </w:rPr>
            </w:pPr>
            <w:r w:rsidRPr="00A578D8">
              <w:rPr>
                <w:rFonts w:ascii="Times New Roman" w:hAnsi="Times New Roman"/>
              </w:rPr>
              <w:t>Market analysis of state of the art and stakeholders prone to uptake the newly developed solutions.</w:t>
            </w:r>
          </w:p>
          <w:p w:rsidR="00376219" w:rsidRPr="00A578D8" w:rsidRDefault="00376219" w:rsidP="00376219">
            <w:pPr>
              <w:pStyle w:val="ListParagraph"/>
              <w:numPr>
                <w:ilvl w:val="0"/>
                <w:numId w:val="1"/>
              </w:numPr>
              <w:spacing w:after="0" w:line="240" w:lineRule="auto"/>
              <w:jc w:val="both"/>
              <w:rPr>
                <w:rFonts w:ascii="Times New Roman" w:hAnsi="Times New Roman"/>
              </w:rPr>
            </w:pPr>
            <w:r w:rsidRPr="00A578D8">
              <w:rPr>
                <w:rFonts w:ascii="Times New Roman" w:hAnsi="Times New Roman"/>
              </w:rPr>
              <w:t xml:space="preserve">Management </w:t>
            </w:r>
            <w:r>
              <w:rPr>
                <w:rFonts w:ascii="Times New Roman" w:hAnsi="Times New Roman"/>
              </w:rPr>
              <w:t xml:space="preserve">proposition </w:t>
            </w:r>
            <w:r w:rsidRPr="00A578D8">
              <w:rPr>
                <w:rFonts w:ascii="Times New Roman" w:hAnsi="Times New Roman"/>
              </w:rPr>
              <w:t>of</w:t>
            </w:r>
            <w:r>
              <w:rPr>
                <w:rFonts w:ascii="Times New Roman" w:hAnsi="Times New Roman"/>
              </w:rPr>
              <w:t xml:space="preserve"> </w:t>
            </w:r>
            <w:r w:rsidRPr="00A578D8">
              <w:rPr>
                <w:rFonts w:ascii="Times New Roman" w:hAnsi="Times New Roman"/>
              </w:rPr>
              <w:t xml:space="preserve">IP modalities (i.e. IP, licenses, copyrights, </w:t>
            </w:r>
            <w:proofErr w:type="spellStart"/>
            <w:r w:rsidRPr="00A578D8">
              <w:rPr>
                <w:rFonts w:ascii="Times New Roman" w:hAnsi="Times New Roman"/>
              </w:rPr>
              <w:t>etc</w:t>
            </w:r>
            <w:proofErr w:type="spellEnd"/>
            <w:r w:rsidRPr="00A578D8">
              <w:rPr>
                <w:rFonts w:ascii="Times New Roman" w:hAnsi="Times New Roman"/>
              </w:rPr>
              <w:t xml:space="preserve">) and strategy pathways (i.e. out licensing, new business services, </w:t>
            </w:r>
            <w:proofErr w:type="spellStart"/>
            <w:r w:rsidRPr="00A578D8">
              <w:rPr>
                <w:rFonts w:ascii="Times New Roman" w:hAnsi="Times New Roman"/>
              </w:rPr>
              <w:t>etc</w:t>
            </w:r>
            <w:proofErr w:type="spellEnd"/>
            <w:r w:rsidRPr="00A578D8">
              <w:rPr>
                <w:rFonts w:ascii="Times New Roman" w:hAnsi="Times New Roman"/>
              </w:rPr>
              <w:t>).</w:t>
            </w:r>
          </w:p>
          <w:p w:rsidR="00376219" w:rsidRPr="00A578D8" w:rsidRDefault="00376219" w:rsidP="00376219">
            <w:pPr>
              <w:pStyle w:val="ListParagraph"/>
              <w:numPr>
                <w:ilvl w:val="0"/>
                <w:numId w:val="1"/>
              </w:numPr>
              <w:spacing w:after="0" w:line="240" w:lineRule="auto"/>
              <w:jc w:val="both"/>
              <w:rPr>
                <w:rFonts w:ascii="Times New Roman" w:hAnsi="Times New Roman"/>
              </w:rPr>
            </w:pPr>
            <w:r w:rsidRPr="00A578D8">
              <w:rPr>
                <w:rFonts w:ascii="Times New Roman" w:hAnsi="Times New Roman"/>
              </w:rPr>
              <w:t>Definition and monitoring of exploitation Key Performance Indicators to ensure an effective dissemination strategy.</w:t>
            </w:r>
          </w:p>
          <w:p w:rsidR="00376219" w:rsidRDefault="004B6A81" w:rsidP="00CB7541">
            <w:pPr>
              <w:spacing w:after="0" w:line="240" w:lineRule="auto"/>
              <w:rPr>
                <w:rFonts w:ascii="Times New Roman" w:hAnsi="Times New Roman"/>
              </w:rPr>
            </w:pPr>
            <w:r w:rsidRPr="008E03D6">
              <w:rPr>
                <w:rFonts w:ascii="Times New Roman" w:hAnsi="Times New Roman"/>
                <w:b/>
              </w:rPr>
              <w:t>Partners:</w:t>
            </w:r>
            <w:r>
              <w:rPr>
                <w:rFonts w:ascii="Times New Roman" w:hAnsi="Times New Roman"/>
              </w:rPr>
              <w:t xml:space="preserve"> PRIELE </w:t>
            </w:r>
            <w:r w:rsidRPr="00671569">
              <w:rPr>
                <w:rFonts w:ascii="Times New Roman" w:hAnsi="Times New Roman"/>
                <w:highlight w:val="yellow"/>
              </w:rPr>
              <w:t>(leader), partner xxx</w:t>
            </w:r>
          </w:p>
          <w:p w:rsidR="004B6A81" w:rsidRDefault="004B6A81" w:rsidP="00CB7541">
            <w:pPr>
              <w:spacing w:after="0" w:line="240" w:lineRule="auto"/>
              <w:rPr>
                <w:rFonts w:ascii="Times New Roman" w:hAnsi="Times New Roman"/>
                <w:b/>
              </w:rPr>
            </w:pPr>
          </w:p>
          <w:p w:rsidR="006C0B08" w:rsidRDefault="00376219" w:rsidP="00CB7541">
            <w:pPr>
              <w:spacing w:after="0" w:line="240" w:lineRule="auto"/>
              <w:rPr>
                <w:rFonts w:ascii="Times New Roman" w:hAnsi="Times New Roman"/>
                <w:b/>
              </w:rPr>
            </w:pPr>
            <w:r>
              <w:rPr>
                <w:rFonts w:ascii="Times New Roman" w:hAnsi="Times New Roman"/>
                <w:b/>
              </w:rPr>
              <w:t xml:space="preserve">Task </w:t>
            </w:r>
            <w:r w:rsidR="003677FD">
              <w:rPr>
                <w:rFonts w:ascii="Times New Roman" w:hAnsi="Times New Roman"/>
                <w:b/>
              </w:rPr>
              <w:t>6</w:t>
            </w:r>
            <w:r>
              <w:rPr>
                <w:rFonts w:ascii="Times New Roman" w:hAnsi="Times New Roman"/>
                <w:b/>
              </w:rPr>
              <w:t xml:space="preserve">.3 </w:t>
            </w:r>
            <w:r w:rsidR="006C0B08" w:rsidRPr="006C0B08">
              <w:rPr>
                <w:rFonts w:ascii="Times New Roman" w:hAnsi="Times New Roman"/>
                <w:b/>
              </w:rPr>
              <w:t xml:space="preserve">Project Exit Plan </w:t>
            </w:r>
          </w:p>
          <w:p w:rsidR="006C0B08" w:rsidRDefault="006C0B08" w:rsidP="006C0B08">
            <w:pPr>
              <w:spacing w:after="0" w:line="240" w:lineRule="auto"/>
              <w:rPr>
                <w:rFonts w:ascii="Times New Roman" w:hAnsi="Times New Roman"/>
              </w:rPr>
            </w:pPr>
            <w:r>
              <w:rPr>
                <w:rFonts w:ascii="Times New Roman" w:hAnsi="Times New Roman"/>
              </w:rPr>
              <w:t>A project exit plan will be develop considering the different strategies to ensure a full exploitation of the project results, tools methodologies, etc. the plan will be elaborated in co-operation and agreement with the different consortium members.</w:t>
            </w:r>
          </w:p>
          <w:p w:rsidR="008E03D6" w:rsidRPr="006C0B08" w:rsidRDefault="008E03D6" w:rsidP="000A3019">
            <w:pPr>
              <w:spacing w:after="0" w:line="240" w:lineRule="auto"/>
              <w:jc w:val="both"/>
              <w:rPr>
                <w:rFonts w:ascii="Times New Roman" w:hAnsi="Times New Roman"/>
              </w:rPr>
            </w:pPr>
            <w:r w:rsidRPr="008E03D6">
              <w:rPr>
                <w:rFonts w:ascii="Times New Roman" w:hAnsi="Times New Roman"/>
                <w:b/>
              </w:rPr>
              <w:t>Partners:</w:t>
            </w:r>
            <w:r>
              <w:rPr>
                <w:rFonts w:ascii="Times New Roman" w:hAnsi="Times New Roman"/>
              </w:rPr>
              <w:t xml:space="preserve"> </w:t>
            </w:r>
            <w:r w:rsidR="000A3019">
              <w:rPr>
                <w:rFonts w:ascii="Times New Roman" w:hAnsi="Times New Roman"/>
              </w:rPr>
              <w:t>PRIELE</w:t>
            </w:r>
            <w:bookmarkStart w:id="0" w:name="_GoBack"/>
            <w:bookmarkEnd w:id="0"/>
            <w:r w:rsidR="004B6A81">
              <w:rPr>
                <w:rFonts w:ascii="Times New Roman" w:hAnsi="Times New Roman"/>
              </w:rPr>
              <w:t xml:space="preserve"> </w:t>
            </w:r>
            <w:r w:rsidR="00671569" w:rsidRPr="00671569">
              <w:rPr>
                <w:rFonts w:ascii="Times New Roman" w:hAnsi="Times New Roman"/>
                <w:highlight w:val="yellow"/>
              </w:rPr>
              <w:t>(leader), partner xxx</w:t>
            </w:r>
          </w:p>
        </w:tc>
      </w:tr>
      <w:tr w:rsidR="00376219" w:rsidRPr="00A578D8" w:rsidTr="00A80661">
        <w:tc>
          <w:tcPr>
            <w:tcW w:w="9606" w:type="dxa"/>
            <w:shd w:val="clear" w:color="auto" w:fill="auto"/>
          </w:tcPr>
          <w:p w:rsidR="00376219" w:rsidRPr="00A578D8" w:rsidRDefault="00376219" w:rsidP="00777F5B">
            <w:pPr>
              <w:spacing w:after="0" w:line="240" w:lineRule="auto"/>
              <w:rPr>
                <w:rFonts w:ascii="Times New Roman" w:hAnsi="Times New Roman"/>
                <w:b/>
              </w:rPr>
            </w:pPr>
          </w:p>
        </w:tc>
      </w:tr>
    </w:tbl>
    <w:p w:rsidR="00CB7541" w:rsidRPr="00A578D8" w:rsidRDefault="00CB7541" w:rsidP="00CB7541">
      <w:pPr>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7541" w:rsidRPr="00376219" w:rsidTr="00A80661">
        <w:tc>
          <w:tcPr>
            <w:tcW w:w="9606" w:type="dxa"/>
            <w:shd w:val="clear" w:color="auto" w:fill="auto"/>
          </w:tcPr>
          <w:p w:rsidR="00CB7541" w:rsidRPr="008103B5" w:rsidRDefault="00CB7541" w:rsidP="00777F5B">
            <w:pPr>
              <w:spacing w:after="0" w:line="240" w:lineRule="auto"/>
              <w:jc w:val="both"/>
              <w:rPr>
                <w:rFonts w:ascii="Times New Roman" w:hAnsi="Times New Roman"/>
                <w:lang w:val="en-GB"/>
              </w:rPr>
            </w:pPr>
            <w:r w:rsidRPr="008103B5">
              <w:rPr>
                <w:rFonts w:ascii="Times New Roman" w:hAnsi="Times New Roman"/>
                <w:b/>
                <w:lang w:val="en-GB"/>
              </w:rPr>
              <w:t xml:space="preserve">Deliverables </w:t>
            </w:r>
          </w:p>
          <w:p w:rsidR="003677FD" w:rsidRPr="008103B5" w:rsidRDefault="00CB7541" w:rsidP="003677FD">
            <w:pPr>
              <w:spacing w:after="0" w:line="240" w:lineRule="auto"/>
              <w:jc w:val="both"/>
              <w:rPr>
                <w:rFonts w:ascii="Times New Roman" w:hAnsi="Times New Roman"/>
                <w:bCs/>
                <w:lang w:val="en-GB"/>
              </w:rPr>
            </w:pPr>
            <w:r w:rsidRPr="008103B5">
              <w:rPr>
                <w:rFonts w:ascii="Times New Roman" w:hAnsi="Times New Roman"/>
                <w:bCs/>
                <w:lang w:val="en-GB"/>
              </w:rPr>
              <w:t>D</w:t>
            </w:r>
            <w:r w:rsidR="003677FD" w:rsidRPr="008103B5">
              <w:rPr>
                <w:rFonts w:ascii="Times New Roman" w:hAnsi="Times New Roman"/>
                <w:bCs/>
                <w:lang w:val="en-GB"/>
              </w:rPr>
              <w:t>6</w:t>
            </w:r>
            <w:r w:rsidRPr="008103B5">
              <w:rPr>
                <w:rFonts w:ascii="Times New Roman" w:hAnsi="Times New Roman"/>
                <w:bCs/>
                <w:lang w:val="en-GB"/>
              </w:rPr>
              <w:t>.1</w:t>
            </w:r>
            <w:r w:rsidR="00376219" w:rsidRPr="008103B5">
              <w:rPr>
                <w:rFonts w:ascii="Times New Roman" w:hAnsi="Times New Roman"/>
                <w:bCs/>
                <w:lang w:val="en-GB"/>
              </w:rPr>
              <w:t>.1</w:t>
            </w:r>
            <w:r w:rsidR="003677FD" w:rsidRPr="008103B5">
              <w:rPr>
                <w:rFonts w:ascii="Times New Roman" w:hAnsi="Times New Roman"/>
                <w:bCs/>
                <w:lang w:val="en-GB"/>
              </w:rPr>
              <w:t xml:space="preserve"> – Dissemination plan</w:t>
            </w:r>
            <w:r w:rsidRPr="008103B5">
              <w:rPr>
                <w:rFonts w:ascii="Times New Roman" w:hAnsi="Times New Roman"/>
                <w:bCs/>
                <w:lang w:val="en-GB"/>
              </w:rPr>
              <w:t xml:space="preserve"> </w:t>
            </w:r>
            <w:r w:rsidR="003677FD" w:rsidRPr="008103B5">
              <w:rPr>
                <w:rFonts w:ascii="Times New Roman" w:hAnsi="Times New Roman"/>
                <w:bCs/>
                <w:lang w:val="en-GB"/>
              </w:rPr>
              <w:t>(M3)</w:t>
            </w:r>
          </w:p>
          <w:p w:rsidR="003677FD" w:rsidRPr="008103B5" w:rsidRDefault="003677FD" w:rsidP="003677FD">
            <w:pPr>
              <w:spacing w:after="0" w:line="240" w:lineRule="auto"/>
              <w:jc w:val="both"/>
              <w:rPr>
                <w:rFonts w:ascii="Times New Roman" w:hAnsi="Times New Roman"/>
                <w:bCs/>
                <w:lang w:val="en-GB"/>
              </w:rPr>
            </w:pPr>
            <w:r w:rsidRPr="008103B5">
              <w:rPr>
                <w:rFonts w:ascii="Times New Roman" w:hAnsi="Times New Roman"/>
                <w:bCs/>
                <w:lang w:val="en-GB"/>
              </w:rPr>
              <w:t>D6.1.2 Project leaflets (M1)</w:t>
            </w:r>
          </w:p>
          <w:p w:rsidR="003677FD" w:rsidRPr="00A578D8" w:rsidRDefault="003677FD" w:rsidP="003677FD">
            <w:pPr>
              <w:spacing w:after="0" w:line="240" w:lineRule="auto"/>
              <w:jc w:val="both"/>
              <w:rPr>
                <w:rFonts w:ascii="Times New Roman" w:hAnsi="Times New Roman"/>
                <w:bCs/>
              </w:rPr>
            </w:pPr>
            <w:r w:rsidRPr="00A578D8">
              <w:rPr>
                <w:rFonts w:ascii="Times New Roman" w:hAnsi="Times New Roman"/>
                <w:bCs/>
              </w:rPr>
              <w:t>D</w:t>
            </w:r>
            <w:r>
              <w:rPr>
                <w:rFonts w:ascii="Times New Roman" w:hAnsi="Times New Roman"/>
                <w:bCs/>
              </w:rPr>
              <w:t>6</w:t>
            </w:r>
            <w:r w:rsidRPr="00A578D8">
              <w:rPr>
                <w:rFonts w:ascii="Times New Roman" w:hAnsi="Times New Roman"/>
                <w:bCs/>
              </w:rPr>
              <w:t>.</w:t>
            </w:r>
            <w:r>
              <w:rPr>
                <w:rFonts w:ascii="Times New Roman" w:hAnsi="Times New Roman"/>
                <w:bCs/>
              </w:rPr>
              <w:t>1.</w:t>
            </w:r>
            <w:r w:rsidRPr="00A578D8">
              <w:rPr>
                <w:rFonts w:ascii="Times New Roman" w:hAnsi="Times New Roman"/>
                <w:bCs/>
              </w:rPr>
              <w:t>3. – Project newsletters and posters (first one M1 with 2 months periodicity)</w:t>
            </w:r>
          </w:p>
          <w:p w:rsidR="003677FD" w:rsidRDefault="003677FD" w:rsidP="003677FD">
            <w:pPr>
              <w:spacing w:after="0" w:line="240" w:lineRule="auto"/>
              <w:jc w:val="both"/>
              <w:rPr>
                <w:rFonts w:ascii="Times New Roman" w:hAnsi="Times New Roman"/>
                <w:bCs/>
              </w:rPr>
            </w:pPr>
            <w:r>
              <w:rPr>
                <w:rFonts w:ascii="Times New Roman" w:hAnsi="Times New Roman"/>
                <w:bCs/>
              </w:rPr>
              <w:t>D6.1.4</w:t>
            </w:r>
            <w:r w:rsidRPr="00A578D8">
              <w:rPr>
                <w:rFonts w:ascii="Times New Roman" w:hAnsi="Times New Roman"/>
                <w:bCs/>
              </w:rPr>
              <w:t xml:space="preserve"> – Project webinars/workshops </w:t>
            </w:r>
            <w:r w:rsidRPr="008C3507">
              <w:rPr>
                <w:rFonts w:ascii="Times New Roman" w:hAnsi="Times New Roman"/>
                <w:bCs/>
              </w:rPr>
              <w:t>(timing to be determined according to final project Gantt chart)</w:t>
            </w:r>
          </w:p>
          <w:p w:rsidR="003677FD" w:rsidRPr="003677FD" w:rsidRDefault="003677FD" w:rsidP="003677FD">
            <w:pPr>
              <w:spacing w:after="0" w:line="240" w:lineRule="auto"/>
              <w:jc w:val="both"/>
              <w:rPr>
                <w:rFonts w:ascii="Times New Roman" w:hAnsi="Times New Roman"/>
                <w:bCs/>
              </w:rPr>
            </w:pPr>
          </w:p>
          <w:p w:rsidR="003677FD" w:rsidRDefault="003677FD" w:rsidP="003677FD">
            <w:pPr>
              <w:spacing w:after="0" w:line="240" w:lineRule="auto"/>
              <w:jc w:val="both"/>
              <w:rPr>
                <w:rFonts w:ascii="Times New Roman" w:hAnsi="Times New Roman"/>
                <w:bCs/>
                <w:lang w:val="fr-BE"/>
              </w:rPr>
            </w:pPr>
            <w:r>
              <w:rPr>
                <w:rFonts w:ascii="Times New Roman" w:hAnsi="Times New Roman"/>
                <w:bCs/>
                <w:lang w:val="fr-BE"/>
              </w:rPr>
              <w:t xml:space="preserve">D6.2.1. </w:t>
            </w:r>
            <w:r w:rsidRPr="00A578D8">
              <w:rPr>
                <w:rFonts w:ascii="Times New Roman" w:hAnsi="Times New Roman"/>
                <w:bCs/>
                <w:lang w:val="fr-BE"/>
              </w:rPr>
              <w:t>Exploitation Plan</w:t>
            </w:r>
            <w:r>
              <w:rPr>
                <w:rFonts w:ascii="Times New Roman" w:hAnsi="Times New Roman"/>
                <w:bCs/>
                <w:lang w:val="fr-BE"/>
              </w:rPr>
              <w:t xml:space="preserve"> </w:t>
            </w:r>
            <w:r w:rsidRPr="00A578D8">
              <w:rPr>
                <w:rFonts w:ascii="Times New Roman" w:hAnsi="Times New Roman"/>
                <w:bCs/>
                <w:lang w:val="fr-BE"/>
              </w:rPr>
              <w:t>(M</w:t>
            </w:r>
            <w:r>
              <w:rPr>
                <w:rFonts w:ascii="Times New Roman" w:hAnsi="Times New Roman"/>
                <w:bCs/>
                <w:lang w:val="fr-BE"/>
              </w:rPr>
              <w:t>6</w:t>
            </w:r>
            <w:r w:rsidRPr="00A578D8">
              <w:rPr>
                <w:rFonts w:ascii="Times New Roman" w:hAnsi="Times New Roman"/>
                <w:bCs/>
                <w:lang w:val="fr-BE"/>
              </w:rPr>
              <w:t>)</w:t>
            </w:r>
          </w:p>
          <w:p w:rsidR="006C0B08" w:rsidRPr="008103B5" w:rsidRDefault="006C0B08" w:rsidP="00777F5B">
            <w:pPr>
              <w:spacing w:after="0" w:line="240" w:lineRule="auto"/>
              <w:jc w:val="both"/>
              <w:rPr>
                <w:rFonts w:ascii="Times New Roman" w:hAnsi="Times New Roman"/>
                <w:bCs/>
                <w:lang w:val="fr-BE"/>
              </w:rPr>
            </w:pPr>
            <w:r w:rsidRPr="008103B5">
              <w:rPr>
                <w:rFonts w:ascii="Times New Roman" w:hAnsi="Times New Roman"/>
                <w:bCs/>
                <w:lang w:val="fr-BE"/>
              </w:rPr>
              <w:t>D</w:t>
            </w:r>
            <w:r w:rsidR="003677FD" w:rsidRPr="008103B5">
              <w:rPr>
                <w:rFonts w:ascii="Times New Roman" w:hAnsi="Times New Roman"/>
                <w:bCs/>
                <w:lang w:val="fr-BE"/>
              </w:rPr>
              <w:t xml:space="preserve">6.3.1 </w:t>
            </w:r>
            <w:r w:rsidRPr="008103B5">
              <w:rPr>
                <w:rFonts w:ascii="Times New Roman" w:hAnsi="Times New Roman"/>
                <w:bCs/>
                <w:lang w:val="fr-BE"/>
              </w:rPr>
              <w:t>Project Exit Plan (M3</w:t>
            </w:r>
            <w:r w:rsidR="003677FD" w:rsidRPr="008103B5">
              <w:rPr>
                <w:rFonts w:ascii="Times New Roman" w:hAnsi="Times New Roman"/>
                <w:bCs/>
                <w:lang w:val="fr-BE"/>
              </w:rPr>
              <w:t>6</w:t>
            </w:r>
            <w:r w:rsidRPr="008103B5">
              <w:rPr>
                <w:rFonts w:ascii="Times New Roman" w:hAnsi="Times New Roman"/>
                <w:bCs/>
                <w:lang w:val="fr-BE"/>
              </w:rPr>
              <w:t>)</w:t>
            </w:r>
          </w:p>
          <w:p w:rsidR="00CB7541" w:rsidRPr="008103B5" w:rsidRDefault="00CB7541" w:rsidP="00777F5B">
            <w:pPr>
              <w:spacing w:after="0" w:line="240" w:lineRule="auto"/>
              <w:jc w:val="both"/>
              <w:rPr>
                <w:rFonts w:ascii="Times New Roman" w:hAnsi="Times New Roman"/>
                <w:b/>
                <w:bCs/>
                <w:lang w:val="fr-BE"/>
              </w:rPr>
            </w:pPr>
          </w:p>
          <w:p w:rsidR="00CB7541" w:rsidRPr="002D027F" w:rsidRDefault="00CB7541" w:rsidP="00777F5B">
            <w:pPr>
              <w:spacing w:after="0" w:line="240" w:lineRule="auto"/>
              <w:jc w:val="both"/>
              <w:rPr>
                <w:rFonts w:ascii="Times New Roman" w:hAnsi="Times New Roman"/>
                <w:b/>
                <w:bCs/>
              </w:rPr>
            </w:pPr>
            <w:r w:rsidRPr="002D027F">
              <w:rPr>
                <w:rFonts w:ascii="Times New Roman" w:hAnsi="Times New Roman"/>
                <w:b/>
                <w:bCs/>
              </w:rPr>
              <w:t>Milestones</w:t>
            </w:r>
          </w:p>
          <w:p w:rsidR="00CB7541" w:rsidRDefault="00CB7541" w:rsidP="00777F5B">
            <w:pPr>
              <w:spacing w:after="0" w:line="240" w:lineRule="auto"/>
              <w:jc w:val="both"/>
              <w:rPr>
                <w:rFonts w:ascii="Times New Roman" w:hAnsi="Times New Roman"/>
                <w:bCs/>
                <w:lang w:val="fr-BE"/>
              </w:rPr>
            </w:pPr>
            <w:r w:rsidRPr="00E946EF">
              <w:rPr>
                <w:rFonts w:ascii="Times New Roman" w:hAnsi="Times New Roman"/>
                <w:bCs/>
                <w:lang w:val="fr-BE"/>
              </w:rPr>
              <w:t>M</w:t>
            </w:r>
            <w:r w:rsidR="003677FD">
              <w:rPr>
                <w:rFonts w:ascii="Times New Roman" w:hAnsi="Times New Roman"/>
                <w:bCs/>
                <w:lang w:val="fr-BE"/>
              </w:rPr>
              <w:t>6</w:t>
            </w:r>
            <w:r w:rsidRPr="00E946EF">
              <w:rPr>
                <w:rFonts w:ascii="Times New Roman" w:hAnsi="Times New Roman"/>
                <w:bCs/>
                <w:lang w:val="fr-BE"/>
              </w:rPr>
              <w:t>.1 Exploitation Plan (M</w:t>
            </w:r>
            <w:r w:rsidR="003677FD">
              <w:rPr>
                <w:rFonts w:ascii="Times New Roman" w:hAnsi="Times New Roman"/>
                <w:bCs/>
                <w:lang w:val="fr-BE"/>
              </w:rPr>
              <w:t>6</w:t>
            </w:r>
            <w:r w:rsidRPr="00E946EF">
              <w:rPr>
                <w:rFonts w:ascii="Times New Roman" w:hAnsi="Times New Roman"/>
                <w:bCs/>
                <w:lang w:val="fr-BE"/>
              </w:rPr>
              <w:t>)</w:t>
            </w:r>
          </w:p>
          <w:p w:rsidR="006C0B08" w:rsidRPr="00E946EF" w:rsidRDefault="006C0B08" w:rsidP="003677FD">
            <w:pPr>
              <w:spacing w:after="0" w:line="240" w:lineRule="auto"/>
              <w:jc w:val="both"/>
              <w:rPr>
                <w:rFonts w:ascii="Times New Roman" w:hAnsi="Times New Roman"/>
                <w:lang w:val="fr-BE"/>
              </w:rPr>
            </w:pPr>
            <w:r>
              <w:rPr>
                <w:rFonts w:ascii="Times New Roman" w:hAnsi="Times New Roman"/>
                <w:bCs/>
                <w:lang w:val="fr-BE"/>
              </w:rPr>
              <w:t>M</w:t>
            </w:r>
            <w:r w:rsidR="003677FD">
              <w:rPr>
                <w:rFonts w:ascii="Times New Roman" w:hAnsi="Times New Roman"/>
                <w:bCs/>
                <w:lang w:val="fr-BE"/>
              </w:rPr>
              <w:t>6</w:t>
            </w:r>
            <w:r>
              <w:rPr>
                <w:rFonts w:ascii="Times New Roman" w:hAnsi="Times New Roman"/>
                <w:bCs/>
                <w:lang w:val="fr-BE"/>
              </w:rPr>
              <w:t>.</w:t>
            </w:r>
            <w:r w:rsidR="003677FD">
              <w:rPr>
                <w:rFonts w:ascii="Times New Roman" w:hAnsi="Times New Roman"/>
                <w:bCs/>
                <w:lang w:val="fr-BE"/>
              </w:rPr>
              <w:t>2.Exit Plan (M36</w:t>
            </w:r>
            <w:r>
              <w:rPr>
                <w:rFonts w:ascii="Times New Roman" w:hAnsi="Times New Roman"/>
                <w:bCs/>
                <w:lang w:val="fr-BE"/>
              </w:rPr>
              <w:t>)</w:t>
            </w:r>
          </w:p>
        </w:tc>
      </w:tr>
    </w:tbl>
    <w:p w:rsidR="00CB7541" w:rsidRPr="00E946EF" w:rsidRDefault="00CB7541" w:rsidP="00CB7541">
      <w:pPr>
        <w:spacing w:line="240" w:lineRule="auto"/>
        <w:rPr>
          <w:rFonts w:ascii="Times New Roman" w:hAnsi="Times New Roman"/>
          <w:lang w:val="fr-BE"/>
        </w:rPr>
      </w:pPr>
    </w:p>
    <w:p w:rsidR="00293783" w:rsidRPr="00CB7541" w:rsidRDefault="00293783" w:rsidP="00CB7541">
      <w:pPr>
        <w:rPr>
          <w:lang w:val="fr-BE"/>
        </w:rPr>
      </w:pPr>
    </w:p>
    <w:sectPr w:rsidR="00293783" w:rsidRPr="00CB754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84F9F"/>
    <w:multiLevelType w:val="hybridMultilevel"/>
    <w:tmpl w:val="AF8E653A"/>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41"/>
    <w:rsid w:val="000A3019"/>
    <w:rsid w:val="001C3113"/>
    <w:rsid w:val="001D0953"/>
    <w:rsid w:val="00247EF0"/>
    <w:rsid w:val="00274D54"/>
    <w:rsid w:val="00293783"/>
    <w:rsid w:val="002D027F"/>
    <w:rsid w:val="00331023"/>
    <w:rsid w:val="003677FD"/>
    <w:rsid w:val="00376219"/>
    <w:rsid w:val="004B6A81"/>
    <w:rsid w:val="00671569"/>
    <w:rsid w:val="006C0B08"/>
    <w:rsid w:val="008103B5"/>
    <w:rsid w:val="00813D61"/>
    <w:rsid w:val="008C3507"/>
    <w:rsid w:val="008E03D6"/>
    <w:rsid w:val="00A239C1"/>
    <w:rsid w:val="00A61168"/>
    <w:rsid w:val="00A80661"/>
    <w:rsid w:val="00CB3D2F"/>
    <w:rsid w:val="00CB7541"/>
    <w:rsid w:val="00EC0F46"/>
    <w:rsid w:val="00F65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54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54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PNO Consultants</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Consultant</cp:lastModifiedBy>
  <cp:revision>3</cp:revision>
  <dcterms:created xsi:type="dcterms:W3CDTF">2012-11-27T09:09:00Z</dcterms:created>
  <dcterms:modified xsi:type="dcterms:W3CDTF">2012-11-27T13:27:00Z</dcterms:modified>
</cp:coreProperties>
</file>