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2C37" w14:textId="32DC2AC9" w:rsidR="00BD47CE" w:rsidRPr="006C3530" w:rsidRDefault="00BD47CE" w:rsidP="00BD47CE">
      <w:pPr>
        <w:pStyle w:val="ListParagraph"/>
        <w:numPr>
          <w:ilvl w:val="0"/>
          <w:numId w:val="2"/>
        </w:numPr>
        <w:rPr>
          <w:sz w:val="22"/>
          <w:szCs w:val="22"/>
          <w:lang w:val="it-IT"/>
        </w:rPr>
      </w:pPr>
      <w:r w:rsidRPr="006C3530">
        <w:rPr>
          <w:sz w:val="22"/>
          <w:szCs w:val="22"/>
          <w:lang w:val="it-IT"/>
        </w:rPr>
        <w:t>Vi presentiamo come studiare l’universo dal cuore della Sardegna</w:t>
      </w:r>
    </w:p>
    <w:p w14:paraId="6C0AADEC" w14:textId="77777777" w:rsidR="00BD47CE" w:rsidRPr="006C3530" w:rsidRDefault="00BD47CE" w:rsidP="00BD47CE">
      <w:pPr>
        <w:pStyle w:val="ListParagraph"/>
        <w:rPr>
          <w:sz w:val="22"/>
          <w:szCs w:val="22"/>
          <w:lang w:val="it-IT"/>
        </w:rPr>
      </w:pPr>
    </w:p>
    <w:p w14:paraId="40FFC3E0" w14:textId="77777777" w:rsidR="00FD1920" w:rsidRPr="006C3530" w:rsidRDefault="00BD47CE" w:rsidP="00BD47CE">
      <w:pPr>
        <w:pStyle w:val="ListParagraph"/>
        <w:numPr>
          <w:ilvl w:val="0"/>
          <w:numId w:val="2"/>
        </w:numPr>
        <w:rPr>
          <w:sz w:val="22"/>
          <w:szCs w:val="22"/>
          <w:lang w:val="it-IT"/>
        </w:rPr>
      </w:pPr>
      <w:r w:rsidRPr="006C3530">
        <w:rPr>
          <w:sz w:val="22"/>
          <w:szCs w:val="22"/>
          <w:lang w:val="it-IT"/>
        </w:rPr>
        <w:t>Questa immagine mostra le strutture più grandi dell’universo, gli ammassi di galassie (agglomerati di galassie): ognuno di questi puntini è una galassia come la nostra e contiene centinaia di miliardi di stelle</w:t>
      </w:r>
      <w:r w:rsidR="00FD1920" w:rsidRPr="006C3530">
        <w:rPr>
          <w:sz w:val="22"/>
          <w:szCs w:val="22"/>
          <w:lang w:val="it-IT"/>
        </w:rPr>
        <w:t xml:space="preserve">. Questa immagine è fatta con un telescopio ottico. </w:t>
      </w:r>
    </w:p>
    <w:p w14:paraId="2F0A4104" w14:textId="77777777" w:rsidR="00FD1920" w:rsidRPr="006C3530" w:rsidRDefault="00FD1920" w:rsidP="00FD1920">
      <w:pPr>
        <w:pStyle w:val="ListParagraph"/>
        <w:rPr>
          <w:sz w:val="22"/>
          <w:szCs w:val="22"/>
          <w:lang w:val="it-IT"/>
        </w:rPr>
      </w:pPr>
    </w:p>
    <w:p w14:paraId="2839F576" w14:textId="70ADED7E" w:rsidR="00BD47CE" w:rsidRPr="006C3530" w:rsidRDefault="00FD1920" w:rsidP="00BD47CE">
      <w:pPr>
        <w:pStyle w:val="ListParagraph"/>
        <w:numPr>
          <w:ilvl w:val="0"/>
          <w:numId w:val="2"/>
        </w:numPr>
        <w:rPr>
          <w:sz w:val="22"/>
          <w:szCs w:val="22"/>
          <w:lang w:val="it-IT"/>
        </w:rPr>
      </w:pPr>
      <w:r w:rsidRPr="006C3530">
        <w:rPr>
          <w:sz w:val="22"/>
          <w:szCs w:val="22"/>
          <w:lang w:val="it-IT"/>
        </w:rPr>
        <w:t xml:space="preserve">Ma se usiamo altri strumenti l’immagine è diversa, e ci fornisce informazioni diverse su queste strutture </w:t>
      </w:r>
    </w:p>
    <w:p w14:paraId="08CF4C64" w14:textId="77777777" w:rsidR="00FD1920" w:rsidRPr="006C3530" w:rsidRDefault="00FD1920" w:rsidP="00FD1920">
      <w:pPr>
        <w:pStyle w:val="ListParagraph"/>
        <w:rPr>
          <w:sz w:val="22"/>
          <w:szCs w:val="22"/>
          <w:lang w:val="it-IT"/>
        </w:rPr>
      </w:pPr>
    </w:p>
    <w:p w14:paraId="0CBB4EEB" w14:textId="2CCCE262" w:rsidR="00FD1920" w:rsidRPr="006C3530" w:rsidRDefault="0032585C" w:rsidP="00BD47CE">
      <w:pPr>
        <w:pStyle w:val="ListParagraph"/>
        <w:numPr>
          <w:ilvl w:val="0"/>
          <w:numId w:val="2"/>
        </w:numPr>
        <w:rPr>
          <w:sz w:val="22"/>
          <w:szCs w:val="22"/>
          <w:lang w:val="it-IT"/>
        </w:rPr>
      </w:pPr>
      <w:r w:rsidRPr="006C3530">
        <w:rPr>
          <w:sz w:val="22"/>
          <w:szCs w:val="22"/>
          <w:lang w:val="it-IT"/>
        </w:rPr>
        <w:t>Tutte queste immagini ci danno moltissime informazioni sull’universo ma ne vediamo solo il 5%, mentre il 25% pensiamo sia fatto da materia oscura che non abbiamo mai visto direttamente. Abbiamo quindi bisogno di nuovi strumenti per conoscere meglio l’universo</w:t>
      </w:r>
    </w:p>
    <w:p w14:paraId="2F06100B" w14:textId="77777777" w:rsidR="00BD47CE" w:rsidRPr="006C3530" w:rsidRDefault="00BD47CE" w:rsidP="00BD47CE">
      <w:pPr>
        <w:pStyle w:val="ListParagraph"/>
        <w:rPr>
          <w:sz w:val="22"/>
          <w:szCs w:val="22"/>
          <w:lang w:val="it-IT"/>
        </w:rPr>
      </w:pPr>
    </w:p>
    <w:p w14:paraId="70BA1D61" w14:textId="45F1872F" w:rsidR="00BD47CE" w:rsidRPr="006C3530" w:rsidRDefault="0032585C" w:rsidP="00BD47CE">
      <w:pPr>
        <w:pStyle w:val="ListParagraph"/>
        <w:numPr>
          <w:ilvl w:val="0"/>
          <w:numId w:val="2"/>
        </w:numPr>
        <w:rPr>
          <w:sz w:val="22"/>
          <w:szCs w:val="22"/>
          <w:lang w:val="it-IT"/>
        </w:rPr>
      </w:pPr>
      <w:r w:rsidRPr="006C3530">
        <w:rPr>
          <w:sz w:val="22"/>
          <w:szCs w:val="22"/>
          <w:lang w:val="it-IT"/>
        </w:rPr>
        <w:t>La Sardegna, grazie alle sue caratteristiche di silenzio grazie alla bassa antropizzazione, è un luogo ideale per studiare l’universo. In questa presentazione vi racconteremo di un nuovo modo di guardare l’universo con Einstein Telescope e della sua candidatura sarda, di come questo possa lavorare in sinergia con il Sardinia Radio Telescope e di come le ricerche di materia oscura possano beneficiare di un’infrastruttura di distillazione unica come ARIA</w:t>
      </w:r>
    </w:p>
    <w:p w14:paraId="3C523DE9" w14:textId="77777777" w:rsidR="0032585C" w:rsidRPr="006C3530" w:rsidRDefault="0032585C" w:rsidP="0032585C">
      <w:pPr>
        <w:pStyle w:val="ListParagraph"/>
        <w:rPr>
          <w:sz w:val="22"/>
          <w:szCs w:val="22"/>
          <w:lang w:val="it-IT"/>
        </w:rPr>
      </w:pPr>
    </w:p>
    <w:p w14:paraId="58B53F82" w14:textId="5AA00E7F" w:rsidR="0032585C" w:rsidRPr="006C3530" w:rsidRDefault="00DF1CF1" w:rsidP="00BD47CE">
      <w:pPr>
        <w:pStyle w:val="ListParagraph"/>
        <w:numPr>
          <w:ilvl w:val="0"/>
          <w:numId w:val="2"/>
        </w:numPr>
        <w:rPr>
          <w:sz w:val="22"/>
          <w:szCs w:val="22"/>
          <w:lang w:val="it-IT"/>
        </w:rPr>
      </w:pPr>
      <w:r w:rsidRPr="006C3530">
        <w:rPr>
          <w:sz w:val="22"/>
          <w:szCs w:val="22"/>
          <w:lang w:val="it-IT"/>
        </w:rPr>
        <w:t>Einstein ci ha insegnato che l’universo è costituito da una struttura elastica, e la collisione di due corpi celesti produce quello che chiamiamo onde gravitazionali</w:t>
      </w:r>
    </w:p>
    <w:p w14:paraId="0167EF46" w14:textId="77777777" w:rsidR="00DF1CF1" w:rsidRPr="006C3530" w:rsidRDefault="00DF1CF1" w:rsidP="00DF1CF1">
      <w:pPr>
        <w:pStyle w:val="ListParagraph"/>
        <w:rPr>
          <w:sz w:val="22"/>
          <w:szCs w:val="22"/>
          <w:lang w:val="it-IT"/>
        </w:rPr>
      </w:pPr>
    </w:p>
    <w:p w14:paraId="0B8C1B74" w14:textId="1CF1EBE0" w:rsidR="003448B2" w:rsidRPr="006C3530" w:rsidRDefault="00DF1CF1" w:rsidP="003448B2">
      <w:pPr>
        <w:pStyle w:val="ListParagraph"/>
        <w:numPr>
          <w:ilvl w:val="0"/>
          <w:numId w:val="2"/>
        </w:numPr>
        <w:rPr>
          <w:sz w:val="22"/>
          <w:szCs w:val="22"/>
          <w:lang w:val="it-IT"/>
        </w:rPr>
      </w:pPr>
      <w:r w:rsidRPr="006C3530">
        <w:rPr>
          <w:sz w:val="22"/>
          <w:szCs w:val="22"/>
          <w:lang w:val="it-IT"/>
        </w:rPr>
        <w:t>Esistono al mondo 4 rivelatori di onde gravitaz</w:t>
      </w:r>
      <w:r w:rsidR="00AB29C5" w:rsidRPr="006C3530">
        <w:rPr>
          <w:sz w:val="22"/>
          <w:szCs w:val="22"/>
          <w:lang w:val="it-IT"/>
        </w:rPr>
        <w:t>i</w:t>
      </w:r>
      <w:r w:rsidRPr="006C3530">
        <w:rPr>
          <w:sz w:val="22"/>
          <w:szCs w:val="22"/>
          <w:lang w:val="it-IT"/>
        </w:rPr>
        <w:t>onali (LIGO negli USA, VIRGO in Italia, KAGRA in Giappone) che nel 2015 hanno osservato per la prima volta lo scontro di due buchi ne</w:t>
      </w:r>
      <w:r w:rsidR="003448B2" w:rsidRPr="006C3530">
        <w:rPr>
          <w:sz w:val="22"/>
          <w:szCs w:val="22"/>
          <w:lang w:val="it-IT"/>
        </w:rPr>
        <w:t>ri</w:t>
      </w:r>
    </w:p>
    <w:p w14:paraId="17EA370D" w14:textId="77777777" w:rsidR="003448B2" w:rsidRPr="006C3530" w:rsidRDefault="003448B2" w:rsidP="003448B2">
      <w:pPr>
        <w:pStyle w:val="ListParagraph"/>
        <w:rPr>
          <w:sz w:val="22"/>
          <w:szCs w:val="22"/>
          <w:lang w:val="it-IT"/>
        </w:rPr>
      </w:pPr>
    </w:p>
    <w:p w14:paraId="34CC2D14" w14:textId="3414F2A2" w:rsidR="003448B2" w:rsidRPr="006C3530" w:rsidRDefault="003448B2" w:rsidP="003448B2">
      <w:pPr>
        <w:pStyle w:val="ListParagraph"/>
        <w:numPr>
          <w:ilvl w:val="0"/>
          <w:numId w:val="2"/>
        </w:numPr>
        <w:rPr>
          <w:sz w:val="22"/>
          <w:szCs w:val="22"/>
          <w:lang w:val="it-IT"/>
        </w:rPr>
      </w:pPr>
      <w:r w:rsidRPr="006C3530">
        <w:rPr>
          <w:sz w:val="22"/>
          <w:szCs w:val="22"/>
          <w:lang w:val="it-IT"/>
        </w:rPr>
        <w:t>Ma vogliamo studiare sempre meglio questi nuovi fenomeni, ed è per questo che proponiamo la costruzione di uno strumento di nuova generazione, 10 volte più sensibile di quelli attuali, Einstein Telescope. Per poter garantire queste caratteristiche dovremo costruire uno strumento più grande (10-15km) e metterlo 200m sotto</w:t>
      </w:r>
      <w:r w:rsidR="00AB29C5" w:rsidRPr="006C3530">
        <w:rPr>
          <w:sz w:val="22"/>
          <w:szCs w:val="22"/>
          <w:lang w:val="it-IT"/>
        </w:rPr>
        <w:t xml:space="preserve"> </w:t>
      </w:r>
      <w:r w:rsidRPr="006C3530">
        <w:rPr>
          <w:sz w:val="22"/>
          <w:szCs w:val="22"/>
          <w:lang w:val="it-IT"/>
        </w:rPr>
        <w:t>terra</w:t>
      </w:r>
    </w:p>
    <w:p w14:paraId="47DCC0A3" w14:textId="77777777" w:rsidR="00AB29C5" w:rsidRPr="006C3530" w:rsidRDefault="00AB29C5" w:rsidP="00AB29C5">
      <w:pPr>
        <w:pStyle w:val="ListParagraph"/>
        <w:rPr>
          <w:sz w:val="22"/>
          <w:szCs w:val="22"/>
          <w:lang w:val="it-IT"/>
        </w:rPr>
      </w:pPr>
    </w:p>
    <w:p w14:paraId="6177B161" w14:textId="626DAA0C" w:rsidR="00AB29C5" w:rsidRPr="006C3530" w:rsidRDefault="00AB29C5" w:rsidP="003448B2">
      <w:pPr>
        <w:pStyle w:val="ListParagraph"/>
        <w:numPr>
          <w:ilvl w:val="0"/>
          <w:numId w:val="2"/>
        </w:numPr>
        <w:rPr>
          <w:sz w:val="22"/>
          <w:szCs w:val="22"/>
          <w:lang w:val="it-IT"/>
        </w:rPr>
      </w:pPr>
      <w:r w:rsidRPr="006C3530">
        <w:rPr>
          <w:sz w:val="22"/>
          <w:szCs w:val="22"/>
          <w:lang w:val="it-IT"/>
        </w:rPr>
        <w:t>Le caratteristiche del sito sardo sono state studiate nella ex miniera di Sos Enattos, dove stazioni di misura avanzatissime raccolgono dati dal 2019 e hanno dimostrato che il sito sardo ha caratteristiche eccezionali</w:t>
      </w:r>
    </w:p>
    <w:p w14:paraId="06454F48" w14:textId="77777777" w:rsidR="00AB29C5" w:rsidRPr="006C3530" w:rsidRDefault="00AB29C5" w:rsidP="00AB29C5">
      <w:pPr>
        <w:pStyle w:val="ListParagraph"/>
        <w:rPr>
          <w:sz w:val="22"/>
          <w:szCs w:val="22"/>
          <w:lang w:val="it-IT"/>
        </w:rPr>
      </w:pPr>
    </w:p>
    <w:p w14:paraId="4718320F" w14:textId="46F2DD89" w:rsidR="00AB29C5" w:rsidRPr="006C3530" w:rsidRDefault="00AB29C5" w:rsidP="003448B2">
      <w:pPr>
        <w:pStyle w:val="ListParagraph"/>
        <w:numPr>
          <w:ilvl w:val="0"/>
          <w:numId w:val="2"/>
        </w:numPr>
        <w:rPr>
          <w:sz w:val="22"/>
          <w:szCs w:val="22"/>
          <w:lang w:val="it-IT"/>
        </w:rPr>
      </w:pPr>
      <w:r w:rsidRPr="006C3530">
        <w:rPr>
          <w:sz w:val="22"/>
          <w:szCs w:val="22"/>
          <w:lang w:val="it-IT"/>
        </w:rPr>
        <w:t>Come detto prima, nel 2015 abbiamo visto le prime onde gravitazionali, ma nel 2017, contemporaneamente ad un segnale di onde gravitazionali sono stati rivelati un segnale di luce visibile, di raggi X e di onde radio. 70 telescopi di tutto il mondo hanno guardato insieme questo evento e tra questi il nostro SRT, il Sardinia Radio Telescope</w:t>
      </w:r>
    </w:p>
    <w:p w14:paraId="0533D2B5" w14:textId="77777777" w:rsidR="00AB29C5" w:rsidRPr="006C3530" w:rsidRDefault="00AB29C5" w:rsidP="00AB29C5">
      <w:pPr>
        <w:pStyle w:val="ListParagraph"/>
        <w:rPr>
          <w:sz w:val="22"/>
          <w:szCs w:val="22"/>
          <w:lang w:val="it-IT"/>
        </w:rPr>
      </w:pPr>
    </w:p>
    <w:p w14:paraId="51715E19" w14:textId="4ECCB6E8" w:rsidR="00AB29C5" w:rsidRPr="006C3530" w:rsidRDefault="006D2F57" w:rsidP="003448B2">
      <w:pPr>
        <w:pStyle w:val="ListParagraph"/>
        <w:numPr>
          <w:ilvl w:val="0"/>
          <w:numId w:val="2"/>
        </w:numPr>
        <w:rPr>
          <w:sz w:val="22"/>
          <w:szCs w:val="22"/>
          <w:lang w:val="it-IT"/>
        </w:rPr>
      </w:pPr>
      <w:r w:rsidRPr="006C3530">
        <w:rPr>
          <w:sz w:val="22"/>
          <w:szCs w:val="22"/>
          <w:lang w:val="it-IT"/>
        </w:rPr>
        <w:t xml:space="preserve">SRT è una parabola di 64 metri di diametro, grande quasi come un campo di calcio, che scruta l’universo alla ricerca di segnali radio utilizzando vari ricevitori per le varie </w:t>
      </w:r>
      <w:r w:rsidRPr="006C3530">
        <w:rPr>
          <w:sz w:val="22"/>
          <w:szCs w:val="22"/>
          <w:lang w:val="it-IT"/>
        </w:rPr>
        <w:lastRenderedPageBreak/>
        <w:t xml:space="preserve">frequenze. Quello in foto è uno degli ultimi e più performanti strumenti di SRT. Il segnale di questo strumento viene </w:t>
      </w:r>
      <w:proofErr w:type="spellStart"/>
      <w:r w:rsidRPr="006C3530">
        <w:rPr>
          <w:sz w:val="22"/>
          <w:szCs w:val="22"/>
          <w:lang w:val="it-IT"/>
        </w:rPr>
        <w:t>digitizzato</w:t>
      </w:r>
      <w:proofErr w:type="spellEnd"/>
      <w:r w:rsidRPr="006C3530">
        <w:rPr>
          <w:sz w:val="22"/>
          <w:szCs w:val="22"/>
          <w:lang w:val="it-IT"/>
        </w:rPr>
        <w:t xml:space="preserve"> per fornire immagini.</w:t>
      </w:r>
    </w:p>
    <w:p w14:paraId="7230F231" w14:textId="77777777" w:rsidR="006D2F57" w:rsidRPr="006C3530" w:rsidRDefault="006D2F57" w:rsidP="006D2F57">
      <w:pPr>
        <w:pStyle w:val="ListParagraph"/>
        <w:rPr>
          <w:sz w:val="22"/>
          <w:szCs w:val="22"/>
          <w:lang w:val="it-IT"/>
        </w:rPr>
      </w:pPr>
    </w:p>
    <w:p w14:paraId="5718EC60" w14:textId="274C6042" w:rsidR="006D2F57" w:rsidRPr="006C3530" w:rsidRDefault="006D2F57" w:rsidP="003448B2">
      <w:pPr>
        <w:pStyle w:val="ListParagraph"/>
        <w:numPr>
          <w:ilvl w:val="0"/>
          <w:numId w:val="2"/>
        </w:numPr>
        <w:rPr>
          <w:sz w:val="22"/>
          <w:szCs w:val="22"/>
          <w:lang w:val="it-IT"/>
        </w:rPr>
      </w:pPr>
      <w:r w:rsidRPr="006C3530">
        <w:rPr>
          <w:sz w:val="22"/>
          <w:szCs w:val="22"/>
          <w:lang w:val="it-IT"/>
        </w:rPr>
        <w:t>Questa è un’immagine ottenuta con SRT dell’ammasso COMA che ha rivelato questa emissione radio che si estende oltre le galassie visibili, suggerendo la possibilità di presenza di materia non visibile, che chiamiamo materia oscura</w:t>
      </w:r>
    </w:p>
    <w:p w14:paraId="0D03B88C" w14:textId="77777777" w:rsidR="006D2F57" w:rsidRPr="006C3530" w:rsidRDefault="006D2F57" w:rsidP="006D2F57">
      <w:pPr>
        <w:pStyle w:val="ListParagraph"/>
        <w:rPr>
          <w:sz w:val="22"/>
          <w:szCs w:val="22"/>
          <w:lang w:val="it-IT"/>
        </w:rPr>
      </w:pPr>
    </w:p>
    <w:p w14:paraId="2E51A3C0" w14:textId="7617F612" w:rsidR="006D2F57" w:rsidRPr="006C3530" w:rsidRDefault="006D2F57" w:rsidP="003448B2">
      <w:pPr>
        <w:pStyle w:val="ListParagraph"/>
        <w:numPr>
          <w:ilvl w:val="0"/>
          <w:numId w:val="2"/>
        </w:numPr>
        <w:rPr>
          <w:sz w:val="22"/>
          <w:szCs w:val="22"/>
          <w:lang w:val="it-IT"/>
        </w:rPr>
      </w:pPr>
      <w:r w:rsidRPr="006C3530">
        <w:rPr>
          <w:sz w:val="22"/>
          <w:szCs w:val="22"/>
          <w:lang w:val="it-IT"/>
        </w:rPr>
        <w:t xml:space="preserve">Anche se ne vediamo gli effetti non sappiamo bene cosa sia. </w:t>
      </w:r>
      <w:r w:rsidR="00D22862" w:rsidRPr="006C3530">
        <w:rPr>
          <w:sz w:val="22"/>
          <w:szCs w:val="22"/>
          <w:lang w:val="it-IT"/>
        </w:rPr>
        <w:t xml:space="preserve">Ci sono molte teorie e una delle più accreditate ritiene che esistano queste “particelle massive debolmente interagenti”, le </w:t>
      </w:r>
      <w:proofErr w:type="spellStart"/>
      <w:r w:rsidR="00D22862" w:rsidRPr="006C3530">
        <w:rPr>
          <w:sz w:val="22"/>
          <w:szCs w:val="22"/>
          <w:lang w:val="it-IT"/>
        </w:rPr>
        <w:t>WIMPs</w:t>
      </w:r>
      <w:proofErr w:type="spellEnd"/>
    </w:p>
    <w:p w14:paraId="74F05EEB" w14:textId="77777777" w:rsidR="00D22862" w:rsidRPr="006C3530" w:rsidRDefault="00D22862" w:rsidP="00D22862">
      <w:pPr>
        <w:pStyle w:val="ListParagraph"/>
        <w:rPr>
          <w:sz w:val="22"/>
          <w:szCs w:val="22"/>
          <w:lang w:val="it-IT"/>
        </w:rPr>
      </w:pPr>
    </w:p>
    <w:p w14:paraId="36FF230C" w14:textId="644D5EEF" w:rsidR="00D22862" w:rsidRPr="006C3530" w:rsidRDefault="00D22862" w:rsidP="003448B2">
      <w:pPr>
        <w:pStyle w:val="ListParagraph"/>
        <w:numPr>
          <w:ilvl w:val="0"/>
          <w:numId w:val="2"/>
        </w:numPr>
        <w:rPr>
          <w:sz w:val="22"/>
          <w:szCs w:val="22"/>
          <w:lang w:val="it-IT"/>
        </w:rPr>
      </w:pPr>
      <w:r w:rsidRPr="006C3530">
        <w:rPr>
          <w:sz w:val="22"/>
          <w:szCs w:val="22"/>
          <w:lang w:val="it-IT"/>
        </w:rPr>
        <w:t xml:space="preserve">Ai Laboratori del Gran Sasso si sta costruendo un esperimento per cercare di rivelare queste elusive particelle, </w:t>
      </w:r>
      <w:proofErr w:type="spellStart"/>
      <w:r w:rsidRPr="006C3530">
        <w:rPr>
          <w:sz w:val="22"/>
          <w:szCs w:val="22"/>
          <w:lang w:val="it-IT"/>
        </w:rPr>
        <w:t>DarkSide</w:t>
      </w:r>
      <w:proofErr w:type="spellEnd"/>
      <w:r w:rsidRPr="006C3530">
        <w:rPr>
          <w:sz w:val="22"/>
          <w:szCs w:val="22"/>
          <w:lang w:val="it-IT"/>
        </w:rPr>
        <w:t xml:space="preserve">. Questo apparato usa il gas argon, in forma liquida a bassissima temperatura, come rivelatore. Ma il gas argon contiene una piccolissima percentuale di un suo isotopo radioattivo, che disturba la ricerca di materia oscura. </w:t>
      </w:r>
    </w:p>
    <w:p w14:paraId="46400F66" w14:textId="77777777" w:rsidR="00D22862" w:rsidRPr="006C3530" w:rsidRDefault="00D22862" w:rsidP="00D22862">
      <w:pPr>
        <w:pStyle w:val="ListParagraph"/>
        <w:rPr>
          <w:sz w:val="22"/>
          <w:szCs w:val="22"/>
          <w:lang w:val="it-IT"/>
        </w:rPr>
      </w:pPr>
    </w:p>
    <w:p w14:paraId="368277F0" w14:textId="666A08FD" w:rsidR="00D22862" w:rsidRPr="006C3530" w:rsidRDefault="00D22862" w:rsidP="003448B2">
      <w:pPr>
        <w:pStyle w:val="ListParagraph"/>
        <w:numPr>
          <w:ilvl w:val="0"/>
          <w:numId w:val="2"/>
        </w:numPr>
        <w:rPr>
          <w:sz w:val="22"/>
          <w:szCs w:val="22"/>
          <w:lang w:val="it-IT"/>
        </w:rPr>
      </w:pPr>
      <w:r w:rsidRPr="006C3530">
        <w:rPr>
          <w:sz w:val="22"/>
          <w:szCs w:val="22"/>
          <w:lang w:val="it-IT"/>
        </w:rPr>
        <w:t>È stato trovato che nell’anidride carbonica estratta dal sottosuolo in Colorado è presente un po’ di argon molto meno radioattivo di quello che troviamo nell’atmosfera. A Cortez, in Colorado, abbiamo realizzato un impianto per recuperare questo argon e portarlo in Italia</w:t>
      </w:r>
    </w:p>
    <w:p w14:paraId="22AE9651" w14:textId="77777777" w:rsidR="00D22862" w:rsidRPr="006C3530" w:rsidRDefault="00D22862" w:rsidP="00D22862">
      <w:pPr>
        <w:pStyle w:val="ListParagraph"/>
        <w:rPr>
          <w:sz w:val="22"/>
          <w:szCs w:val="22"/>
          <w:lang w:val="it-IT"/>
        </w:rPr>
      </w:pPr>
    </w:p>
    <w:p w14:paraId="2F8F2C98" w14:textId="6E90F511" w:rsidR="00D22862" w:rsidRPr="006C3530" w:rsidRDefault="00D22862" w:rsidP="003448B2">
      <w:pPr>
        <w:pStyle w:val="ListParagraph"/>
        <w:numPr>
          <w:ilvl w:val="0"/>
          <w:numId w:val="2"/>
        </w:numPr>
        <w:rPr>
          <w:sz w:val="22"/>
          <w:szCs w:val="22"/>
          <w:lang w:val="it-IT"/>
        </w:rPr>
      </w:pPr>
      <w:r w:rsidRPr="006C3530">
        <w:rPr>
          <w:sz w:val="22"/>
          <w:szCs w:val="22"/>
          <w:lang w:val="it-IT"/>
        </w:rPr>
        <w:t>Per completare il ciclo di purificazione dell’argon abbiamo realizzato il progetto ARIA a Nuraxi Figus, nel Sulcis-Iglesiente</w:t>
      </w:r>
    </w:p>
    <w:p w14:paraId="4F10665D" w14:textId="77777777" w:rsidR="00D22862" w:rsidRPr="006C3530" w:rsidRDefault="00D22862" w:rsidP="00D22862">
      <w:pPr>
        <w:pStyle w:val="ListParagraph"/>
        <w:rPr>
          <w:sz w:val="22"/>
          <w:szCs w:val="22"/>
          <w:lang w:val="it-IT"/>
        </w:rPr>
      </w:pPr>
    </w:p>
    <w:p w14:paraId="5EE9EC05" w14:textId="4B9AF4E4" w:rsidR="00D22862" w:rsidRPr="006C3530" w:rsidRDefault="00D22862" w:rsidP="003448B2">
      <w:pPr>
        <w:pStyle w:val="ListParagraph"/>
        <w:numPr>
          <w:ilvl w:val="0"/>
          <w:numId w:val="2"/>
        </w:numPr>
        <w:rPr>
          <w:sz w:val="22"/>
          <w:szCs w:val="22"/>
          <w:lang w:val="it-IT"/>
        </w:rPr>
      </w:pPr>
      <w:r w:rsidRPr="006C3530">
        <w:rPr>
          <w:sz w:val="22"/>
          <w:szCs w:val="22"/>
          <w:lang w:val="it-IT"/>
        </w:rPr>
        <w:t>All’interno di un pozzo di una ex-miniera di carbone verrà installata una colonna di distillazione criogenica alta 350m. Una versione corta di questa colonna è già stata provata con successo in superficie</w:t>
      </w:r>
    </w:p>
    <w:p w14:paraId="2C71986E" w14:textId="77777777" w:rsidR="00D22862" w:rsidRPr="006C3530" w:rsidRDefault="00D22862" w:rsidP="00D22862">
      <w:pPr>
        <w:pStyle w:val="ListParagraph"/>
        <w:rPr>
          <w:sz w:val="22"/>
          <w:szCs w:val="22"/>
          <w:lang w:val="it-IT"/>
        </w:rPr>
      </w:pPr>
    </w:p>
    <w:p w14:paraId="42F42D10" w14:textId="08E438AA" w:rsidR="00D22862" w:rsidRPr="006C3530" w:rsidRDefault="00D22862" w:rsidP="003448B2">
      <w:pPr>
        <w:pStyle w:val="ListParagraph"/>
        <w:numPr>
          <w:ilvl w:val="0"/>
          <w:numId w:val="2"/>
        </w:numPr>
        <w:rPr>
          <w:sz w:val="22"/>
          <w:szCs w:val="22"/>
          <w:lang w:val="it-IT"/>
        </w:rPr>
      </w:pPr>
      <w:r w:rsidRPr="006C3530">
        <w:rPr>
          <w:sz w:val="22"/>
          <w:szCs w:val="22"/>
          <w:lang w:val="it-IT"/>
        </w:rPr>
        <w:t xml:space="preserve">L’infrastruttura si </w:t>
      </w:r>
      <w:proofErr w:type="spellStart"/>
      <w:r w:rsidRPr="006C3530">
        <w:rPr>
          <w:sz w:val="22"/>
          <w:szCs w:val="22"/>
          <w:lang w:val="it-IT"/>
        </w:rPr>
        <w:t>prevede che</w:t>
      </w:r>
      <w:proofErr w:type="spellEnd"/>
      <w:r w:rsidRPr="006C3530">
        <w:rPr>
          <w:sz w:val="22"/>
          <w:szCs w:val="22"/>
          <w:lang w:val="it-IT"/>
        </w:rPr>
        <w:t xml:space="preserve"> sarà operativa dal 2026 e purificherà 120 tonnellate di argon per </w:t>
      </w:r>
      <w:proofErr w:type="spellStart"/>
      <w:r w:rsidRPr="006C3530">
        <w:rPr>
          <w:sz w:val="22"/>
          <w:szCs w:val="22"/>
          <w:lang w:val="it-IT"/>
        </w:rPr>
        <w:t>Darkside</w:t>
      </w:r>
      <w:proofErr w:type="spellEnd"/>
      <w:r w:rsidRPr="006C3530">
        <w:rPr>
          <w:sz w:val="22"/>
          <w:szCs w:val="22"/>
          <w:lang w:val="it-IT"/>
        </w:rPr>
        <w:t xml:space="preserve"> e altri esperimenti di fisica fondamentale. </w:t>
      </w:r>
      <w:proofErr w:type="gramStart"/>
      <w:r w:rsidRPr="006C3530">
        <w:rPr>
          <w:sz w:val="22"/>
          <w:szCs w:val="22"/>
          <w:lang w:val="it-IT"/>
        </w:rPr>
        <w:t>Inoltre</w:t>
      </w:r>
      <w:proofErr w:type="gramEnd"/>
      <w:r w:rsidRPr="006C3530">
        <w:rPr>
          <w:sz w:val="22"/>
          <w:szCs w:val="22"/>
          <w:lang w:val="it-IT"/>
        </w:rPr>
        <w:t xml:space="preserve"> c’è un interessa per la distillazione di altri isotipi utili per la diagnostica medica</w:t>
      </w:r>
    </w:p>
    <w:p w14:paraId="6BCE0668" w14:textId="77777777" w:rsidR="00D22862" w:rsidRPr="006C3530" w:rsidRDefault="00D22862" w:rsidP="00D22862">
      <w:pPr>
        <w:pStyle w:val="ListParagraph"/>
        <w:rPr>
          <w:sz w:val="22"/>
          <w:szCs w:val="22"/>
          <w:lang w:val="it-IT"/>
        </w:rPr>
      </w:pPr>
    </w:p>
    <w:p w14:paraId="6C3DCD8C" w14:textId="77777777" w:rsidR="00D22862" w:rsidRPr="006C3530" w:rsidRDefault="00D22862" w:rsidP="00D22862">
      <w:pPr>
        <w:pStyle w:val="ListParagraph"/>
        <w:numPr>
          <w:ilvl w:val="0"/>
          <w:numId w:val="2"/>
        </w:numPr>
        <w:rPr>
          <w:sz w:val="22"/>
          <w:szCs w:val="22"/>
        </w:rPr>
      </w:pPr>
    </w:p>
    <w:p w14:paraId="1A035964" w14:textId="77777777" w:rsidR="00D22862" w:rsidRPr="006C3530" w:rsidRDefault="00D22862" w:rsidP="00D22862">
      <w:pPr>
        <w:pStyle w:val="ListParagraph"/>
        <w:rPr>
          <w:sz w:val="22"/>
          <w:szCs w:val="22"/>
          <w:lang w:val="it-IT"/>
        </w:rPr>
      </w:pPr>
    </w:p>
    <w:p w14:paraId="27836B4B" w14:textId="4B642728" w:rsidR="00D22862" w:rsidRPr="006C3530" w:rsidRDefault="00D22862" w:rsidP="00D22862">
      <w:pPr>
        <w:pStyle w:val="ListParagraph"/>
        <w:numPr>
          <w:ilvl w:val="1"/>
          <w:numId w:val="2"/>
        </w:numPr>
        <w:rPr>
          <w:sz w:val="22"/>
          <w:szCs w:val="22"/>
        </w:rPr>
      </w:pPr>
      <w:r w:rsidRPr="00D22862">
        <w:rPr>
          <w:sz w:val="22"/>
          <w:szCs w:val="22"/>
          <w:lang w:val="it-IT"/>
        </w:rPr>
        <w:t xml:space="preserve">Grazie </w:t>
      </w:r>
      <w:r w:rsidR="006C3530" w:rsidRPr="006C3530">
        <w:rPr>
          <w:sz w:val="22"/>
          <w:szCs w:val="22"/>
          <w:lang w:val="it-IT"/>
        </w:rPr>
        <w:t>alla sua</w:t>
      </w:r>
      <w:r w:rsidRPr="00D22862">
        <w:rPr>
          <w:sz w:val="22"/>
          <w:szCs w:val="22"/>
          <w:lang w:val="it-IT"/>
        </w:rPr>
        <w:t xml:space="preserve"> geologia e alla bassa antropizzazione </w:t>
      </w:r>
      <w:r w:rsidRPr="00D22862">
        <w:rPr>
          <w:sz w:val="22"/>
          <w:szCs w:val="22"/>
          <w:u w:val="single"/>
          <w:lang w:val="it-IT"/>
        </w:rPr>
        <w:t>la Sardegna è un luogo ideale per grandi infrastrutture di ricerca</w:t>
      </w:r>
      <w:r w:rsidRPr="006C3530">
        <w:rPr>
          <w:sz w:val="22"/>
          <w:szCs w:val="22"/>
          <w:u w:val="single"/>
          <w:lang w:val="it-IT"/>
        </w:rPr>
        <w:t xml:space="preserve"> </w:t>
      </w:r>
    </w:p>
    <w:p w14:paraId="6383088A" w14:textId="77777777" w:rsidR="00D22862" w:rsidRPr="006C3530" w:rsidRDefault="00D22862" w:rsidP="00D22862">
      <w:pPr>
        <w:pStyle w:val="ListParagraph"/>
        <w:numPr>
          <w:ilvl w:val="1"/>
          <w:numId w:val="2"/>
        </w:numPr>
        <w:rPr>
          <w:sz w:val="22"/>
          <w:szCs w:val="22"/>
        </w:rPr>
      </w:pPr>
      <w:r w:rsidRPr="006C3530">
        <w:rPr>
          <w:sz w:val="22"/>
          <w:szCs w:val="22"/>
          <w:lang w:val="it-IT"/>
        </w:rPr>
        <w:t xml:space="preserve">Un importante radiotelescopio, </w:t>
      </w:r>
      <w:r w:rsidRPr="006C3530">
        <w:rPr>
          <w:b/>
          <w:bCs/>
          <w:sz w:val="22"/>
          <w:szCs w:val="22"/>
          <w:u w:val="single"/>
          <w:lang w:val="it-IT"/>
        </w:rPr>
        <w:t>SRT</w:t>
      </w:r>
      <w:r w:rsidRPr="006C3530">
        <w:rPr>
          <w:sz w:val="22"/>
          <w:szCs w:val="22"/>
          <w:lang w:val="it-IT"/>
        </w:rPr>
        <w:t>, parte della rete mondiale dei radiotelescopi, è già in funzione e produce importanti risultati scientifici</w:t>
      </w:r>
    </w:p>
    <w:p w14:paraId="13453C14" w14:textId="77B7DC15" w:rsidR="00D22862" w:rsidRPr="006C3530" w:rsidRDefault="00D22862" w:rsidP="00D22862">
      <w:pPr>
        <w:pStyle w:val="ListParagraph"/>
        <w:numPr>
          <w:ilvl w:val="1"/>
          <w:numId w:val="2"/>
        </w:numPr>
        <w:rPr>
          <w:sz w:val="22"/>
          <w:szCs w:val="22"/>
        </w:rPr>
      </w:pPr>
      <w:r w:rsidRPr="006C3530">
        <w:rPr>
          <w:sz w:val="22"/>
          <w:szCs w:val="22"/>
          <w:lang w:val="it-IT"/>
        </w:rPr>
        <w:t xml:space="preserve">L’infrastruttura </w:t>
      </w:r>
      <w:r w:rsidRPr="006C3530">
        <w:rPr>
          <w:b/>
          <w:bCs/>
          <w:sz w:val="22"/>
          <w:szCs w:val="22"/>
          <w:u w:val="single"/>
          <w:lang w:val="it-IT"/>
        </w:rPr>
        <w:t>ARIA</w:t>
      </w:r>
      <w:r w:rsidRPr="006C3530">
        <w:rPr>
          <w:sz w:val="22"/>
          <w:szCs w:val="22"/>
          <w:lang w:val="it-IT"/>
        </w:rPr>
        <w:t>, che avrà un ruolo cruciale nella ricerca della materia oscura, è in fase di costruzione</w:t>
      </w:r>
    </w:p>
    <w:p w14:paraId="621E8436" w14:textId="77777777" w:rsidR="00D22862" w:rsidRPr="00D22862" w:rsidRDefault="00D22862" w:rsidP="00A8494F">
      <w:pPr>
        <w:pStyle w:val="ListParagraph"/>
        <w:numPr>
          <w:ilvl w:val="1"/>
          <w:numId w:val="2"/>
        </w:numPr>
        <w:rPr>
          <w:sz w:val="22"/>
          <w:szCs w:val="22"/>
        </w:rPr>
      </w:pPr>
      <w:r w:rsidRPr="00D22862">
        <w:rPr>
          <w:sz w:val="22"/>
          <w:szCs w:val="22"/>
          <w:lang w:val="it-IT"/>
        </w:rPr>
        <w:t xml:space="preserve">La Sardegna è il luogo ideale in Europa dove costruire </w:t>
      </w:r>
      <w:r w:rsidRPr="00D22862">
        <w:rPr>
          <w:b/>
          <w:bCs/>
          <w:sz w:val="22"/>
          <w:szCs w:val="22"/>
          <w:u w:val="single"/>
          <w:lang w:val="it-IT"/>
        </w:rPr>
        <w:t>Einstein Telescope</w:t>
      </w:r>
      <w:r w:rsidRPr="00D22862">
        <w:rPr>
          <w:sz w:val="22"/>
          <w:szCs w:val="22"/>
          <w:lang w:val="it-IT"/>
        </w:rPr>
        <w:t>, il futuro osservatorio di onde gravitazionali</w:t>
      </w:r>
    </w:p>
    <w:p w14:paraId="47C2E741" w14:textId="77777777" w:rsidR="00D22862" w:rsidRPr="006C3530" w:rsidRDefault="00D22862" w:rsidP="00A8494F">
      <w:pPr>
        <w:pStyle w:val="ListParagraph"/>
        <w:numPr>
          <w:ilvl w:val="1"/>
          <w:numId w:val="2"/>
        </w:numPr>
        <w:rPr>
          <w:sz w:val="22"/>
          <w:szCs w:val="22"/>
        </w:rPr>
      </w:pPr>
      <w:r w:rsidRPr="00D22862">
        <w:rPr>
          <w:sz w:val="22"/>
          <w:szCs w:val="22"/>
          <w:u w:val="single"/>
          <w:lang w:val="it-IT"/>
        </w:rPr>
        <w:t xml:space="preserve">La </w:t>
      </w:r>
      <w:r w:rsidRPr="00D22862">
        <w:rPr>
          <w:b/>
          <w:bCs/>
          <w:sz w:val="22"/>
          <w:szCs w:val="22"/>
          <w:u w:val="single"/>
          <w:lang w:val="it-IT"/>
        </w:rPr>
        <w:t>sinergia</w:t>
      </w:r>
      <w:r w:rsidRPr="00D22862">
        <w:rPr>
          <w:sz w:val="22"/>
          <w:szCs w:val="22"/>
          <w:u w:val="single"/>
          <w:lang w:val="it-IT"/>
        </w:rPr>
        <w:t xml:space="preserve"> tra queste infrastrutture è un importantissimo punto di forza</w:t>
      </w:r>
    </w:p>
    <w:p w14:paraId="6DE66FF3" w14:textId="77777777" w:rsidR="00D22862" w:rsidRPr="00D22862" w:rsidRDefault="00D22862" w:rsidP="00A8494F">
      <w:pPr>
        <w:pStyle w:val="ListParagraph"/>
        <w:ind w:left="1440"/>
        <w:rPr>
          <w:sz w:val="22"/>
          <w:szCs w:val="22"/>
        </w:rPr>
      </w:pPr>
    </w:p>
    <w:p w14:paraId="6474B198" w14:textId="6D278D73" w:rsidR="00D22862" w:rsidRPr="006C3530" w:rsidRDefault="006C3530" w:rsidP="003448B2">
      <w:pPr>
        <w:pStyle w:val="ListParagraph"/>
        <w:numPr>
          <w:ilvl w:val="0"/>
          <w:numId w:val="2"/>
        </w:numPr>
        <w:rPr>
          <w:sz w:val="22"/>
          <w:szCs w:val="22"/>
          <w:lang w:val="it-IT"/>
        </w:rPr>
      </w:pPr>
      <w:r w:rsidRPr="006C3530">
        <w:rPr>
          <w:sz w:val="22"/>
          <w:szCs w:val="22"/>
          <w:lang w:val="it-IT"/>
        </w:rPr>
        <w:t>Ringraziamenti</w:t>
      </w:r>
    </w:p>
    <w:sectPr w:rsidR="00D22862" w:rsidRPr="006C3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FB1"/>
    <w:multiLevelType w:val="hybridMultilevel"/>
    <w:tmpl w:val="5A68A22E"/>
    <w:lvl w:ilvl="0" w:tplc="52AAB57E">
      <w:start w:val="1"/>
      <w:numFmt w:val="bullet"/>
      <w:lvlText w:val="•"/>
      <w:lvlJc w:val="left"/>
      <w:pPr>
        <w:tabs>
          <w:tab w:val="num" w:pos="720"/>
        </w:tabs>
        <w:ind w:left="720" w:hanging="360"/>
      </w:pPr>
      <w:rPr>
        <w:rFonts w:ascii="Arial" w:hAnsi="Arial" w:hint="default"/>
      </w:rPr>
    </w:lvl>
    <w:lvl w:ilvl="1" w:tplc="1388B9A8">
      <w:numFmt w:val="bullet"/>
      <w:lvlText w:val="•"/>
      <w:lvlJc w:val="left"/>
      <w:pPr>
        <w:tabs>
          <w:tab w:val="num" w:pos="1440"/>
        </w:tabs>
        <w:ind w:left="1440" w:hanging="360"/>
      </w:pPr>
      <w:rPr>
        <w:rFonts w:ascii="Arial" w:hAnsi="Arial" w:hint="default"/>
      </w:rPr>
    </w:lvl>
    <w:lvl w:ilvl="2" w:tplc="EF264C44" w:tentative="1">
      <w:start w:val="1"/>
      <w:numFmt w:val="bullet"/>
      <w:lvlText w:val="•"/>
      <w:lvlJc w:val="left"/>
      <w:pPr>
        <w:tabs>
          <w:tab w:val="num" w:pos="2160"/>
        </w:tabs>
        <w:ind w:left="2160" w:hanging="360"/>
      </w:pPr>
      <w:rPr>
        <w:rFonts w:ascii="Arial" w:hAnsi="Arial" w:hint="default"/>
      </w:rPr>
    </w:lvl>
    <w:lvl w:ilvl="3" w:tplc="2F760A5C" w:tentative="1">
      <w:start w:val="1"/>
      <w:numFmt w:val="bullet"/>
      <w:lvlText w:val="•"/>
      <w:lvlJc w:val="left"/>
      <w:pPr>
        <w:tabs>
          <w:tab w:val="num" w:pos="2880"/>
        </w:tabs>
        <w:ind w:left="2880" w:hanging="360"/>
      </w:pPr>
      <w:rPr>
        <w:rFonts w:ascii="Arial" w:hAnsi="Arial" w:hint="default"/>
      </w:rPr>
    </w:lvl>
    <w:lvl w:ilvl="4" w:tplc="C0F6496E" w:tentative="1">
      <w:start w:val="1"/>
      <w:numFmt w:val="bullet"/>
      <w:lvlText w:val="•"/>
      <w:lvlJc w:val="left"/>
      <w:pPr>
        <w:tabs>
          <w:tab w:val="num" w:pos="3600"/>
        </w:tabs>
        <w:ind w:left="3600" w:hanging="360"/>
      </w:pPr>
      <w:rPr>
        <w:rFonts w:ascii="Arial" w:hAnsi="Arial" w:hint="default"/>
      </w:rPr>
    </w:lvl>
    <w:lvl w:ilvl="5" w:tplc="4E64BB0A" w:tentative="1">
      <w:start w:val="1"/>
      <w:numFmt w:val="bullet"/>
      <w:lvlText w:val="•"/>
      <w:lvlJc w:val="left"/>
      <w:pPr>
        <w:tabs>
          <w:tab w:val="num" w:pos="4320"/>
        </w:tabs>
        <w:ind w:left="4320" w:hanging="360"/>
      </w:pPr>
      <w:rPr>
        <w:rFonts w:ascii="Arial" w:hAnsi="Arial" w:hint="default"/>
      </w:rPr>
    </w:lvl>
    <w:lvl w:ilvl="6" w:tplc="FD20711C" w:tentative="1">
      <w:start w:val="1"/>
      <w:numFmt w:val="bullet"/>
      <w:lvlText w:val="•"/>
      <w:lvlJc w:val="left"/>
      <w:pPr>
        <w:tabs>
          <w:tab w:val="num" w:pos="5040"/>
        </w:tabs>
        <w:ind w:left="5040" w:hanging="360"/>
      </w:pPr>
      <w:rPr>
        <w:rFonts w:ascii="Arial" w:hAnsi="Arial" w:hint="default"/>
      </w:rPr>
    </w:lvl>
    <w:lvl w:ilvl="7" w:tplc="BC86E686" w:tentative="1">
      <w:start w:val="1"/>
      <w:numFmt w:val="bullet"/>
      <w:lvlText w:val="•"/>
      <w:lvlJc w:val="left"/>
      <w:pPr>
        <w:tabs>
          <w:tab w:val="num" w:pos="5760"/>
        </w:tabs>
        <w:ind w:left="5760" w:hanging="360"/>
      </w:pPr>
      <w:rPr>
        <w:rFonts w:ascii="Arial" w:hAnsi="Arial" w:hint="default"/>
      </w:rPr>
    </w:lvl>
    <w:lvl w:ilvl="8" w:tplc="5E64A4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1D47C9"/>
    <w:multiLevelType w:val="hybridMultilevel"/>
    <w:tmpl w:val="47FE51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6D7364"/>
    <w:multiLevelType w:val="hybridMultilevel"/>
    <w:tmpl w:val="2A7C64C2"/>
    <w:lvl w:ilvl="0" w:tplc="17AA1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455898">
    <w:abstractNumId w:val="2"/>
  </w:num>
  <w:num w:numId="2" w16cid:durableId="831482288">
    <w:abstractNumId w:val="1"/>
  </w:num>
  <w:num w:numId="3" w16cid:durableId="11483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CE"/>
    <w:rsid w:val="0013491E"/>
    <w:rsid w:val="00160A80"/>
    <w:rsid w:val="0032585C"/>
    <w:rsid w:val="003448B2"/>
    <w:rsid w:val="006C3530"/>
    <w:rsid w:val="006D2F57"/>
    <w:rsid w:val="00A8494F"/>
    <w:rsid w:val="00AB29C5"/>
    <w:rsid w:val="00BD47CE"/>
    <w:rsid w:val="00D22862"/>
    <w:rsid w:val="00DF1CF1"/>
    <w:rsid w:val="00FD1920"/>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399F850C"/>
  <w15:chartTrackingRefBased/>
  <w15:docId w15:val="{8D7A109D-4FA5-544C-A827-F7342106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7CE"/>
    <w:rPr>
      <w:rFonts w:eastAsiaTheme="majorEastAsia" w:cstheme="majorBidi"/>
      <w:color w:val="272727" w:themeColor="text1" w:themeTint="D8"/>
    </w:rPr>
  </w:style>
  <w:style w:type="paragraph" w:styleId="Title">
    <w:name w:val="Title"/>
    <w:basedOn w:val="Normal"/>
    <w:next w:val="Normal"/>
    <w:link w:val="TitleChar"/>
    <w:uiPriority w:val="10"/>
    <w:qFormat/>
    <w:rsid w:val="00BD4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7CE"/>
    <w:pPr>
      <w:spacing w:before="160"/>
      <w:jc w:val="center"/>
    </w:pPr>
    <w:rPr>
      <w:i/>
      <w:iCs/>
      <w:color w:val="404040" w:themeColor="text1" w:themeTint="BF"/>
    </w:rPr>
  </w:style>
  <w:style w:type="character" w:customStyle="1" w:styleId="QuoteChar">
    <w:name w:val="Quote Char"/>
    <w:basedOn w:val="DefaultParagraphFont"/>
    <w:link w:val="Quote"/>
    <w:uiPriority w:val="29"/>
    <w:rsid w:val="00BD47CE"/>
    <w:rPr>
      <w:i/>
      <w:iCs/>
      <w:color w:val="404040" w:themeColor="text1" w:themeTint="BF"/>
    </w:rPr>
  </w:style>
  <w:style w:type="paragraph" w:styleId="ListParagraph">
    <w:name w:val="List Paragraph"/>
    <w:basedOn w:val="Normal"/>
    <w:uiPriority w:val="34"/>
    <w:qFormat/>
    <w:rsid w:val="00BD47CE"/>
    <w:pPr>
      <w:ind w:left="720"/>
      <w:contextualSpacing/>
    </w:pPr>
  </w:style>
  <w:style w:type="character" w:styleId="IntenseEmphasis">
    <w:name w:val="Intense Emphasis"/>
    <w:basedOn w:val="DefaultParagraphFont"/>
    <w:uiPriority w:val="21"/>
    <w:qFormat/>
    <w:rsid w:val="00BD47CE"/>
    <w:rPr>
      <w:i/>
      <w:iCs/>
      <w:color w:val="0F4761" w:themeColor="accent1" w:themeShade="BF"/>
    </w:rPr>
  </w:style>
  <w:style w:type="paragraph" w:styleId="IntenseQuote">
    <w:name w:val="Intense Quote"/>
    <w:basedOn w:val="Normal"/>
    <w:next w:val="Normal"/>
    <w:link w:val="IntenseQuoteChar"/>
    <w:uiPriority w:val="30"/>
    <w:qFormat/>
    <w:rsid w:val="00BD4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7CE"/>
    <w:rPr>
      <w:i/>
      <w:iCs/>
      <w:color w:val="0F4761" w:themeColor="accent1" w:themeShade="BF"/>
    </w:rPr>
  </w:style>
  <w:style w:type="character" w:styleId="IntenseReference">
    <w:name w:val="Intense Reference"/>
    <w:basedOn w:val="DefaultParagraphFont"/>
    <w:uiPriority w:val="32"/>
    <w:qFormat/>
    <w:rsid w:val="00BD4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9600">
      <w:bodyDiv w:val="1"/>
      <w:marLeft w:val="0"/>
      <w:marRight w:val="0"/>
      <w:marTop w:val="0"/>
      <w:marBottom w:val="0"/>
      <w:divBdr>
        <w:top w:val="none" w:sz="0" w:space="0" w:color="auto"/>
        <w:left w:val="none" w:sz="0" w:space="0" w:color="auto"/>
        <w:bottom w:val="none" w:sz="0" w:space="0" w:color="auto"/>
        <w:right w:val="none" w:sz="0" w:space="0" w:color="auto"/>
      </w:divBdr>
      <w:divsChild>
        <w:div w:id="1426153251">
          <w:marLeft w:val="547"/>
          <w:marRight w:val="0"/>
          <w:marTop w:val="0"/>
          <w:marBottom w:val="0"/>
          <w:divBdr>
            <w:top w:val="none" w:sz="0" w:space="0" w:color="auto"/>
            <w:left w:val="none" w:sz="0" w:space="0" w:color="auto"/>
            <w:bottom w:val="none" w:sz="0" w:space="0" w:color="auto"/>
            <w:right w:val="none" w:sz="0" w:space="0" w:color="auto"/>
          </w:divBdr>
        </w:div>
        <w:div w:id="1019626871">
          <w:marLeft w:val="547"/>
          <w:marRight w:val="0"/>
          <w:marTop w:val="0"/>
          <w:marBottom w:val="0"/>
          <w:divBdr>
            <w:top w:val="none" w:sz="0" w:space="0" w:color="auto"/>
            <w:left w:val="none" w:sz="0" w:space="0" w:color="auto"/>
            <w:bottom w:val="none" w:sz="0" w:space="0" w:color="auto"/>
            <w:right w:val="none" w:sz="0" w:space="0" w:color="auto"/>
          </w:divBdr>
        </w:div>
        <w:div w:id="1895777316">
          <w:marLeft w:val="547"/>
          <w:marRight w:val="0"/>
          <w:marTop w:val="0"/>
          <w:marBottom w:val="0"/>
          <w:divBdr>
            <w:top w:val="none" w:sz="0" w:space="0" w:color="auto"/>
            <w:left w:val="none" w:sz="0" w:space="0" w:color="auto"/>
            <w:bottom w:val="none" w:sz="0" w:space="0" w:color="auto"/>
            <w:right w:val="none" w:sz="0" w:space="0" w:color="auto"/>
          </w:divBdr>
        </w:div>
        <w:div w:id="2050376367">
          <w:marLeft w:val="547"/>
          <w:marRight w:val="0"/>
          <w:marTop w:val="0"/>
          <w:marBottom w:val="0"/>
          <w:divBdr>
            <w:top w:val="none" w:sz="0" w:space="0" w:color="auto"/>
            <w:left w:val="none" w:sz="0" w:space="0" w:color="auto"/>
            <w:bottom w:val="none" w:sz="0" w:space="0" w:color="auto"/>
            <w:right w:val="none" w:sz="0" w:space="0" w:color="auto"/>
          </w:divBdr>
        </w:div>
        <w:div w:id="11473575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Cardini</dc:creator>
  <cp:keywords/>
  <dc:description/>
  <cp:lastModifiedBy>Alessandro Cardini</cp:lastModifiedBy>
  <cp:revision>9</cp:revision>
  <dcterms:created xsi:type="dcterms:W3CDTF">2025-06-25T14:37:00Z</dcterms:created>
  <dcterms:modified xsi:type="dcterms:W3CDTF">2025-06-25T15:31:00Z</dcterms:modified>
</cp:coreProperties>
</file>