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90" w:rsidRDefault="00371F90" w:rsidP="00EA7635">
      <w:pPr>
        <w:pStyle w:val="TitleBar"/>
      </w:pPr>
    </w:p>
    <w:p w:rsidR="00371F90" w:rsidRDefault="00371F90">
      <w:pPr>
        <w:pStyle w:val="Corpodeltesto"/>
        <w:rPr>
          <w:rStyle w:val="HighlightedVariable"/>
          <w:color w:val="auto"/>
          <w:sz w:val="48"/>
        </w:rPr>
      </w:pPr>
      <w:bookmarkStart w:id="0" w:name="Subject"/>
      <w:r>
        <w:rPr>
          <w:rStyle w:val="HighlightedVariable"/>
          <w:color w:val="auto"/>
          <w:sz w:val="48"/>
        </w:rPr>
        <w:t>INFN</w:t>
      </w:r>
    </w:p>
    <w:bookmarkEnd w:id="0"/>
    <w:p w:rsidR="00371F90" w:rsidRDefault="00E172FB" w:rsidP="00D30C4A">
      <w:pPr>
        <w:ind w:left="1811" w:firstLine="709"/>
        <w:rPr>
          <w:rStyle w:val="HighlightedVariable"/>
          <w:color w:val="auto"/>
          <w:sz w:val="48"/>
        </w:rPr>
      </w:pPr>
      <w:r>
        <w:rPr>
          <w:rStyle w:val="HighlightedVariable"/>
          <w:color w:val="auto"/>
          <w:sz w:val="48"/>
        </w:rPr>
        <w:fldChar w:fldCharType="begin"/>
      </w:r>
      <w:r w:rsidR="00D30C4A">
        <w:rPr>
          <w:rStyle w:val="HighlightedVariable"/>
          <w:color w:val="auto"/>
          <w:sz w:val="48"/>
        </w:rPr>
        <w:instrText xml:space="preserve"> TITLE   \* MERGEFORMAT </w:instrText>
      </w:r>
      <w:r>
        <w:rPr>
          <w:rStyle w:val="HighlightedVariable"/>
          <w:color w:val="auto"/>
          <w:sz w:val="48"/>
        </w:rPr>
        <w:fldChar w:fldCharType="separate"/>
      </w:r>
      <w:r w:rsidR="00D72C66">
        <w:rPr>
          <w:rStyle w:val="HighlightedVariable"/>
          <w:color w:val="auto"/>
          <w:sz w:val="48"/>
        </w:rPr>
        <w:t>Sistema Informativo</w:t>
      </w:r>
      <w:r>
        <w:rPr>
          <w:rStyle w:val="HighlightedVariable"/>
          <w:color w:val="auto"/>
          <w:sz w:val="48"/>
        </w:rPr>
        <w:fldChar w:fldCharType="end"/>
      </w:r>
    </w:p>
    <w:p w:rsidR="00D30C4A" w:rsidRPr="005400B0" w:rsidRDefault="00E172FB">
      <w:pPr>
        <w:pStyle w:val="Corpodeltesto"/>
        <w:tabs>
          <w:tab w:val="left" w:pos="4320"/>
        </w:tabs>
        <w:spacing w:after="0"/>
        <w:rPr>
          <w:sz w:val="36"/>
          <w:szCs w:val="36"/>
        </w:rPr>
      </w:pPr>
      <w:fldSimple w:instr=" SUBJECT   \* MERGEFORMAT ">
        <w:r w:rsidR="004525EE" w:rsidRPr="004525EE">
          <w:rPr>
            <w:sz w:val="36"/>
            <w:szCs w:val="36"/>
          </w:rPr>
          <w:t>Gestione Assegni di Ricerca</w:t>
        </w:r>
      </w:fldSimple>
    </w:p>
    <w:p w:rsidR="00D30C4A" w:rsidRDefault="00D30C4A">
      <w:pPr>
        <w:pStyle w:val="Corpodeltesto"/>
        <w:tabs>
          <w:tab w:val="left" w:pos="4320"/>
        </w:tabs>
        <w:spacing w:after="0"/>
      </w:pPr>
    </w:p>
    <w:p w:rsidR="005400B0" w:rsidRDefault="005400B0">
      <w:pPr>
        <w:pStyle w:val="Corpodeltesto"/>
        <w:tabs>
          <w:tab w:val="left" w:pos="4320"/>
        </w:tabs>
        <w:spacing w:after="0"/>
      </w:pPr>
    </w:p>
    <w:p w:rsidR="00371F90" w:rsidRDefault="00371F90">
      <w:pPr>
        <w:pStyle w:val="Corpodeltesto"/>
        <w:tabs>
          <w:tab w:val="left" w:pos="4320"/>
        </w:tabs>
        <w:spacing w:after="0"/>
      </w:pPr>
      <w:r>
        <w:t>Autore</w:t>
      </w:r>
      <w:r w:rsidR="00D30C4A">
        <w:t xml:space="preserve">: </w:t>
      </w:r>
      <w:fldSimple w:instr=" AUTHOR   \* MERGEFORMAT ">
        <w:r w:rsidR="00D30C4A">
          <w:rPr>
            <w:noProof/>
          </w:rPr>
          <w:t>Antonio Genovese</w:t>
        </w:r>
      </w:fldSimple>
      <w:r>
        <w:tab/>
        <w:t xml:space="preserve"> </w:t>
      </w:r>
    </w:p>
    <w:p w:rsidR="00371F90" w:rsidRDefault="00941C5C">
      <w:pPr>
        <w:pStyle w:val="Corpodeltesto"/>
        <w:tabs>
          <w:tab w:val="left" w:pos="4320"/>
        </w:tabs>
        <w:spacing w:after="0"/>
      </w:pPr>
      <w:r>
        <w:t>Data</w:t>
      </w:r>
      <w:r w:rsidR="00371F90">
        <w:t xml:space="preserve"> Creazione:</w:t>
      </w:r>
      <w:r w:rsidR="003B32E3">
        <w:t xml:space="preserve"> </w:t>
      </w:r>
      <w:sdt>
        <w:sdtPr>
          <w:alias w:val="Data pubblicazione"/>
          <w:id w:val="2337457"/>
          <w:placeholder>
            <w:docPart w:val="36E5D989B1D749B2AF83287E52BBD418"/>
          </w:placeholder>
          <w:dataBinding w:prefixMappings="xmlns:ns0='http://schemas.microsoft.com/office/2006/coverPageProps' " w:xpath="/ns0:CoverPageProperties[1]/ns0:PublishDate[1]" w:storeItemID="{55AF091B-3C7A-41E3-B477-F2FDAA23CFDA}"/>
          <w:date w:fullDate="2012-01-01T00:00:00Z">
            <w:dateFormat w:val="dd/MM/yyyy"/>
            <w:lid w:val="it-IT"/>
            <w:storeMappedDataAs w:val="dateTime"/>
            <w:calendar w:val="gregorian"/>
          </w:date>
        </w:sdtPr>
        <w:sdtContent>
          <w:r w:rsidR="004525EE">
            <w:t>01/01/2012</w:t>
          </w:r>
        </w:sdtContent>
      </w:sdt>
      <w:r w:rsidR="00371F90">
        <w:tab/>
      </w:r>
    </w:p>
    <w:p w:rsidR="005400B0" w:rsidRDefault="005400B0">
      <w:pPr>
        <w:pStyle w:val="Corpodeltesto"/>
        <w:tabs>
          <w:tab w:val="left" w:pos="4320"/>
        </w:tabs>
        <w:spacing w:after="0"/>
      </w:pPr>
    </w:p>
    <w:p w:rsidR="005400B0" w:rsidRDefault="005400B0">
      <w:pPr>
        <w:pStyle w:val="Corpodeltesto"/>
        <w:tabs>
          <w:tab w:val="left" w:pos="4320"/>
        </w:tabs>
        <w:spacing w:after="0"/>
      </w:pPr>
    </w:p>
    <w:p w:rsidR="005400B0" w:rsidRDefault="005400B0">
      <w:pPr>
        <w:pStyle w:val="Corpodeltesto"/>
        <w:tabs>
          <w:tab w:val="left" w:pos="4320"/>
        </w:tabs>
        <w:spacing w:after="0"/>
      </w:pPr>
    </w:p>
    <w:p w:rsidR="005400B0" w:rsidRDefault="005400B0">
      <w:pPr>
        <w:pStyle w:val="Corpodeltesto"/>
        <w:tabs>
          <w:tab w:val="left" w:pos="4320"/>
        </w:tabs>
        <w:spacing w:after="0"/>
      </w:pPr>
    </w:p>
    <w:p w:rsidR="005400B0" w:rsidRDefault="005400B0">
      <w:pPr>
        <w:pStyle w:val="Corpodeltesto"/>
        <w:tabs>
          <w:tab w:val="left" w:pos="4320"/>
        </w:tabs>
        <w:spacing w:after="0"/>
      </w:pPr>
    </w:p>
    <w:p w:rsidR="005400B0" w:rsidRDefault="005400B0">
      <w:pPr>
        <w:pStyle w:val="Corpodeltesto"/>
        <w:tabs>
          <w:tab w:val="left" w:pos="4320"/>
        </w:tabs>
        <w:spacing w:after="0"/>
      </w:pPr>
    </w:p>
    <w:p w:rsidR="00C137EC" w:rsidRPr="00A074D3" w:rsidRDefault="00C137EC">
      <w:pPr>
        <w:pStyle w:val="Corpodeltesto"/>
        <w:tabs>
          <w:tab w:val="left" w:pos="4320"/>
        </w:tabs>
        <w:spacing w:before="3000" w:after="0"/>
        <w:ind w:left="2517"/>
        <w:rPr>
          <w:color w:val="FFFFFF"/>
        </w:rPr>
      </w:pPr>
    </w:p>
    <w:tbl>
      <w:tblPr>
        <w:tblW w:w="9073" w:type="dxa"/>
        <w:jc w:val="center"/>
        <w:tblInd w:w="1275" w:type="dxa"/>
        <w:tblLayout w:type="fixed"/>
        <w:tblCellMar>
          <w:left w:w="0" w:type="dxa"/>
          <w:right w:w="0" w:type="dxa"/>
        </w:tblCellMar>
        <w:tblLook w:val="0000"/>
      </w:tblPr>
      <w:tblGrid>
        <w:gridCol w:w="567"/>
        <w:gridCol w:w="3402"/>
        <w:gridCol w:w="1361"/>
        <w:gridCol w:w="1361"/>
        <w:gridCol w:w="1361"/>
        <w:gridCol w:w="1021"/>
      </w:tblGrid>
      <w:tr w:rsidR="00C91FE5">
        <w:trPr>
          <w:cantSplit/>
          <w:jc w:val="center"/>
        </w:trPr>
        <w:tc>
          <w:tcPr>
            <w:tcW w:w="567" w:type="dxa"/>
            <w:tcBorders>
              <w:top w:val="single" w:sz="6" w:space="0" w:color="auto"/>
              <w:left w:val="single" w:sz="12" w:space="0" w:color="auto"/>
              <w:bottom w:val="single" w:sz="12" w:space="0" w:color="auto"/>
              <w:right w:val="single" w:sz="6" w:space="0" w:color="auto"/>
            </w:tcBorders>
            <w:vAlign w:val="center"/>
          </w:tcPr>
          <w:p w:rsidR="00C91FE5" w:rsidRDefault="00C91FE5" w:rsidP="00E02956">
            <w:pPr>
              <w:pStyle w:val="fronte"/>
              <w:spacing w:before="240"/>
              <w:rPr>
                <w:sz w:val="20"/>
              </w:rPr>
            </w:pPr>
          </w:p>
        </w:tc>
        <w:tc>
          <w:tcPr>
            <w:tcW w:w="3402" w:type="dxa"/>
            <w:tcBorders>
              <w:top w:val="single" w:sz="6" w:space="0" w:color="auto"/>
              <w:left w:val="single" w:sz="6" w:space="0" w:color="auto"/>
              <w:bottom w:val="single" w:sz="12" w:space="0" w:color="auto"/>
              <w:right w:val="single" w:sz="6" w:space="0" w:color="auto"/>
            </w:tcBorders>
            <w:vAlign w:val="center"/>
          </w:tcPr>
          <w:p w:rsidR="00C91FE5" w:rsidRDefault="00C91FE5" w:rsidP="00E02956">
            <w:pPr>
              <w:pStyle w:val="fronte"/>
              <w:spacing w:before="240"/>
              <w:rPr>
                <w:sz w:val="20"/>
              </w:rPr>
            </w:pPr>
          </w:p>
        </w:tc>
        <w:tc>
          <w:tcPr>
            <w:tcW w:w="1361" w:type="dxa"/>
            <w:tcBorders>
              <w:top w:val="single" w:sz="6" w:space="0" w:color="auto"/>
              <w:left w:val="single" w:sz="6" w:space="0" w:color="auto"/>
              <w:bottom w:val="single" w:sz="12" w:space="0" w:color="auto"/>
            </w:tcBorders>
            <w:vAlign w:val="center"/>
          </w:tcPr>
          <w:p w:rsidR="00C91FE5" w:rsidRDefault="00C91FE5" w:rsidP="0067246C">
            <w:pPr>
              <w:pStyle w:val="fronte"/>
              <w:spacing w:before="240"/>
              <w:rPr>
                <w:sz w:val="18"/>
              </w:rPr>
            </w:pPr>
          </w:p>
        </w:tc>
        <w:tc>
          <w:tcPr>
            <w:tcW w:w="1361" w:type="dxa"/>
            <w:tcBorders>
              <w:top w:val="single" w:sz="6" w:space="0" w:color="auto"/>
              <w:left w:val="single" w:sz="12" w:space="0" w:color="auto"/>
              <w:bottom w:val="single" w:sz="12" w:space="0" w:color="auto"/>
            </w:tcBorders>
            <w:vAlign w:val="center"/>
          </w:tcPr>
          <w:p w:rsidR="00C91FE5" w:rsidRDefault="00C91FE5" w:rsidP="00E02956">
            <w:pPr>
              <w:pStyle w:val="fronte"/>
              <w:rPr>
                <w:sz w:val="18"/>
              </w:rPr>
            </w:pPr>
          </w:p>
        </w:tc>
        <w:tc>
          <w:tcPr>
            <w:tcW w:w="1361" w:type="dxa"/>
            <w:tcBorders>
              <w:top w:val="single" w:sz="6" w:space="0" w:color="auto"/>
              <w:left w:val="single" w:sz="12" w:space="0" w:color="auto"/>
              <w:bottom w:val="single" w:sz="12" w:space="0" w:color="auto"/>
              <w:right w:val="single" w:sz="6" w:space="0" w:color="auto"/>
            </w:tcBorders>
            <w:vAlign w:val="center"/>
          </w:tcPr>
          <w:p w:rsidR="00C91FE5" w:rsidRDefault="00C91FE5" w:rsidP="00E02956">
            <w:pPr>
              <w:pStyle w:val="fronte"/>
              <w:rPr>
                <w:sz w:val="18"/>
              </w:rPr>
            </w:pPr>
          </w:p>
        </w:tc>
        <w:tc>
          <w:tcPr>
            <w:tcW w:w="1021" w:type="dxa"/>
            <w:tcBorders>
              <w:top w:val="single" w:sz="6" w:space="0" w:color="auto"/>
              <w:left w:val="single" w:sz="6" w:space="0" w:color="auto"/>
              <w:bottom w:val="single" w:sz="12" w:space="0" w:color="auto"/>
              <w:right w:val="single" w:sz="12" w:space="0" w:color="auto"/>
            </w:tcBorders>
            <w:vAlign w:val="center"/>
          </w:tcPr>
          <w:p w:rsidR="00C91FE5" w:rsidRDefault="00C91FE5" w:rsidP="0067246C">
            <w:pPr>
              <w:pStyle w:val="fronte"/>
              <w:spacing w:before="240"/>
              <w:rPr>
                <w:sz w:val="20"/>
              </w:rPr>
            </w:pPr>
          </w:p>
        </w:tc>
      </w:tr>
      <w:tr w:rsidR="00C91FE5">
        <w:trPr>
          <w:cantSplit/>
          <w:jc w:val="center"/>
        </w:trPr>
        <w:tc>
          <w:tcPr>
            <w:tcW w:w="567" w:type="dxa"/>
            <w:tcBorders>
              <w:top w:val="single" w:sz="6" w:space="0" w:color="auto"/>
              <w:left w:val="single" w:sz="12" w:space="0" w:color="auto"/>
              <w:bottom w:val="single" w:sz="12" w:space="0" w:color="auto"/>
              <w:right w:val="single" w:sz="6" w:space="0" w:color="auto"/>
            </w:tcBorders>
            <w:vAlign w:val="center"/>
          </w:tcPr>
          <w:p w:rsidR="00C91FE5" w:rsidRDefault="00C91FE5" w:rsidP="00E02956">
            <w:pPr>
              <w:pStyle w:val="fronte"/>
              <w:spacing w:before="240"/>
              <w:rPr>
                <w:sz w:val="20"/>
              </w:rPr>
            </w:pPr>
          </w:p>
        </w:tc>
        <w:tc>
          <w:tcPr>
            <w:tcW w:w="3402" w:type="dxa"/>
            <w:tcBorders>
              <w:top w:val="single" w:sz="6" w:space="0" w:color="auto"/>
              <w:left w:val="single" w:sz="6" w:space="0" w:color="auto"/>
              <w:bottom w:val="single" w:sz="12" w:space="0" w:color="auto"/>
              <w:right w:val="single" w:sz="6" w:space="0" w:color="auto"/>
            </w:tcBorders>
            <w:vAlign w:val="center"/>
          </w:tcPr>
          <w:p w:rsidR="00C91FE5" w:rsidRDefault="00C91FE5" w:rsidP="00E02956">
            <w:pPr>
              <w:pStyle w:val="fronte"/>
              <w:spacing w:before="240"/>
              <w:rPr>
                <w:sz w:val="20"/>
              </w:rPr>
            </w:pPr>
          </w:p>
        </w:tc>
        <w:tc>
          <w:tcPr>
            <w:tcW w:w="1361" w:type="dxa"/>
            <w:tcBorders>
              <w:top w:val="single" w:sz="6" w:space="0" w:color="auto"/>
              <w:left w:val="single" w:sz="6" w:space="0" w:color="auto"/>
              <w:bottom w:val="single" w:sz="12" w:space="0" w:color="auto"/>
            </w:tcBorders>
            <w:vAlign w:val="center"/>
          </w:tcPr>
          <w:p w:rsidR="00C91FE5" w:rsidRDefault="00C91FE5" w:rsidP="001D73BD">
            <w:pPr>
              <w:pStyle w:val="fronte"/>
              <w:spacing w:before="240"/>
              <w:rPr>
                <w:sz w:val="18"/>
              </w:rPr>
            </w:pPr>
          </w:p>
        </w:tc>
        <w:tc>
          <w:tcPr>
            <w:tcW w:w="1361" w:type="dxa"/>
            <w:tcBorders>
              <w:top w:val="single" w:sz="6" w:space="0" w:color="auto"/>
              <w:left w:val="single" w:sz="12" w:space="0" w:color="auto"/>
              <w:bottom w:val="single" w:sz="12" w:space="0" w:color="auto"/>
            </w:tcBorders>
            <w:vAlign w:val="center"/>
          </w:tcPr>
          <w:p w:rsidR="00C91FE5" w:rsidRDefault="00C91FE5" w:rsidP="00E02956">
            <w:pPr>
              <w:pStyle w:val="fronte"/>
              <w:rPr>
                <w:sz w:val="18"/>
              </w:rPr>
            </w:pPr>
          </w:p>
        </w:tc>
        <w:tc>
          <w:tcPr>
            <w:tcW w:w="1361" w:type="dxa"/>
            <w:tcBorders>
              <w:top w:val="single" w:sz="6" w:space="0" w:color="auto"/>
              <w:left w:val="single" w:sz="12" w:space="0" w:color="auto"/>
              <w:bottom w:val="single" w:sz="12" w:space="0" w:color="auto"/>
              <w:right w:val="single" w:sz="6" w:space="0" w:color="auto"/>
            </w:tcBorders>
            <w:vAlign w:val="center"/>
          </w:tcPr>
          <w:p w:rsidR="00C91FE5" w:rsidRDefault="00C91FE5" w:rsidP="00E02956">
            <w:pPr>
              <w:pStyle w:val="fronte"/>
              <w:rPr>
                <w:sz w:val="18"/>
              </w:rPr>
            </w:pPr>
          </w:p>
        </w:tc>
        <w:tc>
          <w:tcPr>
            <w:tcW w:w="1021" w:type="dxa"/>
            <w:tcBorders>
              <w:top w:val="single" w:sz="6" w:space="0" w:color="auto"/>
              <w:left w:val="single" w:sz="6" w:space="0" w:color="auto"/>
              <w:bottom w:val="single" w:sz="12" w:space="0" w:color="auto"/>
              <w:right w:val="single" w:sz="12" w:space="0" w:color="auto"/>
            </w:tcBorders>
            <w:vAlign w:val="center"/>
          </w:tcPr>
          <w:p w:rsidR="00C91FE5" w:rsidRDefault="00C91FE5" w:rsidP="001D73BD">
            <w:pPr>
              <w:pStyle w:val="fronte"/>
              <w:spacing w:before="240"/>
              <w:rPr>
                <w:sz w:val="20"/>
              </w:rPr>
            </w:pPr>
          </w:p>
        </w:tc>
      </w:tr>
      <w:tr w:rsidR="00C91FE5" w:rsidRPr="000605AD">
        <w:trPr>
          <w:cantSplit/>
          <w:jc w:val="center"/>
        </w:trPr>
        <w:tc>
          <w:tcPr>
            <w:tcW w:w="567" w:type="dxa"/>
            <w:tcBorders>
              <w:top w:val="single" w:sz="6" w:space="0" w:color="auto"/>
              <w:left w:val="single" w:sz="12" w:space="0" w:color="auto"/>
              <w:bottom w:val="single" w:sz="12" w:space="0" w:color="auto"/>
              <w:right w:val="single" w:sz="6" w:space="0" w:color="auto"/>
            </w:tcBorders>
            <w:vAlign w:val="center"/>
          </w:tcPr>
          <w:p w:rsidR="00C91FE5" w:rsidRDefault="007C291C" w:rsidP="00E02956">
            <w:pPr>
              <w:pStyle w:val="fronte"/>
              <w:spacing w:before="240"/>
              <w:rPr>
                <w:sz w:val="20"/>
              </w:rPr>
            </w:pPr>
            <w:r>
              <w:rPr>
                <w:sz w:val="20"/>
              </w:rPr>
              <w:t>A</w:t>
            </w:r>
          </w:p>
        </w:tc>
        <w:tc>
          <w:tcPr>
            <w:tcW w:w="3402" w:type="dxa"/>
            <w:tcBorders>
              <w:top w:val="single" w:sz="6" w:space="0" w:color="auto"/>
              <w:left w:val="single" w:sz="6" w:space="0" w:color="auto"/>
              <w:bottom w:val="single" w:sz="12" w:space="0" w:color="auto"/>
              <w:right w:val="single" w:sz="6" w:space="0" w:color="auto"/>
            </w:tcBorders>
            <w:vAlign w:val="center"/>
          </w:tcPr>
          <w:p w:rsidR="00C91FE5" w:rsidRDefault="000605AD" w:rsidP="00372630">
            <w:pPr>
              <w:pStyle w:val="fronte"/>
              <w:spacing w:before="240"/>
              <w:rPr>
                <w:sz w:val="20"/>
              </w:rPr>
            </w:pPr>
            <w:r>
              <w:rPr>
                <w:sz w:val="20"/>
              </w:rPr>
              <w:t>Creazione versione preliminare</w:t>
            </w:r>
            <w:r w:rsidR="00FE496C">
              <w:rPr>
                <w:sz w:val="20"/>
              </w:rPr>
              <w:t xml:space="preserve"> </w:t>
            </w:r>
          </w:p>
        </w:tc>
        <w:tc>
          <w:tcPr>
            <w:tcW w:w="1361" w:type="dxa"/>
            <w:tcBorders>
              <w:top w:val="single" w:sz="6" w:space="0" w:color="auto"/>
              <w:left w:val="single" w:sz="6" w:space="0" w:color="auto"/>
              <w:bottom w:val="single" w:sz="12" w:space="0" w:color="auto"/>
            </w:tcBorders>
            <w:vAlign w:val="center"/>
          </w:tcPr>
          <w:p w:rsidR="00C91FE5" w:rsidRPr="000605AD" w:rsidRDefault="000605AD" w:rsidP="000605AD">
            <w:pPr>
              <w:pStyle w:val="fronte"/>
              <w:spacing w:before="240"/>
              <w:rPr>
                <w:sz w:val="20"/>
              </w:rPr>
            </w:pPr>
            <w:proofErr w:type="spellStart"/>
            <w:r w:rsidRPr="000605AD">
              <w:rPr>
                <w:sz w:val="20"/>
              </w:rPr>
              <w:t>A.Genovese</w:t>
            </w:r>
            <w:proofErr w:type="spellEnd"/>
          </w:p>
        </w:tc>
        <w:tc>
          <w:tcPr>
            <w:tcW w:w="1361" w:type="dxa"/>
            <w:tcBorders>
              <w:top w:val="single" w:sz="6" w:space="0" w:color="auto"/>
              <w:left w:val="single" w:sz="12" w:space="0" w:color="auto"/>
              <w:bottom w:val="single" w:sz="12" w:space="0" w:color="auto"/>
            </w:tcBorders>
            <w:vAlign w:val="center"/>
          </w:tcPr>
          <w:p w:rsidR="00C91FE5" w:rsidRPr="000605AD" w:rsidRDefault="00C91FE5" w:rsidP="000605AD">
            <w:pPr>
              <w:pStyle w:val="fronte"/>
              <w:spacing w:before="240"/>
              <w:rPr>
                <w:sz w:val="20"/>
              </w:rPr>
            </w:pPr>
          </w:p>
        </w:tc>
        <w:tc>
          <w:tcPr>
            <w:tcW w:w="1361" w:type="dxa"/>
            <w:tcBorders>
              <w:top w:val="single" w:sz="6" w:space="0" w:color="auto"/>
              <w:left w:val="single" w:sz="12" w:space="0" w:color="auto"/>
              <w:bottom w:val="single" w:sz="12" w:space="0" w:color="auto"/>
              <w:right w:val="single" w:sz="6" w:space="0" w:color="auto"/>
            </w:tcBorders>
            <w:vAlign w:val="center"/>
          </w:tcPr>
          <w:p w:rsidR="00C91FE5" w:rsidRPr="000605AD" w:rsidRDefault="00C91FE5" w:rsidP="000605AD">
            <w:pPr>
              <w:pStyle w:val="fronte"/>
              <w:spacing w:before="240"/>
              <w:rPr>
                <w:sz w:val="20"/>
              </w:rPr>
            </w:pPr>
          </w:p>
        </w:tc>
        <w:tc>
          <w:tcPr>
            <w:tcW w:w="1021" w:type="dxa"/>
            <w:tcBorders>
              <w:top w:val="single" w:sz="6" w:space="0" w:color="auto"/>
              <w:left w:val="single" w:sz="6" w:space="0" w:color="auto"/>
              <w:bottom w:val="single" w:sz="12" w:space="0" w:color="auto"/>
              <w:right w:val="single" w:sz="12" w:space="0" w:color="auto"/>
            </w:tcBorders>
            <w:vAlign w:val="center"/>
          </w:tcPr>
          <w:p w:rsidR="00C91FE5" w:rsidRDefault="004525EE" w:rsidP="00A61C2D">
            <w:pPr>
              <w:pStyle w:val="fronte"/>
              <w:spacing w:before="240"/>
              <w:rPr>
                <w:sz w:val="20"/>
              </w:rPr>
            </w:pPr>
            <w:r>
              <w:rPr>
                <w:sz w:val="20"/>
              </w:rPr>
              <w:t>01/01/2012</w:t>
            </w:r>
          </w:p>
        </w:tc>
      </w:tr>
      <w:tr w:rsidR="00371F90">
        <w:trPr>
          <w:cantSplit/>
          <w:jc w:val="center"/>
        </w:trPr>
        <w:tc>
          <w:tcPr>
            <w:tcW w:w="567" w:type="dxa"/>
            <w:tcBorders>
              <w:top w:val="single" w:sz="6" w:space="0" w:color="auto"/>
              <w:left w:val="single" w:sz="12" w:space="0" w:color="auto"/>
              <w:bottom w:val="single" w:sz="12" w:space="0" w:color="auto"/>
              <w:right w:val="single" w:sz="6" w:space="0" w:color="auto"/>
            </w:tcBorders>
          </w:tcPr>
          <w:p w:rsidR="00371F90" w:rsidRDefault="00371F90">
            <w:pPr>
              <w:pStyle w:val="fronte"/>
              <w:spacing w:before="120" w:after="120"/>
              <w:rPr>
                <w:b/>
                <w:smallCaps/>
                <w:sz w:val="20"/>
              </w:rPr>
            </w:pPr>
            <w:proofErr w:type="spellStart"/>
            <w:r>
              <w:rPr>
                <w:b/>
                <w:smallCaps/>
                <w:sz w:val="20"/>
              </w:rPr>
              <w:t>REV</w:t>
            </w:r>
            <w:proofErr w:type="spellEnd"/>
            <w:r>
              <w:rPr>
                <w:b/>
                <w:smallCaps/>
                <w:sz w:val="20"/>
              </w:rPr>
              <w:t>.</w:t>
            </w:r>
          </w:p>
        </w:tc>
        <w:tc>
          <w:tcPr>
            <w:tcW w:w="3402" w:type="dxa"/>
            <w:tcBorders>
              <w:top w:val="single" w:sz="6" w:space="0" w:color="auto"/>
              <w:left w:val="single" w:sz="6" w:space="0" w:color="auto"/>
              <w:bottom w:val="single" w:sz="12" w:space="0" w:color="auto"/>
              <w:right w:val="single" w:sz="6" w:space="0" w:color="auto"/>
            </w:tcBorders>
          </w:tcPr>
          <w:p w:rsidR="00371F90" w:rsidRDefault="00371F90">
            <w:pPr>
              <w:pStyle w:val="fronte"/>
              <w:spacing w:before="120" w:after="120"/>
              <w:rPr>
                <w:b/>
                <w:smallCaps/>
                <w:sz w:val="20"/>
              </w:rPr>
            </w:pPr>
            <w:r>
              <w:rPr>
                <w:b/>
                <w:smallCaps/>
                <w:sz w:val="20"/>
              </w:rPr>
              <w:t>DESCRIZIONE</w:t>
            </w:r>
          </w:p>
        </w:tc>
        <w:tc>
          <w:tcPr>
            <w:tcW w:w="1361" w:type="dxa"/>
            <w:tcBorders>
              <w:top w:val="single" w:sz="6" w:space="0" w:color="auto"/>
              <w:left w:val="single" w:sz="6" w:space="0" w:color="auto"/>
              <w:bottom w:val="single" w:sz="12" w:space="0" w:color="auto"/>
            </w:tcBorders>
          </w:tcPr>
          <w:p w:rsidR="00371F90" w:rsidRDefault="00371F90">
            <w:pPr>
              <w:pStyle w:val="fronte"/>
              <w:spacing w:before="120" w:after="120"/>
              <w:rPr>
                <w:b/>
                <w:smallCaps/>
                <w:sz w:val="20"/>
              </w:rPr>
            </w:pPr>
            <w:r>
              <w:rPr>
                <w:b/>
                <w:smallCaps/>
                <w:sz w:val="20"/>
              </w:rPr>
              <w:t>REDAZIONE</w:t>
            </w:r>
          </w:p>
        </w:tc>
        <w:tc>
          <w:tcPr>
            <w:tcW w:w="1361" w:type="dxa"/>
            <w:tcBorders>
              <w:top w:val="single" w:sz="6" w:space="0" w:color="auto"/>
              <w:left w:val="single" w:sz="12" w:space="0" w:color="auto"/>
              <w:bottom w:val="single" w:sz="12" w:space="0" w:color="auto"/>
            </w:tcBorders>
          </w:tcPr>
          <w:p w:rsidR="00371F90" w:rsidRDefault="00371F90">
            <w:pPr>
              <w:pStyle w:val="fronte"/>
              <w:spacing w:before="120" w:after="120"/>
              <w:rPr>
                <w:b/>
                <w:smallCaps/>
                <w:sz w:val="20"/>
              </w:rPr>
            </w:pPr>
            <w:r>
              <w:rPr>
                <w:b/>
                <w:smallCaps/>
                <w:sz w:val="20"/>
              </w:rPr>
              <w:t>CONTROLLO</w:t>
            </w:r>
          </w:p>
        </w:tc>
        <w:tc>
          <w:tcPr>
            <w:tcW w:w="1361" w:type="dxa"/>
            <w:tcBorders>
              <w:top w:val="single" w:sz="6" w:space="0" w:color="auto"/>
              <w:left w:val="single" w:sz="12" w:space="0" w:color="auto"/>
              <w:bottom w:val="single" w:sz="12" w:space="0" w:color="auto"/>
              <w:right w:val="single" w:sz="6" w:space="0" w:color="auto"/>
            </w:tcBorders>
          </w:tcPr>
          <w:p w:rsidR="00371F90" w:rsidRDefault="00371F90">
            <w:pPr>
              <w:pStyle w:val="fronte"/>
              <w:spacing w:before="120" w:after="120"/>
              <w:rPr>
                <w:b/>
                <w:smallCaps/>
                <w:sz w:val="20"/>
              </w:rPr>
            </w:pPr>
            <w:r>
              <w:rPr>
                <w:b/>
                <w:smallCaps/>
                <w:sz w:val="20"/>
              </w:rPr>
              <w:t>APPROVAZ.</w:t>
            </w:r>
          </w:p>
        </w:tc>
        <w:tc>
          <w:tcPr>
            <w:tcW w:w="1021" w:type="dxa"/>
            <w:tcBorders>
              <w:top w:val="single" w:sz="6" w:space="0" w:color="auto"/>
              <w:left w:val="single" w:sz="6" w:space="0" w:color="auto"/>
              <w:bottom w:val="single" w:sz="12" w:space="0" w:color="auto"/>
              <w:right w:val="single" w:sz="12" w:space="0" w:color="auto"/>
            </w:tcBorders>
          </w:tcPr>
          <w:p w:rsidR="00371F90" w:rsidRDefault="00371F90">
            <w:pPr>
              <w:pStyle w:val="fronte"/>
              <w:spacing w:before="120" w:after="120"/>
              <w:rPr>
                <w:b/>
                <w:smallCaps/>
                <w:sz w:val="20"/>
              </w:rPr>
            </w:pPr>
            <w:r>
              <w:rPr>
                <w:b/>
                <w:smallCaps/>
                <w:sz w:val="20"/>
              </w:rPr>
              <w:t>DATA</w:t>
            </w:r>
          </w:p>
        </w:tc>
      </w:tr>
    </w:tbl>
    <w:p w:rsidR="00371F90" w:rsidRDefault="00371F90">
      <w:pPr>
        <w:rPr>
          <w:sz w:val="2"/>
        </w:rPr>
      </w:pPr>
    </w:p>
    <w:p w:rsidR="00371F90" w:rsidRDefault="00371F90" w:rsidP="009B27EC">
      <w:pPr>
        <w:pStyle w:val="tocheading"/>
        <w:spacing w:before="720" w:after="600"/>
        <w:ind w:left="0"/>
      </w:pPr>
      <w:r>
        <w:lastRenderedPageBreak/>
        <w:t>Contenuti</w:t>
      </w:r>
    </w:p>
    <w:bookmarkStart w:id="1" w:name="_Toc173041109"/>
    <w:bookmarkEnd w:id="1"/>
    <w:p w:rsidR="00916133" w:rsidRDefault="00E172FB">
      <w:pPr>
        <w:pStyle w:val="Sommario1"/>
        <w:tabs>
          <w:tab w:val="left" w:pos="480"/>
          <w:tab w:val="right" w:leader="dot" w:pos="9710"/>
        </w:tabs>
        <w:rPr>
          <w:rFonts w:asciiTheme="minorHAnsi" w:eastAsiaTheme="minorEastAsia" w:hAnsiTheme="minorHAnsi" w:cstheme="minorBidi"/>
          <w:b w:val="0"/>
          <w:bCs w:val="0"/>
          <w:caps w:val="0"/>
          <w:noProof/>
          <w:sz w:val="22"/>
          <w:szCs w:val="22"/>
          <w:lang w:eastAsia="it-IT"/>
        </w:rPr>
      </w:pPr>
      <w:r w:rsidRPr="00E172FB">
        <w:rPr>
          <w:b w:val="0"/>
          <w:bCs w:val="0"/>
          <w:i/>
          <w:iCs/>
          <w:caps w:val="0"/>
        </w:rPr>
        <w:fldChar w:fldCharType="begin"/>
      </w:r>
      <w:r w:rsidR="00421C74">
        <w:rPr>
          <w:b w:val="0"/>
          <w:bCs w:val="0"/>
          <w:i/>
          <w:iCs/>
          <w:caps w:val="0"/>
        </w:rPr>
        <w:instrText xml:space="preserve"> TOC \o "1-4" \h \z </w:instrText>
      </w:r>
      <w:r w:rsidRPr="00E172FB">
        <w:rPr>
          <w:b w:val="0"/>
          <w:bCs w:val="0"/>
          <w:i/>
          <w:iCs/>
          <w:caps w:val="0"/>
        </w:rPr>
        <w:fldChar w:fldCharType="separate"/>
      </w:r>
      <w:hyperlink w:anchor="_Toc316985562" w:history="1">
        <w:r w:rsidR="00916133" w:rsidRPr="00054AED">
          <w:rPr>
            <w:rStyle w:val="Collegamentoipertestuale"/>
            <w:noProof/>
          </w:rPr>
          <w:t>1</w:t>
        </w:r>
        <w:r w:rsidR="00916133">
          <w:rPr>
            <w:rFonts w:asciiTheme="minorHAnsi" w:eastAsiaTheme="minorEastAsia" w:hAnsiTheme="minorHAnsi" w:cstheme="minorBidi"/>
            <w:b w:val="0"/>
            <w:bCs w:val="0"/>
            <w:caps w:val="0"/>
            <w:noProof/>
            <w:sz w:val="22"/>
            <w:szCs w:val="22"/>
            <w:lang w:eastAsia="it-IT"/>
          </w:rPr>
          <w:tab/>
        </w:r>
        <w:r w:rsidR="00916133" w:rsidRPr="00054AED">
          <w:rPr>
            <w:rStyle w:val="Collegamentoipertestuale"/>
            <w:noProof/>
          </w:rPr>
          <w:t>Introduzione</w:t>
        </w:r>
        <w:r w:rsidR="00916133">
          <w:rPr>
            <w:noProof/>
            <w:webHidden/>
          </w:rPr>
          <w:tab/>
        </w:r>
        <w:r w:rsidR="00916133">
          <w:rPr>
            <w:noProof/>
            <w:webHidden/>
          </w:rPr>
          <w:fldChar w:fldCharType="begin"/>
        </w:r>
        <w:r w:rsidR="00916133">
          <w:rPr>
            <w:noProof/>
            <w:webHidden/>
          </w:rPr>
          <w:instrText xml:space="preserve"> PAGEREF _Toc316985562 \h </w:instrText>
        </w:r>
        <w:r w:rsidR="00916133">
          <w:rPr>
            <w:noProof/>
            <w:webHidden/>
          </w:rPr>
        </w:r>
        <w:r w:rsidR="00916133">
          <w:rPr>
            <w:noProof/>
            <w:webHidden/>
          </w:rPr>
          <w:fldChar w:fldCharType="separate"/>
        </w:r>
        <w:r w:rsidR="00916133">
          <w:rPr>
            <w:noProof/>
            <w:webHidden/>
          </w:rPr>
          <w:t>3</w:t>
        </w:r>
        <w:r w:rsidR="00916133">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63" w:history="1">
        <w:r w:rsidRPr="00054AED">
          <w:rPr>
            <w:rStyle w:val="Collegamentoipertestuale"/>
            <w:noProof/>
          </w:rPr>
          <w:t>1.1</w:t>
        </w:r>
        <w:r>
          <w:rPr>
            <w:rFonts w:asciiTheme="minorHAnsi" w:eastAsiaTheme="minorEastAsia" w:hAnsiTheme="minorHAnsi" w:cstheme="minorBidi"/>
            <w:smallCaps w:val="0"/>
            <w:noProof/>
            <w:sz w:val="22"/>
            <w:szCs w:val="22"/>
            <w:lang w:eastAsia="it-IT"/>
          </w:rPr>
          <w:tab/>
        </w:r>
        <w:r w:rsidRPr="00054AED">
          <w:rPr>
            <w:rStyle w:val="Collegamentoipertestuale"/>
            <w:noProof/>
          </w:rPr>
          <w:t>Scopo del documento</w:t>
        </w:r>
        <w:r>
          <w:rPr>
            <w:noProof/>
            <w:webHidden/>
          </w:rPr>
          <w:tab/>
        </w:r>
        <w:r>
          <w:rPr>
            <w:noProof/>
            <w:webHidden/>
          </w:rPr>
          <w:fldChar w:fldCharType="begin"/>
        </w:r>
        <w:r>
          <w:rPr>
            <w:noProof/>
            <w:webHidden/>
          </w:rPr>
          <w:instrText xml:space="preserve"> PAGEREF _Toc316985563 \h </w:instrText>
        </w:r>
        <w:r>
          <w:rPr>
            <w:noProof/>
            <w:webHidden/>
          </w:rPr>
        </w:r>
        <w:r>
          <w:rPr>
            <w:noProof/>
            <w:webHidden/>
          </w:rPr>
          <w:fldChar w:fldCharType="separate"/>
        </w:r>
        <w:r>
          <w:rPr>
            <w:noProof/>
            <w:webHidden/>
          </w:rPr>
          <w:t>3</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64" w:history="1">
        <w:r w:rsidRPr="00054AED">
          <w:rPr>
            <w:rStyle w:val="Collegamentoipertestuale"/>
            <w:noProof/>
          </w:rPr>
          <w:t>1.2</w:t>
        </w:r>
        <w:r>
          <w:rPr>
            <w:rFonts w:asciiTheme="minorHAnsi" w:eastAsiaTheme="minorEastAsia" w:hAnsiTheme="minorHAnsi" w:cstheme="minorBidi"/>
            <w:smallCaps w:val="0"/>
            <w:noProof/>
            <w:sz w:val="22"/>
            <w:szCs w:val="22"/>
            <w:lang w:eastAsia="it-IT"/>
          </w:rPr>
          <w:tab/>
        </w:r>
        <w:r w:rsidRPr="00054AED">
          <w:rPr>
            <w:rStyle w:val="Collegamentoipertestuale"/>
            <w:noProof/>
          </w:rPr>
          <w:t>Documenti di riferimento</w:t>
        </w:r>
        <w:r>
          <w:rPr>
            <w:noProof/>
            <w:webHidden/>
          </w:rPr>
          <w:tab/>
        </w:r>
        <w:r>
          <w:rPr>
            <w:noProof/>
            <w:webHidden/>
          </w:rPr>
          <w:fldChar w:fldCharType="begin"/>
        </w:r>
        <w:r>
          <w:rPr>
            <w:noProof/>
            <w:webHidden/>
          </w:rPr>
          <w:instrText xml:space="preserve"> PAGEREF _Toc316985564 \h </w:instrText>
        </w:r>
        <w:r>
          <w:rPr>
            <w:noProof/>
            <w:webHidden/>
          </w:rPr>
        </w:r>
        <w:r>
          <w:rPr>
            <w:noProof/>
            <w:webHidden/>
          </w:rPr>
          <w:fldChar w:fldCharType="separate"/>
        </w:r>
        <w:r>
          <w:rPr>
            <w:noProof/>
            <w:webHidden/>
          </w:rPr>
          <w:t>3</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65" w:history="1">
        <w:r w:rsidRPr="00054AED">
          <w:rPr>
            <w:rStyle w:val="Collegamentoipertestuale"/>
            <w:noProof/>
          </w:rPr>
          <w:t>1.3</w:t>
        </w:r>
        <w:r>
          <w:rPr>
            <w:rFonts w:asciiTheme="minorHAnsi" w:eastAsiaTheme="minorEastAsia" w:hAnsiTheme="minorHAnsi" w:cstheme="minorBidi"/>
            <w:smallCaps w:val="0"/>
            <w:noProof/>
            <w:sz w:val="22"/>
            <w:szCs w:val="22"/>
            <w:lang w:eastAsia="it-IT"/>
          </w:rPr>
          <w:tab/>
        </w:r>
        <w:r w:rsidRPr="00054AED">
          <w:rPr>
            <w:rStyle w:val="Collegamentoipertestuale"/>
            <w:noProof/>
          </w:rPr>
          <w:t>Definizioni ed acronimi</w:t>
        </w:r>
        <w:r>
          <w:rPr>
            <w:noProof/>
            <w:webHidden/>
          </w:rPr>
          <w:tab/>
        </w:r>
        <w:r>
          <w:rPr>
            <w:noProof/>
            <w:webHidden/>
          </w:rPr>
          <w:fldChar w:fldCharType="begin"/>
        </w:r>
        <w:r>
          <w:rPr>
            <w:noProof/>
            <w:webHidden/>
          </w:rPr>
          <w:instrText xml:space="preserve"> PAGEREF _Toc316985565 \h </w:instrText>
        </w:r>
        <w:r>
          <w:rPr>
            <w:noProof/>
            <w:webHidden/>
          </w:rPr>
        </w:r>
        <w:r>
          <w:rPr>
            <w:noProof/>
            <w:webHidden/>
          </w:rPr>
          <w:fldChar w:fldCharType="separate"/>
        </w:r>
        <w:r>
          <w:rPr>
            <w:noProof/>
            <w:webHidden/>
          </w:rPr>
          <w:t>3</w:t>
        </w:r>
        <w:r>
          <w:rPr>
            <w:noProof/>
            <w:webHidden/>
          </w:rPr>
          <w:fldChar w:fldCharType="end"/>
        </w:r>
      </w:hyperlink>
    </w:p>
    <w:p w:rsidR="00916133" w:rsidRDefault="00916133">
      <w:pPr>
        <w:pStyle w:val="Sommario1"/>
        <w:tabs>
          <w:tab w:val="left" w:pos="480"/>
          <w:tab w:val="right" w:leader="dot" w:pos="9710"/>
        </w:tabs>
        <w:rPr>
          <w:rFonts w:asciiTheme="minorHAnsi" w:eastAsiaTheme="minorEastAsia" w:hAnsiTheme="minorHAnsi" w:cstheme="minorBidi"/>
          <w:b w:val="0"/>
          <w:bCs w:val="0"/>
          <w:caps w:val="0"/>
          <w:noProof/>
          <w:sz w:val="22"/>
          <w:szCs w:val="22"/>
          <w:lang w:eastAsia="it-IT"/>
        </w:rPr>
      </w:pPr>
      <w:hyperlink w:anchor="_Toc316985566" w:history="1">
        <w:r w:rsidRPr="00054AED">
          <w:rPr>
            <w:rStyle w:val="Collegamentoipertestuale"/>
            <w:noProof/>
          </w:rPr>
          <w:t>2</w:t>
        </w:r>
        <w:r>
          <w:rPr>
            <w:rFonts w:asciiTheme="minorHAnsi" w:eastAsiaTheme="minorEastAsia" w:hAnsiTheme="minorHAnsi" w:cstheme="minorBidi"/>
            <w:b w:val="0"/>
            <w:bCs w:val="0"/>
            <w:caps w:val="0"/>
            <w:noProof/>
            <w:sz w:val="22"/>
            <w:szCs w:val="22"/>
            <w:lang w:eastAsia="it-IT"/>
          </w:rPr>
          <w:tab/>
        </w:r>
        <w:r w:rsidRPr="00054AED">
          <w:rPr>
            <w:rStyle w:val="Collegamentoipertestuale"/>
            <w:noProof/>
          </w:rPr>
          <w:t>Requisiti di massima</w:t>
        </w:r>
        <w:r>
          <w:rPr>
            <w:noProof/>
            <w:webHidden/>
          </w:rPr>
          <w:tab/>
        </w:r>
        <w:r>
          <w:rPr>
            <w:noProof/>
            <w:webHidden/>
          </w:rPr>
          <w:fldChar w:fldCharType="begin"/>
        </w:r>
        <w:r>
          <w:rPr>
            <w:noProof/>
            <w:webHidden/>
          </w:rPr>
          <w:instrText xml:space="preserve"> PAGEREF _Toc316985566 \h </w:instrText>
        </w:r>
        <w:r>
          <w:rPr>
            <w:noProof/>
            <w:webHidden/>
          </w:rPr>
        </w:r>
        <w:r>
          <w:rPr>
            <w:noProof/>
            <w:webHidden/>
          </w:rPr>
          <w:fldChar w:fldCharType="separate"/>
        </w:r>
        <w:r>
          <w:rPr>
            <w:noProof/>
            <w:webHidden/>
          </w:rPr>
          <w:t>4</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67" w:history="1">
        <w:r w:rsidRPr="00054AED">
          <w:rPr>
            <w:rStyle w:val="Collegamentoipertestuale"/>
            <w:noProof/>
          </w:rPr>
          <w:t>2.1</w:t>
        </w:r>
        <w:r>
          <w:rPr>
            <w:rFonts w:asciiTheme="minorHAnsi" w:eastAsiaTheme="minorEastAsia" w:hAnsiTheme="minorHAnsi" w:cstheme="minorBidi"/>
            <w:smallCaps w:val="0"/>
            <w:noProof/>
            <w:sz w:val="22"/>
            <w:szCs w:val="22"/>
            <w:lang w:eastAsia="it-IT"/>
          </w:rPr>
          <w:tab/>
        </w:r>
        <w:r w:rsidRPr="00054AED">
          <w:rPr>
            <w:rStyle w:val="Collegamentoipertestuale"/>
            <w:noProof/>
          </w:rPr>
          <w:t>Premesse ed obiettivi</w:t>
        </w:r>
        <w:r>
          <w:rPr>
            <w:noProof/>
            <w:webHidden/>
          </w:rPr>
          <w:tab/>
        </w:r>
        <w:r>
          <w:rPr>
            <w:noProof/>
            <w:webHidden/>
          </w:rPr>
          <w:fldChar w:fldCharType="begin"/>
        </w:r>
        <w:r>
          <w:rPr>
            <w:noProof/>
            <w:webHidden/>
          </w:rPr>
          <w:instrText xml:space="preserve"> PAGEREF _Toc316985567 \h </w:instrText>
        </w:r>
        <w:r>
          <w:rPr>
            <w:noProof/>
            <w:webHidden/>
          </w:rPr>
        </w:r>
        <w:r>
          <w:rPr>
            <w:noProof/>
            <w:webHidden/>
          </w:rPr>
          <w:fldChar w:fldCharType="separate"/>
        </w:r>
        <w:r>
          <w:rPr>
            <w:noProof/>
            <w:webHidden/>
          </w:rPr>
          <w:t>4</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68" w:history="1">
        <w:r w:rsidRPr="00054AED">
          <w:rPr>
            <w:rStyle w:val="Collegamentoipertestuale"/>
            <w:noProof/>
          </w:rPr>
          <w:t>2.1.1</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assegni di ricerca</w:t>
        </w:r>
        <w:r>
          <w:rPr>
            <w:noProof/>
            <w:webHidden/>
          </w:rPr>
          <w:tab/>
        </w:r>
        <w:r>
          <w:rPr>
            <w:noProof/>
            <w:webHidden/>
          </w:rPr>
          <w:fldChar w:fldCharType="begin"/>
        </w:r>
        <w:r>
          <w:rPr>
            <w:noProof/>
            <w:webHidden/>
          </w:rPr>
          <w:instrText xml:space="preserve"> PAGEREF _Toc316985568 \h </w:instrText>
        </w:r>
        <w:r>
          <w:rPr>
            <w:noProof/>
            <w:webHidden/>
          </w:rPr>
        </w:r>
        <w:r>
          <w:rPr>
            <w:noProof/>
            <w:webHidden/>
          </w:rPr>
          <w:fldChar w:fldCharType="separate"/>
        </w:r>
        <w:r>
          <w:rPr>
            <w:noProof/>
            <w:webHidden/>
          </w:rPr>
          <w:t>4</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69" w:history="1">
        <w:r w:rsidRPr="00054AED">
          <w:rPr>
            <w:rStyle w:val="Collegamentoipertestuale"/>
            <w:noProof/>
          </w:rPr>
          <w:t>2.1.2</w:t>
        </w:r>
        <w:r>
          <w:rPr>
            <w:rFonts w:asciiTheme="minorHAnsi" w:eastAsiaTheme="minorEastAsia" w:hAnsiTheme="minorHAnsi" w:cstheme="minorBidi"/>
            <w:i w:val="0"/>
            <w:iCs w:val="0"/>
            <w:noProof/>
            <w:sz w:val="22"/>
            <w:szCs w:val="22"/>
            <w:lang w:eastAsia="it-IT"/>
          </w:rPr>
          <w:tab/>
        </w:r>
        <w:r w:rsidRPr="00054AED">
          <w:rPr>
            <w:rStyle w:val="Collegamentoipertestuale"/>
            <w:noProof/>
          </w:rPr>
          <w:t>Titoli degli assegni</w:t>
        </w:r>
        <w:r>
          <w:rPr>
            <w:noProof/>
            <w:webHidden/>
          </w:rPr>
          <w:tab/>
        </w:r>
        <w:r>
          <w:rPr>
            <w:noProof/>
            <w:webHidden/>
          </w:rPr>
          <w:fldChar w:fldCharType="begin"/>
        </w:r>
        <w:r>
          <w:rPr>
            <w:noProof/>
            <w:webHidden/>
          </w:rPr>
          <w:instrText xml:space="preserve"> PAGEREF _Toc316985569 \h </w:instrText>
        </w:r>
        <w:r>
          <w:rPr>
            <w:noProof/>
            <w:webHidden/>
          </w:rPr>
        </w:r>
        <w:r>
          <w:rPr>
            <w:noProof/>
            <w:webHidden/>
          </w:rPr>
          <w:fldChar w:fldCharType="separate"/>
        </w:r>
        <w:r>
          <w:rPr>
            <w:noProof/>
            <w:webHidden/>
          </w:rPr>
          <w:t>4</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0" w:history="1">
        <w:r w:rsidRPr="00054AED">
          <w:rPr>
            <w:rStyle w:val="Collegamentoipertestuale"/>
            <w:noProof/>
          </w:rPr>
          <w:t>2.1.3</w:t>
        </w:r>
        <w:r>
          <w:rPr>
            <w:rFonts w:asciiTheme="minorHAnsi" w:eastAsiaTheme="minorEastAsia" w:hAnsiTheme="minorHAnsi" w:cstheme="minorBidi"/>
            <w:i w:val="0"/>
            <w:iCs w:val="0"/>
            <w:noProof/>
            <w:sz w:val="22"/>
            <w:szCs w:val="22"/>
            <w:lang w:eastAsia="it-IT"/>
          </w:rPr>
          <w:tab/>
        </w:r>
        <w:r w:rsidRPr="00054AED">
          <w:rPr>
            <w:rStyle w:val="Collegamentoipertestuale"/>
            <w:noProof/>
          </w:rPr>
          <w:t>Assegnazione del budget e gestione richieste</w:t>
        </w:r>
        <w:r>
          <w:rPr>
            <w:noProof/>
            <w:webHidden/>
          </w:rPr>
          <w:tab/>
        </w:r>
        <w:r>
          <w:rPr>
            <w:noProof/>
            <w:webHidden/>
          </w:rPr>
          <w:fldChar w:fldCharType="begin"/>
        </w:r>
        <w:r>
          <w:rPr>
            <w:noProof/>
            <w:webHidden/>
          </w:rPr>
          <w:instrText xml:space="preserve"> PAGEREF _Toc316985570 \h </w:instrText>
        </w:r>
        <w:r>
          <w:rPr>
            <w:noProof/>
            <w:webHidden/>
          </w:rPr>
        </w:r>
        <w:r>
          <w:rPr>
            <w:noProof/>
            <w:webHidden/>
          </w:rPr>
          <w:fldChar w:fldCharType="separate"/>
        </w:r>
        <w:r>
          <w:rPr>
            <w:noProof/>
            <w:webHidden/>
          </w:rPr>
          <w:t>4</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1" w:history="1">
        <w:r w:rsidRPr="00054AED">
          <w:rPr>
            <w:rStyle w:val="Collegamentoipertestuale"/>
            <w:noProof/>
          </w:rPr>
          <w:t>2.1.4</w:t>
        </w:r>
        <w:r>
          <w:rPr>
            <w:rFonts w:asciiTheme="minorHAnsi" w:eastAsiaTheme="minorEastAsia" w:hAnsiTheme="minorHAnsi" w:cstheme="minorBidi"/>
            <w:i w:val="0"/>
            <w:iCs w:val="0"/>
            <w:noProof/>
            <w:sz w:val="22"/>
            <w:szCs w:val="22"/>
            <w:lang w:eastAsia="it-IT"/>
          </w:rPr>
          <w:tab/>
        </w:r>
        <w:r w:rsidRPr="00054AED">
          <w:rPr>
            <w:rStyle w:val="Collegamentoipertestuale"/>
            <w:noProof/>
          </w:rPr>
          <w:t>Ruolo dell’Amministrazione Centrale</w:t>
        </w:r>
        <w:r>
          <w:rPr>
            <w:noProof/>
            <w:webHidden/>
          </w:rPr>
          <w:tab/>
        </w:r>
        <w:r>
          <w:rPr>
            <w:noProof/>
            <w:webHidden/>
          </w:rPr>
          <w:fldChar w:fldCharType="begin"/>
        </w:r>
        <w:r>
          <w:rPr>
            <w:noProof/>
            <w:webHidden/>
          </w:rPr>
          <w:instrText xml:space="preserve"> PAGEREF _Toc316985571 \h </w:instrText>
        </w:r>
        <w:r>
          <w:rPr>
            <w:noProof/>
            <w:webHidden/>
          </w:rPr>
        </w:r>
        <w:r>
          <w:rPr>
            <w:noProof/>
            <w:webHidden/>
          </w:rPr>
          <w:fldChar w:fldCharType="separate"/>
        </w:r>
        <w:r>
          <w:rPr>
            <w:noProof/>
            <w:webHidden/>
          </w:rPr>
          <w:t>5</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72" w:history="1">
        <w:r w:rsidRPr="00054AED">
          <w:rPr>
            <w:rStyle w:val="Collegamentoipertestuale"/>
            <w:noProof/>
          </w:rPr>
          <w:t>2.2</w:t>
        </w:r>
        <w:r>
          <w:rPr>
            <w:rFonts w:asciiTheme="minorHAnsi" w:eastAsiaTheme="minorEastAsia" w:hAnsiTheme="minorHAnsi" w:cstheme="minorBidi"/>
            <w:smallCaps w:val="0"/>
            <w:noProof/>
            <w:sz w:val="22"/>
            <w:szCs w:val="22"/>
            <w:lang w:eastAsia="it-IT"/>
          </w:rPr>
          <w:tab/>
        </w:r>
        <w:r w:rsidRPr="00054AED">
          <w:rPr>
            <w:rStyle w:val="Collegamentoipertestuale"/>
            <w:noProof/>
          </w:rPr>
          <w:t>Descrizione della procedura proposta</w:t>
        </w:r>
        <w:r>
          <w:rPr>
            <w:noProof/>
            <w:webHidden/>
          </w:rPr>
          <w:tab/>
        </w:r>
        <w:r>
          <w:rPr>
            <w:noProof/>
            <w:webHidden/>
          </w:rPr>
          <w:fldChar w:fldCharType="begin"/>
        </w:r>
        <w:r>
          <w:rPr>
            <w:noProof/>
            <w:webHidden/>
          </w:rPr>
          <w:instrText xml:space="preserve"> PAGEREF _Toc316985572 \h </w:instrText>
        </w:r>
        <w:r>
          <w:rPr>
            <w:noProof/>
            <w:webHidden/>
          </w:rPr>
        </w:r>
        <w:r>
          <w:rPr>
            <w:noProof/>
            <w:webHidden/>
          </w:rPr>
          <w:fldChar w:fldCharType="separate"/>
        </w:r>
        <w:r>
          <w:rPr>
            <w:noProof/>
            <w:webHidden/>
          </w:rPr>
          <w:t>5</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3" w:history="1">
        <w:r w:rsidRPr="00054AED">
          <w:rPr>
            <w:rStyle w:val="Collegamentoipertestuale"/>
            <w:noProof/>
          </w:rPr>
          <w:t>2.2.1</w:t>
        </w:r>
        <w:r>
          <w:rPr>
            <w:rFonts w:asciiTheme="minorHAnsi" w:eastAsiaTheme="minorEastAsia" w:hAnsiTheme="minorHAnsi" w:cstheme="minorBidi"/>
            <w:i w:val="0"/>
            <w:iCs w:val="0"/>
            <w:noProof/>
            <w:sz w:val="22"/>
            <w:szCs w:val="22"/>
            <w:lang w:eastAsia="it-IT"/>
          </w:rPr>
          <w:tab/>
        </w:r>
        <w:r w:rsidRPr="00054AED">
          <w:rPr>
            <w:rStyle w:val="Collegamentoipertestuale"/>
            <w:noProof/>
          </w:rPr>
          <w:t>Passi della procedura</w:t>
        </w:r>
        <w:r>
          <w:rPr>
            <w:noProof/>
            <w:webHidden/>
          </w:rPr>
          <w:tab/>
        </w:r>
        <w:r>
          <w:rPr>
            <w:noProof/>
            <w:webHidden/>
          </w:rPr>
          <w:fldChar w:fldCharType="begin"/>
        </w:r>
        <w:r>
          <w:rPr>
            <w:noProof/>
            <w:webHidden/>
          </w:rPr>
          <w:instrText xml:space="preserve"> PAGEREF _Toc316985573 \h </w:instrText>
        </w:r>
        <w:r>
          <w:rPr>
            <w:noProof/>
            <w:webHidden/>
          </w:rPr>
        </w:r>
        <w:r>
          <w:rPr>
            <w:noProof/>
            <w:webHidden/>
          </w:rPr>
          <w:fldChar w:fldCharType="separate"/>
        </w:r>
        <w:r>
          <w:rPr>
            <w:noProof/>
            <w:webHidden/>
          </w:rPr>
          <w:t>5</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4" w:history="1">
        <w:r w:rsidRPr="00054AED">
          <w:rPr>
            <w:rStyle w:val="Collegamentoipertestuale"/>
            <w:noProof/>
          </w:rPr>
          <w:t>2.2.2</w:t>
        </w:r>
        <w:r>
          <w:rPr>
            <w:rFonts w:asciiTheme="minorHAnsi" w:eastAsiaTheme="minorEastAsia" w:hAnsiTheme="minorHAnsi" w:cstheme="minorBidi"/>
            <w:i w:val="0"/>
            <w:iCs w:val="0"/>
            <w:noProof/>
            <w:sz w:val="22"/>
            <w:szCs w:val="22"/>
            <w:lang w:eastAsia="it-IT"/>
          </w:rPr>
          <w:tab/>
        </w:r>
        <w:r w:rsidRPr="00054AED">
          <w:rPr>
            <w:rStyle w:val="Collegamentoipertestuale"/>
            <w:noProof/>
          </w:rPr>
          <w:t>Prerequisiti</w:t>
        </w:r>
        <w:r>
          <w:rPr>
            <w:noProof/>
            <w:webHidden/>
          </w:rPr>
          <w:tab/>
        </w:r>
        <w:r>
          <w:rPr>
            <w:noProof/>
            <w:webHidden/>
          </w:rPr>
          <w:fldChar w:fldCharType="begin"/>
        </w:r>
        <w:r>
          <w:rPr>
            <w:noProof/>
            <w:webHidden/>
          </w:rPr>
          <w:instrText xml:space="preserve"> PAGEREF _Toc316985574 \h </w:instrText>
        </w:r>
        <w:r>
          <w:rPr>
            <w:noProof/>
            <w:webHidden/>
          </w:rPr>
        </w:r>
        <w:r>
          <w:rPr>
            <w:noProof/>
            <w:webHidden/>
          </w:rPr>
          <w:fldChar w:fldCharType="separate"/>
        </w:r>
        <w:r>
          <w:rPr>
            <w:noProof/>
            <w:webHidden/>
          </w:rPr>
          <w:t>6</w:t>
        </w:r>
        <w:r>
          <w:rPr>
            <w:noProof/>
            <w:webHidden/>
          </w:rPr>
          <w:fldChar w:fldCharType="end"/>
        </w:r>
      </w:hyperlink>
    </w:p>
    <w:p w:rsidR="00916133" w:rsidRDefault="00916133">
      <w:pPr>
        <w:pStyle w:val="Sommario1"/>
        <w:tabs>
          <w:tab w:val="left" w:pos="480"/>
          <w:tab w:val="right" w:leader="dot" w:pos="9710"/>
        </w:tabs>
        <w:rPr>
          <w:rFonts w:asciiTheme="minorHAnsi" w:eastAsiaTheme="minorEastAsia" w:hAnsiTheme="minorHAnsi" w:cstheme="minorBidi"/>
          <w:b w:val="0"/>
          <w:bCs w:val="0"/>
          <w:caps w:val="0"/>
          <w:noProof/>
          <w:sz w:val="22"/>
          <w:szCs w:val="22"/>
          <w:lang w:eastAsia="it-IT"/>
        </w:rPr>
      </w:pPr>
      <w:hyperlink w:anchor="_Toc316985575" w:history="1">
        <w:r w:rsidRPr="00054AED">
          <w:rPr>
            <w:rStyle w:val="Collegamentoipertestuale"/>
            <w:noProof/>
          </w:rPr>
          <w:t>3</w:t>
        </w:r>
        <w:r>
          <w:rPr>
            <w:rFonts w:asciiTheme="minorHAnsi" w:eastAsiaTheme="minorEastAsia" w:hAnsiTheme="minorHAnsi" w:cstheme="minorBidi"/>
            <w:b w:val="0"/>
            <w:bCs w:val="0"/>
            <w:caps w:val="0"/>
            <w:noProof/>
            <w:sz w:val="22"/>
            <w:szCs w:val="22"/>
            <w:lang w:eastAsia="it-IT"/>
          </w:rPr>
          <w:tab/>
        </w:r>
        <w:r w:rsidRPr="00054AED">
          <w:rPr>
            <w:rStyle w:val="Collegamentoipertestuale"/>
            <w:noProof/>
          </w:rPr>
          <w:t>Ipotesi preliminare di soluzione</w:t>
        </w:r>
        <w:r>
          <w:rPr>
            <w:noProof/>
            <w:webHidden/>
          </w:rPr>
          <w:tab/>
        </w:r>
        <w:r>
          <w:rPr>
            <w:noProof/>
            <w:webHidden/>
          </w:rPr>
          <w:fldChar w:fldCharType="begin"/>
        </w:r>
        <w:r>
          <w:rPr>
            <w:noProof/>
            <w:webHidden/>
          </w:rPr>
          <w:instrText xml:space="preserve"> PAGEREF _Toc316985575 \h </w:instrText>
        </w:r>
        <w:r>
          <w:rPr>
            <w:noProof/>
            <w:webHidden/>
          </w:rPr>
        </w:r>
        <w:r>
          <w:rPr>
            <w:noProof/>
            <w:webHidden/>
          </w:rPr>
          <w:fldChar w:fldCharType="separate"/>
        </w:r>
        <w:r>
          <w:rPr>
            <w:noProof/>
            <w:webHidden/>
          </w:rPr>
          <w:t>7</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76" w:history="1">
        <w:r w:rsidRPr="00054AED">
          <w:rPr>
            <w:rStyle w:val="Collegamentoipertestuale"/>
            <w:noProof/>
          </w:rPr>
          <w:t>3.1</w:t>
        </w:r>
        <w:r>
          <w:rPr>
            <w:rFonts w:asciiTheme="minorHAnsi" w:eastAsiaTheme="minorEastAsia" w:hAnsiTheme="minorHAnsi" w:cstheme="minorBidi"/>
            <w:smallCaps w:val="0"/>
            <w:noProof/>
            <w:sz w:val="22"/>
            <w:szCs w:val="22"/>
            <w:lang w:eastAsia="it-IT"/>
          </w:rPr>
          <w:tab/>
        </w:r>
        <w:r w:rsidRPr="00054AED">
          <w:rPr>
            <w:rStyle w:val="Collegamentoipertestuale"/>
            <w:noProof/>
          </w:rPr>
          <w:t>Funzionalità</w:t>
        </w:r>
        <w:r>
          <w:rPr>
            <w:noProof/>
            <w:webHidden/>
          </w:rPr>
          <w:tab/>
        </w:r>
        <w:r>
          <w:rPr>
            <w:noProof/>
            <w:webHidden/>
          </w:rPr>
          <w:fldChar w:fldCharType="begin"/>
        </w:r>
        <w:r>
          <w:rPr>
            <w:noProof/>
            <w:webHidden/>
          </w:rPr>
          <w:instrText xml:space="preserve"> PAGEREF _Toc316985576 \h </w:instrText>
        </w:r>
        <w:r>
          <w:rPr>
            <w:noProof/>
            <w:webHidden/>
          </w:rPr>
        </w:r>
        <w:r>
          <w:rPr>
            <w:noProof/>
            <w:webHidden/>
          </w:rPr>
          <w:fldChar w:fldCharType="separate"/>
        </w:r>
        <w:r>
          <w:rPr>
            <w:noProof/>
            <w:webHidden/>
          </w:rPr>
          <w:t>7</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7" w:history="1">
        <w:r w:rsidRPr="00054AED">
          <w:rPr>
            <w:rStyle w:val="Collegamentoipertestuale"/>
            <w:noProof/>
          </w:rPr>
          <w:t>3.1.1</w:t>
        </w:r>
        <w:r>
          <w:rPr>
            <w:rFonts w:asciiTheme="minorHAnsi" w:eastAsiaTheme="minorEastAsia" w:hAnsiTheme="minorHAnsi" w:cstheme="minorBidi"/>
            <w:i w:val="0"/>
            <w:iCs w:val="0"/>
            <w:noProof/>
            <w:sz w:val="22"/>
            <w:szCs w:val="22"/>
            <w:lang w:eastAsia="it-IT"/>
          </w:rPr>
          <w:tab/>
        </w:r>
        <w:r w:rsidRPr="00054AED">
          <w:rPr>
            <w:rStyle w:val="Collegamentoipertestuale"/>
            <w:noProof/>
          </w:rPr>
          <w:t>Assegnazione del budget alle strutture</w:t>
        </w:r>
        <w:r>
          <w:rPr>
            <w:noProof/>
            <w:webHidden/>
          </w:rPr>
          <w:tab/>
        </w:r>
        <w:r>
          <w:rPr>
            <w:noProof/>
            <w:webHidden/>
          </w:rPr>
          <w:fldChar w:fldCharType="begin"/>
        </w:r>
        <w:r>
          <w:rPr>
            <w:noProof/>
            <w:webHidden/>
          </w:rPr>
          <w:instrText xml:space="preserve"> PAGEREF _Toc316985577 \h </w:instrText>
        </w:r>
        <w:r>
          <w:rPr>
            <w:noProof/>
            <w:webHidden/>
          </w:rPr>
        </w:r>
        <w:r>
          <w:rPr>
            <w:noProof/>
            <w:webHidden/>
          </w:rPr>
          <w:fldChar w:fldCharType="separate"/>
        </w:r>
        <w:r>
          <w:rPr>
            <w:noProof/>
            <w:webHidden/>
          </w:rPr>
          <w:t>7</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8" w:history="1">
        <w:r w:rsidRPr="00054AED">
          <w:rPr>
            <w:rStyle w:val="Collegamentoipertestuale"/>
            <w:noProof/>
          </w:rPr>
          <w:t>3.1.2</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Richieste</w:t>
        </w:r>
        <w:r>
          <w:rPr>
            <w:noProof/>
            <w:webHidden/>
          </w:rPr>
          <w:tab/>
        </w:r>
        <w:r>
          <w:rPr>
            <w:noProof/>
            <w:webHidden/>
          </w:rPr>
          <w:fldChar w:fldCharType="begin"/>
        </w:r>
        <w:r>
          <w:rPr>
            <w:noProof/>
            <w:webHidden/>
          </w:rPr>
          <w:instrText xml:space="preserve"> PAGEREF _Toc316985578 \h </w:instrText>
        </w:r>
        <w:r>
          <w:rPr>
            <w:noProof/>
            <w:webHidden/>
          </w:rPr>
        </w:r>
        <w:r>
          <w:rPr>
            <w:noProof/>
            <w:webHidden/>
          </w:rPr>
          <w:fldChar w:fldCharType="separate"/>
        </w:r>
        <w:r>
          <w:rPr>
            <w:noProof/>
            <w:webHidden/>
          </w:rPr>
          <w:t>7</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79" w:history="1">
        <w:r w:rsidRPr="00054AED">
          <w:rPr>
            <w:rStyle w:val="Collegamentoipertestuale"/>
            <w:noProof/>
          </w:rPr>
          <w:t>3.1.3</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titolo</w:t>
        </w:r>
        <w:r>
          <w:rPr>
            <w:noProof/>
            <w:webHidden/>
          </w:rPr>
          <w:tab/>
        </w:r>
        <w:r>
          <w:rPr>
            <w:noProof/>
            <w:webHidden/>
          </w:rPr>
          <w:fldChar w:fldCharType="begin"/>
        </w:r>
        <w:r>
          <w:rPr>
            <w:noProof/>
            <w:webHidden/>
          </w:rPr>
          <w:instrText xml:space="preserve"> PAGEREF _Toc316985579 \h </w:instrText>
        </w:r>
        <w:r>
          <w:rPr>
            <w:noProof/>
            <w:webHidden/>
          </w:rPr>
        </w:r>
        <w:r>
          <w:rPr>
            <w:noProof/>
            <w:webHidden/>
          </w:rPr>
          <w:fldChar w:fldCharType="separate"/>
        </w:r>
        <w:r>
          <w:rPr>
            <w:noProof/>
            <w:webHidden/>
          </w:rPr>
          <w:t>7</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0" w:history="1">
        <w:r w:rsidRPr="00054AED">
          <w:rPr>
            <w:rStyle w:val="Collegamentoipertestuale"/>
            <w:noProof/>
          </w:rPr>
          <w:t>3.1.4</w:t>
        </w:r>
        <w:r>
          <w:rPr>
            <w:rFonts w:asciiTheme="minorHAnsi" w:eastAsiaTheme="minorEastAsia" w:hAnsiTheme="minorHAnsi" w:cstheme="minorBidi"/>
            <w:i w:val="0"/>
            <w:iCs w:val="0"/>
            <w:noProof/>
            <w:sz w:val="22"/>
            <w:szCs w:val="22"/>
            <w:lang w:eastAsia="it-IT"/>
          </w:rPr>
          <w:tab/>
        </w:r>
        <w:r w:rsidRPr="00054AED">
          <w:rPr>
            <w:rStyle w:val="Collegamentoipertestuale"/>
            <w:noProof/>
          </w:rPr>
          <w:t>Produzione della documentazione</w:t>
        </w:r>
        <w:r>
          <w:rPr>
            <w:noProof/>
            <w:webHidden/>
          </w:rPr>
          <w:tab/>
        </w:r>
        <w:r>
          <w:rPr>
            <w:noProof/>
            <w:webHidden/>
          </w:rPr>
          <w:fldChar w:fldCharType="begin"/>
        </w:r>
        <w:r>
          <w:rPr>
            <w:noProof/>
            <w:webHidden/>
          </w:rPr>
          <w:instrText xml:space="preserve"> PAGEREF _Toc316985580 \h </w:instrText>
        </w:r>
        <w:r>
          <w:rPr>
            <w:noProof/>
            <w:webHidden/>
          </w:rPr>
        </w:r>
        <w:r>
          <w:rPr>
            <w:noProof/>
            <w:webHidden/>
          </w:rPr>
          <w:fldChar w:fldCharType="separate"/>
        </w:r>
        <w:r>
          <w:rPr>
            <w:noProof/>
            <w:webHidden/>
          </w:rPr>
          <w:t>7</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1" w:history="1">
        <w:r w:rsidRPr="00054AED">
          <w:rPr>
            <w:rStyle w:val="Collegamentoipertestuale"/>
            <w:noProof/>
          </w:rPr>
          <w:t>3.1.5</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del bando</w:t>
        </w:r>
        <w:r>
          <w:rPr>
            <w:noProof/>
            <w:webHidden/>
          </w:rPr>
          <w:tab/>
        </w:r>
        <w:r>
          <w:rPr>
            <w:noProof/>
            <w:webHidden/>
          </w:rPr>
          <w:fldChar w:fldCharType="begin"/>
        </w:r>
        <w:r>
          <w:rPr>
            <w:noProof/>
            <w:webHidden/>
          </w:rPr>
          <w:instrText xml:space="preserve"> PAGEREF _Toc316985581 \h </w:instrText>
        </w:r>
        <w:r>
          <w:rPr>
            <w:noProof/>
            <w:webHidden/>
          </w:rPr>
        </w:r>
        <w:r>
          <w:rPr>
            <w:noProof/>
            <w:webHidden/>
          </w:rPr>
          <w:fldChar w:fldCharType="separate"/>
        </w:r>
        <w:r>
          <w:rPr>
            <w:noProof/>
            <w:webHidden/>
          </w:rPr>
          <w:t>8</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2" w:history="1">
        <w:r w:rsidRPr="00054AED">
          <w:rPr>
            <w:rStyle w:val="Collegamentoipertestuale"/>
            <w:noProof/>
          </w:rPr>
          <w:t>3.1.6</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delle informazioni relative al concorso</w:t>
        </w:r>
        <w:r>
          <w:rPr>
            <w:noProof/>
            <w:webHidden/>
          </w:rPr>
          <w:tab/>
        </w:r>
        <w:r>
          <w:rPr>
            <w:noProof/>
            <w:webHidden/>
          </w:rPr>
          <w:fldChar w:fldCharType="begin"/>
        </w:r>
        <w:r>
          <w:rPr>
            <w:noProof/>
            <w:webHidden/>
          </w:rPr>
          <w:instrText xml:space="preserve"> PAGEREF _Toc316985582 \h </w:instrText>
        </w:r>
        <w:r>
          <w:rPr>
            <w:noProof/>
            <w:webHidden/>
          </w:rPr>
        </w:r>
        <w:r>
          <w:rPr>
            <w:noProof/>
            <w:webHidden/>
          </w:rPr>
          <w:fldChar w:fldCharType="separate"/>
        </w:r>
        <w:r>
          <w:rPr>
            <w:noProof/>
            <w:webHidden/>
          </w:rPr>
          <w:t>8</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3" w:history="1">
        <w:r w:rsidRPr="00054AED">
          <w:rPr>
            <w:rStyle w:val="Collegamentoipertestuale"/>
            <w:noProof/>
          </w:rPr>
          <w:t>3.1.7</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Contratto</w:t>
        </w:r>
        <w:r>
          <w:rPr>
            <w:noProof/>
            <w:webHidden/>
          </w:rPr>
          <w:tab/>
        </w:r>
        <w:r>
          <w:rPr>
            <w:noProof/>
            <w:webHidden/>
          </w:rPr>
          <w:fldChar w:fldCharType="begin"/>
        </w:r>
        <w:r>
          <w:rPr>
            <w:noProof/>
            <w:webHidden/>
          </w:rPr>
          <w:instrText xml:space="preserve"> PAGEREF _Toc316985583 \h </w:instrText>
        </w:r>
        <w:r>
          <w:rPr>
            <w:noProof/>
            <w:webHidden/>
          </w:rPr>
        </w:r>
        <w:r>
          <w:rPr>
            <w:noProof/>
            <w:webHidden/>
          </w:rPr>
          <w:fldChar w:fldCharType="separate"/>
        </w:r>
        <w:r>
          <w:rPr>
            <w:noProof/>
            <w:webHidden/>
          </w:rPr>
          <w:t>8</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4" w:history="1">
        <w:r w:rsidRPr="00054AED">
          <w:rPr>
            <w:rStyle w:val="Collegamentoipertestuale"/>
            <w:noProof/>
          </w:rPr>
          <w:t>3.1.8</w:t>
        </w:r>
        <w:r>
          <w:rPr>
            <w:rFonts w:asciiTheme="minorHAnsi" w:eastAsiaTheme="minorEastAsia" w:hAnsiTheme="minorHAnsi" w:cstheme="minorBidi"/>
            <w:i w:val="0"/>
            <w:iCs w:val="0"/>
            <w:noProof/>
            <w:sz w:val="22"/>
            <w:szCs w:val="22"/>
            <w:lang w:eastAsia="it-IT"/>
          </w:rPr>
          <w:tab/>
        </w:r>
        <w:r w:rsidRPr="00054AED">
          <w:rPr>
            <w:rStyle w:val="Collegamentoipertestuale"/>
            <w:noProof/>
          </w:rPr>
          <w:t>Gestione Comunicazioni e validazioni</w:t>
        </w:r>
        <w:r>
          <w:rPr>
            <w:noProof/>
            <w:webHidden/>
          </w:rPr>
          <w:tab/>
        </w:r>
        <w:r>
          <w:rPr>
            <w:noProof/>
            <w:webHidden/>
          </w:rPr>
          <w:fldChar w:fldCharType="begin"/>
        </w:r>
        <w:r>
          <w:rPr>
            <w:noProof/>
            <w:webHidden/>
          </w:rPr>
          <w:instrText xml:space="preserve"> PAGEREF _Toc316985584 \h </w:instrText>
        </w:r>
        <w:r>
          <w:rPr>
            <w:noProof/>
            <w:webHidden/>
          </w:rPr>
        </w:r>
        <w:r>
          <w:rPr>
            <w:noProof/>
            <w:webHidden/>
          </w:rPr>
          <w:fldChar w:fldCharType="separate"/>
        </w:r>
        <w:r>
          <w:rPr>
            <w:noProof/>
            <w:webHidden/>
          </w:rPr>
          <w:t>9</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5" w:history="1">
        <w:r w:rsidRPr="00054AED">
          <w:rPr>
            <w:rStyle w:val="Collegamentoipertestuale"/>
            <w:noProof/>
          </w:rPr>
          <w:t>3.1.9</w:t>
        </w:r>
        <w:r>
          <w:rPr>
            <w:rFonts w:asciiTheme="minorHAnsi" w:eastAsiaTheme="minorEastAsia" w:hAnsiTheme="minorHAnsi" w:cstheme="minorBidi"/>
            <w:i w:val="0"/>
            <w:iCs w:val="0"/>
            <w:noProof/>
            <w:sz w:val="22"/>
            <w:szCs w:val="22"/>
            <w:lang w:eastAsia="it-IT"/>
          </w:rPr>
          <w:tab/>
        </w:r>
        <w:r w:rsidRPr="00054AED">
          <w:rPr>
            <w:rStyle w:val="Collegamentoipertestuale"/>
            <w:noProof/>
          </w:rPr>
          <w:t>Workflow approvativo</w:t>
        </w:r>
        <w:r>
          <w:rPr>
            <w:noProof/>
            <w:webHidden/>
          </w:rPr>
          <w:tab/>
        </w:r>
        <w:r>
          <w:rPr>
            <w:noProof/>
            <w:webHidden/>
          </w:rPr>
          <w:fldChar w:fldCharType="begin"/>
        </w:r>
        <w:r>
          <w:rPr>
            <w:noProof/>
            <w:webHidden/>
          </w:rPr>
          <w:instrText xml:space="preserve"> PAGEREF _Toc316985585 \h </w:instrText>
        </w:r>
        <w:r>
          <w:rPr>
            <w:noProof/>
            <w:webHidden/>
          </w:rPr>
        </w:r>
        <w:r>
          <w:rPr>
            <w:noProof/>
            <w:webHidden/>
          </w:rPr>
          <w:fldChar w:fldCharType="separate"/>
        </w:r>
        <w:r>
          <w:rPr>
            <w:noProof/>
            <w:webHidden/>
          </w:rPr>
          <w:t>9</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86" w:history="1">
        <w:r w:rsidRPr="00054AED">
          <w:rPr>
            <w:rStyle w:val="Collegamentoipertestuale"/>
            <w:noProof/>
          </w:rPr>
          <w:t>3.2</w:t>
        </w:r>
        <w:r>
          <w:rPr>
            <w:rFonts w:asciiTheme="minorHAnsi" w:eastAsiaTheme="minorEastAsia" w:hAnsiTheme="minorHAnsi" w:cstheme="minorBidi"/>
            <w:smallCaps w:val="0"/>
            <w:noProof/>
            <w:sz w:val="22"/>
            <w:szCs w:val="22"/>
            <w:lang w:eastAsia="it-IT"/>
          </w:rPr>
          <w:tab/>
        </w:r>
        <w:r w:rsidRPr="00054AED">
          <w:rPr>
            <w:rStyle w:val="Collegamentoipertestuale"/>
            <w:noProof/>
          </w:rPr>
          <w:t>Stima preliminare impegni e tempi</w:t>
        </w:r>
        <w:r>
          <w:rPr>
            <w:noProof/>
            <w:webHidden/>
          </w:rPr>
          <w:tab/>
        </w:r>
        <w:r>
          <w:rPr>
            <w:noProof/>
            <w:webHidden/>
          </w:rPr>
          <w:fldChar w:fldCharType="begin"/>
        </w:r>
        <w:r>
          <w:rPr>
            <w:noProof/>
            <w:webHidden/>
          </w:rPr>
          <w:instrText xml:space="preserve"> PAGEREF _Toc316985586 \h </w:instrText>
        </w:r>
        <w:r>
          <w:rPr>
            <w:noProof/>
            <w:webHidden/>
          </w:rPr>
        </w:r>
        <w:r>
          <w:rPr>
            <w:noProof/>
            <w:webHidden/>
          </w:rPr>
          <w:fldChar w:fldCharType="separate"/>
        </w:r>
        <w:r>
          <w:rPr>
            <w:noProof/>
            <w:webHidden/>
          </w:rPr>
          <w:t>10</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7" w:history="1">
        <w:r w:rsidRPr="00054AED">
          <w:rPr>
            <w:rStyle w:val="Collegamentoipertestuale"/>
            <w:noProof/>
          </w:rPr>
          <w:t>3.2.1</w:t>
        </w:r>
        <w:r>
          <w:rPr>
            <w:rFonts w:asciiTheme="minorHAnsi" w:eastAsiaTheme="minorEastAsia" w:hAnsiTheme="minorHAnsi" w:cstheme="minorBidi"/>
            <w:i w:val="0"/>
            <w:iCs w:val="0"/>
            <w:noProof/>
            <w:sz w:val="22"/>
            <w:szCs w:val="22"/>
            <w:lang w:eastAsia="it-IT"/>
          </w:rPr>
          <w:tab/>
        </w:r>
        <w:r w:rsidRPr="00054AED">
          <w:rPr>
            <w:rStyle w:val="Collegamentoipertestuale"/>
            <w:noProof/>
          </w:rPr>
          <w:t>Impegni</w:t>
        </w:r>
        <w:r>
          <w:rPr>
            <w:noProof/>
            <w:webHidden/>
          </w:rPr>
          <w:tab/>
        </w:r>
        <w:r>
          <w:rPr>
            <w:noProof/>
            <w:webHidden/>
          </w:rPr>
          <w:fldChar w:fldCharType="begin"/>
        </w:r>
        <w:r>
          <w:rPr>
            <w:noProof/>
            <w:webHidden/>
          </w:rPr>
          <w:instrText xml:space="preserve"> PAGEREF _Toc316985587 \h </w:instrText>
        </w:r>
        <w:r>
          <w:rPr>
            <w:noProof/>
            <w:webHidden/>
          </w:rPr>
        </w:r>
        <w:r>
          <w:rPr>
            <w:noProof/>
            <w:webHidden/>
          </w:rPr>
          <w:fldChar w:fldCharType="separate"/>
        </w:r>
        <w:r>
          <w:rPr>
            <w:noProof/>
            <w:webHidden/>
          </w:rPr>
          <w:t>10</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88" w:history="1">
        <w:r w:rsidRPr="00054AED">
          <w:rPr>
            <w:rStyle w:val="Collegamentoipertestuale"/>
            <w:noProof/>
          </w:rPr>
          <w:t>3.2.2</w:t>
        </w:r>
        <w:r>
          <w:rPr>
            <w:rFonts w:asciiTheme="minorHAnsi" w:eastAsiaTheme="minorEastAsia" w:hAnsiTheme="minorHAnsi" w:cstheme="minorBidi"/>
            <w:i w:val="0"/>
            <w:iCs w:val="0"/>
            <w:noProof/>
            <w:sz w:val="22"/>
            <w:szCs w:val="22"/>
            <w:lang w:eastAsia="it-IT"/>
          </w:rPr>
          <w:tab/>
        </w:r>
        <w:r w:rsidRPr="00054AED">
          <w:rPr>
            <w:rStyle w:val="Collegamentoipertestuale"/>
            <w:noProof/>
          </w:rPr>
          <w:t>Tempi di realizzazione</w:t>
        </w:r>
        <w:r>
          <w:rPr>
            <w:noProof/>
            <w:webHidden/>
          </w:rPr>
          <w:tab/>
        </w:r>
        <w:r>
          <w:rPr>
            <w:noProof/>
            <w:webHidden/>
          </w:rPr>
          <w:fldChar w:fldCharType="begin"/>
        </w:r>
        <w:r>
          <w:rPr>
            <w:noProof/>
            <w:webHidden/>
          </w:rPr>
          <w:instrText xml:space="preserve"> PAGEREF _Toc316985588 \h </w:instrText>
        </w:r>
        <w:r>
          <w:rPr>
            <w:noProof/>
            <w:webHidden/>
          </w:rPr>
        </w:r>
        <w:r>
          <w:rPr>
            <w:noProof/>
            <w:webHidden/>
          </w:rPr>
          <w:fldChar w:fldCharType="separate"/>
        </w:r>
        <w:r>
          <w:rPr>
            <w:noProof/>
            <w:webHidden/>
          </w:rPr>
          <w:t>10</w:t>
        </w:r>
        <w:r>
          <w:rPr>
            <w:noProof/>
            <w:webHidden/>
          </w:rPr>
          <w:fldChar w:fldCharType="end"/>
        </w:r>
      </w:hyperlink>
    </w:p>
    <w:p w:rsidR="00916133" w:rsidRDefault="00916133">
      <w:pPr>
        <w:pStyle w:val="Sommario2"/>
        <w:tabs>
          <w:tab w:val="left" w:pos="960"/>
          <w:tab w:val="right" w:leader="dot" w:pos="9710"/>
        </w:tabs>
        <w:rPr>
          <w:rFonts w:asciiTheme="minorHAnsi" w:eastAsiaTheme="minorEastAsia" w:hAnsiTheme="minorHAnsi" w:cstheme="minorBidi"/>
          <w:smallCaps w:val="0"/>
          <w:noProof/>
          <w:sz w:val="22"/>
          <w:szCs w:val="22"/>
          <w:lang w:eastAsia="it-IT"/>
        </w:rPr>
      </w:pPr>
      <w:hyperlink w:anchor="_Toc316985589" w:history="1">
        <w:r w:rsidRPr="00054AED">
          <w:rPr>
            <w:rStyle w:val="Collegamentoipertestuale"/>
            <w:noProof/>
          </w:rPr>
          <w:t>3.3</w:t>
        </w:r>
        <w:r>
          <w:rPr>
            <w:rFonts w:asciiTheme="minorHAnsi" w:eastAsiaTheme="minorEastAsia" w:hAnsiTheme="minorHAnsi" w:cstheme="minorBidi"/>
            <w:smallCaps w:val="0"/>
            <w:noProof/>
            <w:sz w:val="22"/>
            <w:szCs w:val="22"/>
            <w:lang w:eastAsia="it-IT"/>
          </w:rPr>
          <w:tab/>
        </w:r>
        <w:r w:rsidRPr="00054AED">
          <w:rPr>
            <w:rStyle w:val="Collegamentoipertestuale"/>
            <w:noProof/>
          </w:rPr>
          <w:t>Punti aperti</w:t>
        </w:r>
        <w:r>
          <w:rPr>
            <w:noProof/>
            <w:webHidden/>
          </w:rPr>
          <w:tab/>
        </w:r>
        <w:r>
          <w:rPr>
            <w:noProof/>
            <w:webHidden/>
          </w:rPr>
          <w:fldChar w:fldCharType="begin"/>
        </w:r>
        <w:r>
          <w:rPr>
            <w:noProof/>
            <w:webHidden/>
          </w:rPr>
          <w:instrText xml:space="preserve"> PAGEREF _Toc316985589 \h </w:instrText>
        </w:r>
        <w:r>
          <w:rPr>
            <w:noProof/>
            <w:webHidden/>
          </w:rPr>
        </w:r>
        <w:r>
          <w:rPr>
            <w:noProof/>
            <w:webHidden/>
          </w:rPr>
          <w:fldChar w:fldCharType="separate"/>
        </w:r>
        <w:r>
          <w:rPr>
            <w:noProof/>
            <w:webHidden/>
          </w:rPr>
          <w:t>11</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90" w:history="1">
        <w:r w:rsidRPr="00054AED">
          <w:rPr>
            <w:rStyle w:val="Collegamentoipertestuale"/>
            <w:noProof/>
          </w:rPr>
          <w:t>3.3.1</w:t>
        </w:r>
        <w:r>
          <w:rPr>
            <w:rFonts w:asciiTheme="minorHAnsi" w:eastAsiaTheme="minorEastAsia" w:hAnsiTheme="minorHAnsi" w:cstheme="minorBidi"/>
            <w:i w:val="0"/>
            <w:iCs w:val="0"/>
            <w:noProof/>
            <w:sz w:val="22"/>
            <w:szCs w:val="22"/>
            <w:lang w:eastAsia="it-IT"/>
          </w:rPr>
          <w:tab/>
        </w:r>
        <w:r w:rsidRPr="00054AED">
          <w:rPr>
            <w:rStyle w:val="Collegamentoipertestuale"/>
            <w:noProof/>
          </w:rPr>
          <w:t>Approfondimento dei requisiti</w:t>
        </w:r>
        <w:r>
          <w:rPr>
            <w:noProof/>
            <w:webHidden/>
          </w:rPr>
          <w:tab/>
        </w:r>
        <w:r>
          <w:rPr>
            <w:noProof/>
            <w:webHidden/>
          </w:rPr>
          <w:fldChar w:fldCharType="begin"/>
        </w:r>
        <w:r>
          <w:rPr>
            <w:noProof/>
            <w:webHidden/>
          </w:rPr>
          <w:instrText xml:space="preserve"> PAGEREF _Toc316985590 \h </w:instrText>
        </w:r>
        <w:r>
          <w:rPr>
            <w:noProof/>
            <w:webHidden/>
          </w:rPr>
        </w:r>
        <w:r>
          <w:rPr>
            <w:noProof/>
            <w:webHidden/>
          </w:rPr>
          <w:fldChar w:fldCharType="separate"/>
        </w:r>
        <w:r>
          <w:rPr>
            <w:noProof/>
            <w:webHidden/>
          </w:rPr>
          <w:t>11</w:t>
        </w:r>
        <w:r>
          <w:rPr>
            <w:noProof/>
            <w:webHidden/>
          </w:rPr>
          <w:fldChar w:fldCharType="end"/>
        </w:r>
      </w:hyperlink>
    </w:p>
    <w:p w:rsidR="00916133" w:rsidRDefault="00916133">
      <w:pPr>
        <w:pStyle w:val="Sommario3"/>
        <w:tabs>
          <w:tab w:val="left" w:pos="1200"/>
          <w:tab w:val="right" w:leader="dot" w:pos="9710"/>
        </w:tabs>
        <w:rPr>
          <w:rFonts w:asciiTheme="minorHAnsi" w:eastAsiaTheme="minorEastAsia" w:hAnsiTheme="minorHAnsi" w:cstheme="minorBidi"/>
          <w:i w:val="0"/>
          <w:iCs w:val="0"/>
          <w:noProof/>
          <w:sz w:val="22"/>
          <w:szCs w:val="22"/>
          <w:lang w:eastAsia="it-IT"/>
        </w:rPr>
      </w:pPr>
      <w:hyperlink w:anchor="_Toc316985591" w:history="1">
        <w:r w:rsidRPr="00054AED">
          <w:rPr>
            <w:rStyle w:val="Collegamentoipertestuale"/>
            <w:noProof/>
          </w:rPr>
          <w:t>3.3.2</w:t>
        </w:r>
        <w:r>
          <w:rPr>
            <w:rFonts w:asciiTheme="minorHAnsi" w:eastAsiaTheme="minorEastAsia" w:hAnsiTheme="minorHAnsi" w:cstheme="minorBidi"/>
            <w:i w:val="0"/>
            <w:iCs w:val="0"/>
            <w:noProof/>
            <w:sz w:val="22"/>
            <w:szCs w:val="22"/>
            <w:lang w:eastAsia="it-IT"/>
          </w:rPr>
          <w:tab/>
        </w:r>
        <w:r w:rsidRPr="00054AED">
          <w:rPr>
            <w:rStyle w:val="Collegamentoipertestuale"/>
            <w:noProof/>
          </w:rPr>
          <w:t>Definizione della soluzione</w:t>
        </w:r>
        <w:r>
          <w:rPr>
            <w:noProof/>
            <w:webHidden/>
          </w:rPr>
          <w:tab/>
        </w:r>
        <w:r>
          <w:rPr>
            <w:noProof/>
            <w:webHidden/>
          </w:rPr>
          <w:fldChar w:fldCharType="begin"/>
        </w:r>
        <w:r>
          <w:rPr>
            <w:noProof/>
            <w:webHidden/>
          </w:rPr>
          <w:instrText xml:space="preserve"> PAGEREF _Toc316985591 \h </w:instrText>
        </w:r>
        <w:r>
          <w:rPr>
            <w:noProof/>
            <w:webHidden/>
          </w:rPr>
        </w:r>
        <w:r>
          <w:rPr>
            <w:noProof/>
            <w:webHidden/>
          </w:rPr>
          <w:fldChar w:fldCharType="separate"/>
        </w:r>
        <w:r>
          <w:rPr>
            <w:noProof/>
            <w:webHidden/>
          </w:rPr>
          <w:t>11</w:t>
        </w:r>
        <w:r>
          <w:rPr>
            <w:noProof/>
            <w:webHidden/>
          </w:rPr>
          <w:fldChar w:fldCharType="end"/>
        </w:r>
      </w:hyperlink>
    </w:p>
    <w:p w:rsidR="00371F90" w:rsidRDefault="00E172FB">
      <w:pPr>
        <w:pStyle w:val="Sommario3"/>
        <w:tabs>
          <w:tab w:val="left" w:pos="1400"/>
          <w:tab w:val="right" w:leader="dot" w:pos="9710"/>
        </w:tabs>
        <w:ind w:left="2700"/>
      </w:pPr>
      <w:r>
        <w:rPr>
          <w:b/>
          <w:bCs/>
          <w:i w:val="0"/>
          <w:iCs w:val="0"/>
          <w:caps/>
        </w:rPr>
        <w:fldChar w:fldCharType="end"/>
      </w:r>
    </w:p>
    <w:p w:rsidR="00B04D3F" w:rsidRDefault="00B04D3F">
      <w:pPr>
        <w:spacing w:after="0"/>
        <w:rPr>
          <w:rFonts w:ascii="Times New Roman" w:hAnsi="Times New Roman"/>
          <w:b/>
          <w:bCs/>
          <w:kern w:val="32"/>
          <w:sz w:val="36"/>
          <w:szCs w:val="36"/>
        </w:rPr>
      </w:pPr>
      <w:bookmarkStart w:id="2" w:name="_Toc193080976"/>
      <w:bookmarkStart w:id="3" w:name="_Toc193252876"/>
      <w:r>
        <w:br w:type="page"/>
      </w:r>
    </w:p>
    <w:p w:rsidR="00175374" w:rsidRDefault="00175374" w:rsidP="00B04D3F">
      <w:pPr>
        <w:pStyle w:val="Titolo1"/>
      </w:pPr>
      <w:bookmarkStart w:id="4" w:name="_Toc316985562"/>
      <w:r>
        <w:lastRenderedPageBreak/>
        <w:t>Introduzione</w:t>
      </w:r>
      <w:bookmarkEnd w:id="4"/>
    </w:p>
    <w:p w:rsidR="006D6E22" w:rsidRDefault="006D6E22" w:rsidP="00175374">
      <w:pPr>
        <w:pStyle w:val="Titolo2"/>
        <w:pageBreakBefore w:val="0"/>
        <w:ind w:left="578" w:hanging="578"/>
      </w:pPr>
      <w:bookmarkStart w:id="5" w:name="_Toc316985563"/>
      <w:bookmarkEnd w:id="2"/>
      <w:bookmarkEnd w:id="3"/>
      <w:r>
        <w:t>Scopo del documento</w:t>
      </w:r>
      <w:bookmarkEnd w:id="5"/>
    </w:p>
    <w:p w:rsidR="009A22D6" w:rsidRDefault="009A22D6" w:rsidP="009A22D6">
      <w:r>
        <w:t xml:space="preserve">Esiste una proposta di nuova procedura per bandire gli assegni di ricerca INFN, basata su richieste da parte delle strutture invece che dall’Amministrazione Centrale. In particolare, si ritiene utile avere un database degli assegni di ricerca, sia INFN che cofinanziati, riempiti dalle strutture e validati da AC. </w:t>
      </w:r>
    </w:p>
    <w:p w:rsidR="009A22D6" w:rsidRDefault="009A22D6" w:rsidP="009A22D6">
      <w:r>
        <w:t xml:space="preserve">La nuova procedura </w:t>
      </w:r>
      <w:r w:rsidRPr="009A22D6">
        <w:t xml:space="preserve">dovrebbe </w:t>
      </w:r>
      <w:r>
        <w:t xml:space="preserve">consentire di </w:t>
      </w:r>
      <w:r w:rsidRPr="009A22D6">
        <w:t xml:space="preserve">generare in automatico </w:t>
      </w:r>
      <w:r>
        <w:t xml:space="preserve">la documentazione a supporto (esempio: </w:t>
      </w:r>
      <w:r w:rsidRPr="009A22D6">
        <w:t>il bando, le lettere da inviare ai candidati, i verbali</w:t>
      </w:r>
      <w:r>
        <w:t>, etc.)</w:t>
      </w:r>
      <w:r w:rsidRPr="009A22D6">
        <w:t>, a partire da “</w:t>
      </w:r>
      <w:proofErr w:type="spellStart"/>
      <w:r w:rsidRPr="009A22D6">
        <w:t>template</w:t>
      </w:r>
      <w:proofErr w:type="spellEnd"/>
      <w:r w:rsidRPr="009A22D6">
        <w:t>” preparati dalla Direzione del Personale in AC.</w:t>
      </w:r>
    </w:p>
    <w:p w:rsidR="009A22D6" w:rsidRDefault="009A22D6" w:rsidP="009A22D6">
      <w:r>
        <w:t>A fronte di tale esigenza, i</w:t>
      </w:r>
      <w:r w:rsidR="002719CE">
        <w:t xml:space="preserve">l </w:t>
      </w:r>
      <w:r>
        <w:t xml:space="preserve">presente </w:t>
      </w:r>
      <w:r w:rsidR="002719CE">
        <w:t>documento si propone</w:t>
      </w:r>
      <w:r>
        <w:t xml:space="preserve"> </w:t>
      </w:r>
      <w:r w:rsidR="002719CE">
        <w:t>di</w:t>
      </w:r>
      <w:r>
        <w:t>:</w:t>
      </w:r>
    </w:p>
    <w:p w:rsidR="002736C2" w:rsidRDefault="009A22D6" w:rsidP="001F543F">
      <w:pPr>
        <w:pStyle w:val="Paragrafoelenco"/>
        <w:numPr>
          <w:ilvl w:val="0"/>
          <w:numId w:val="14"/>
        </w:numPr>
        <w:ind w:left="1060" w:hanging="703"/>
        <w:contextualSpacing w:val="0"/>
      </w:pPr>
      <w:r>
        <w:t>riportare i requisiti di massima della nuova procedu</w:t>
      </w:r>
      <w:r w:rsidR="002736C2">
        <w:t>ra</w:t>
      </w:r>
      <w:r w:rsidR="001F543F">
        <w:t xml:space="preserve">, descrivendo brevemente gli </w:t>
      </w:r>
      <w:proofErr w:type="spellStart"/>
      <w:r w:rsidR="001F543F">
        <w:t>step</w:t>
      </w:r>
      <w:proofErr w:type="spellEnd"/>
      <w:r w:rsidR="001F543F">
        <w:t xml:space="preserve"> proposti per la nuova procedura</w:t>
      </w:r>
    </w:p>
    <w:p w:rsidR="002736C2" w:rsidRDefault="00941C5C" w:rsidP="002736C2">
      <w:pPr>
        <w:pStyle w:val="Paragrafoelenco"/>
        <w:numPr>
          <w:ilvl w:val="0"/>
          <w:numId w:val="14"/>
        </w:numPr>
        <w:ind w:left="1060" w:hanging="703"/>
        <w:contextualSpacing w:val="0"/>
      </w:pPr>
      <w:r>
        <w:t>abbozzare</w:t>
      </w:r>
      <w:r w:rsidR="002719CE" w:rsidRPr="002719CE">
        <w:t xml:space="preserve"> </w:t>
      </w:r>
      <w:r w:rsidR="002719CE">
        <w:t>una</w:t>
      </w:r>
      <w:r w:rsidR="002719CE" w:rsidRPr="002719CE">
        <w:t xml:space="preserve"> </w:t>
      </w:r>
      <w:r w:rsidR="002736C2">
        <w:t xml:space="preserve">ipotesi di </w:t>
      </w:r>
      <w:r w:rsidR="002719CE" w:rsidRPr="002719CE">
        <w:t xml:space="preserve">soluzione </w:t>
      </w:r>
      <w:r w:rsidR="002719CE">
        <w:t>nell’ambito del</w:t>
      </w:r>
      <w:r w:rsidR="002719CE" w:rsidRPr="002719CE">
        <w:t xml:space="preserve"> Sistema Informativo INFN</w:t>
      </w:r>
    </w:p>
    <w:p w:rsidR="00225BF9" w:rsidRDefault="002736C2" w:rsidP="00A61C2D">
      <w:pPr>
        <w:pStyle w:val="Paragrafoelenco"/>
        <w:numPr>
          <w:ilvl w:val="0"/>
          <w:numId w:val="14"/>
        </w:numPr>
        <w:ind w:left="1060" w:hanging="703"/>
        <w:contextualSpacing w:val="0"/>
      </w:pPr>
      <w:r>
        <w:t xml:space="preserve">stimare, in via preliminare, impegni e </w:t>
      </w:r>
      <w:r w:rsidR="00225BF9">
        <w:t xml:space="preserve">tempi di realizzazione </w:t>
      </w:r>
    </w:p>
    <w:p w:rsidR="00B04D3F" w:rsidRDefault="00A61C2D" w:rsidP="00225BF9">
      <w:r>
        <w:t xml:space="preserve"> </w:t>
      </w:r>
    </w:p>
    <w:p w:rsidR="0029256D" w:rsidRDefault="0029256D" w:rsidP="00225BF9"/>
    <w:p w:rsidR="0029256D" w:rsidRDefault="0029256D" w:rsidP="00225BF9"/>
    <w:p w:rsidR="006D6E22" w:rsidRDefault="00CB6D25" w:rsidP="00175374">
      <w:pPr>
        <w:pStyle w:val="Titolo2"/>
        <w:pageBreakBefore w:val="0"/>
        <w:ind w:left="578" w:hanging="578"/>
      </w:pPr>
      <w:bookmarkStart w:id="6" w:name="_Toc316985564"/>
      <w:r>
        <w:t xml:space="preserve">Documenti </w:t>
      </w:r>
      <w:r w:rsidR="00A61C2D">
        <w:t>di riferimento</w:t>
      </w:r>
      <w:bookmarkEnd w:id="6"/>
    </w:p>
    <w:p w:rsidR="006D6E22" w:rsidRDefault="00844FA8" w:rsidP="008818D1">
      <w:pPr>
        <w:ind w:left="705" w:hanging="705"/>
      </w:pPr>
      <w:r>
        <w:t>DR</w:t>
      </w:r>
      <w:r w:rsidR="00D00727" w:rsidRPr="00CB6D25">
        <w:t>1</w:t>
      </w:r>
      <w:r w:rsidR="00D00727" w:rsidRPr="00CB6D25">
        <w:tab/>
      </w:r>
      <w:r w:rsidR="008818D1">
        <w:tab/>
      </w:r>
      <w:r w:rsidR="00941C5C">
        <w:t>“</w:t>
      </w:r>
      <w:r w:rsidR="00941C5C" w:rsidRPr="00941C5C">
        <w:rPr>
          <w:i/>
        </w:rPr>
        <w:t xml:space="preserve">Proposta di nuova procedura per bandire gli assegni di ricerca INFN nelle </w:t>
      </w:r>
      <w:r w:rsidR="00732563" w:rsidRPr="00941C5C">
        <w:rPr>
          <w:i/>
        </w:rPr>
        <w:t>strutture</w:t>
      </w:r>
      <w:r w:rsidR="00941C5C" w:rsidRPr="00941C5C">
        <w:rPr>
          <w:i/>
        </w:rPr>
        <w:t xml:space="preserve"> invece che in AC</w:t>
      </w:r>
      <w:r w:rsidR="00941C5C">
        <w:t>” – Speranza Falciano – Gennaio 2012</w:t>
      </w:r>
    </w:p>
    <w:p w:rsidR="000B75C8" w:rsidRDefault="000B75C8" w:rsidP="008818D1">
      <w:pPr>
        <w:ind w:left="705" w:hanging="705"/>
      </w:pPr>
      <w:r>
        <w:t>DR2</w:t>
      </w:r>
      <w:r>
        <w:tab/>
        <w:t>INFN – Sistema Informativo “</w:t>
      </w:r>
      <w:r w:rsidRPr="000B75C8">
        <w:rPr>
          <w:i/>
        </w:rPr>
        <w:t>Gestione Progetti Finanziati</w:t>
      </w:r>
      <w:r>
        <w:t>” ver. C del 24/01/2012</w:t>
      </w:r>
    </w:p>
    <w:p w:rsidR="00844FA8" w:rsidRDefault="00844FA8" w:rsidP="006D6E22"/>
    <w:p w:rsidR="0029256D" w:rsidRDefault="0029256D" w:rsidP="006D6E22"/>
    <w:p w:rsidR="00A61C2D" w:rsidRDefault="00A61C2D" w:rsidP="006D6E22"/>
    <w:p w:rsidR="00A61C2D" w:rsidRDefault="00A61C2D" w:rsidP="00A61C2D">
      <w:pPr>
        <w:pStyle w:val="Titolo2"/>
        <w:pageBreakBefore w:val="0"/>
        <w:ind w:left="578" w:hanging="578"/>
      </w:pPr>
      <w:bookmarkStart w:id="7" w:name="_Toc316985565"/>
      <w:r>
        <w:t>Definizioni ed acronimi</w:t>
      </w:r>
      <w:bookmarkEnd w:id="7"/>
    </w:p>
    <w:p w:rsidR="00A61C2D" w:rsidRPr="00A61C2D" w:rsidRDefault="00A61C2D" w:rsidP="00A61C2D">
      <w:pPr>
        <w:pStyle w:val="Corpodeltesto"/>
      </w:pPr>
    </w:p>
    <w:tbl>
      <w:tblPr>
        <w:tblStyle w:val="Sfondochiaro-Colore11"/>
        <w:tblW w:w="10031" w:type="dxa"/>
        <w:tblLayout w:type="fixed"/>
        <w:tblLook w:val="0420"/>
      </w:tblPr>
      <w:tblGrid>
        <w:gridCol w:w="1384"/>
        <w:gridCol w:w="8647"/>
      </w:tblGrid>
      <w:tr w:rsidR="00A61C2D" w:rsidRPr="0082627D" w:rsidTr="0082627D">
        <w:trPr>
          <w:cnfStyle w:val="100000000000"/>
          <w:trHeight w:val="290"/>
        </w:trPr>
        <w:tc>
          <w:tcPr>
            <w:tcW w:w="1384" w:type="dxa"/>
          </w:tcPr>
          <w:p w:rsidR="00A61C2D" w:rsidRPr="0082627D" w:rsidRDefault="0082627D" w:rsidP="0082627D">
            <w:pPr>
              <w:autoSpaceDE w:val="0"/>
              <w:autoSpaceDN w:val="0"/>
              <w:adjustRightInd w:val="0"/>
              <w:spacing w:before="120"/>
              <w:jc w:val="left"/>
              <w:rPr>
                <w:rFonts w:ascii="Calibri" w:eastAsia="SimSun" w:hAnsi="Calibri" w:cs="Calibri"/>
                <w:color w:val="auto"/>
                <w:szCs w:val="22"/>
                <w:lang w:eastAsia="it-IT"/>
              </w:rPr>
            </w:pPr>
            <w:r w:rsidRPr="0082627D">
              <w:rPr>
                <w:rFonts w:ascii="Calibri" w:eastAsia="SimSun" w:hAnsi="Calibri" w:cs="Calibri"/>
                <w:color w:val="auto"/>
                <w:szCs w:val="22"/>
                <w:lang w:eastAsia="it-IT"/>
              </w:rPr>
              <w:t>ACRONIMO</w:t>
            </w:r>
          </w:p>
        </w:tc>
        <w:tc>
          <w:tcPr>
            <w:tcW w:w="8647" w:type="dxa"/>
          </w:tcPr>
          <w:p w:rsidR="00A61C2D" w:rsidRPr="0082627D" w:rsidRDefault="0082627D" w:rsidP="0082627D">
            <w:pPr>
              <w:autoSpaceDE w:val="0"/>
              <w:autoSpaceDN w:val="0"/>
              <w:adjustRightInd w:val="0"/>
              <w:spacing w:before="120"/>
              <w:jc w:val="left"/>
              <w:rPr>
                <w:rFonts w:ascii="Calibri" w:eastAsia="SimSun" w:hAnsi="Calibri" w:cs="Calibri"/>
                <w:color w:val="auto"/>
                <w:szCs w:val="22"/>
                <w:lang w:eastAsia="it-IT"/>
              </w:rPr>
            </w:pPr>
            <w:r w:rsidRPr="0082627D">
              <w:rPr>
                <w:rFonts w:ascii="Calibri" w:eastAsia="SimSun" w:hAnsi="Calibri" w:cs="Calibri"/>
                <w:color w:val="auto"/>
                <w:szCs w:val="22"/>
                <w:lang w:eastAsia="it-IT"/>
              </w:rPr>
              <w:t>DEFINIZIONE</w:t>
            </w:r>
          </w:p>
        </w:tc>
      </w:tr>
      <w:tr w:rsidR="0082627D" w:rsidRPr="0082627D" w:rsidTr="0082627D">
        <w:trPr>
          <w:cnfStyle w:val="000000100000"/>
          <w:trHeight w:val="290"/>
        </w:trPr>
        <w:tc>
          <w:tcPr>
            <w:tcW w:w="1384" w:type="dxa"/>
          </w:tcPr>
          <w:p w:rsidR="0082627D" w:rsidRPr="0082627D" w:rsidRDefault="0029256D" w:rsidP="00B805ED">
            <w:pPr>
              <w:spacing w:after="0"/>
              <w:rPr>
                <w:color w:val="auto"/>
              </w:rPr>
            </w:pPr>
            <w:r>
              <w:rPr>
                <w:color w:val="auto"/>
              </w:rPr>
              <w:t>AC</w:t>
            </w:r>
          </w:p>
        </w:tc>
        <w:tc>
          <w:tcPr>
            <w:tcW w:w="8647" w:type="dxa"/>
          </w:tcPr>
          <w:p w:rsidR="0082627D" w:rsidRPr="0082627D" w:rsidRDefault="0029256D" w:rsidP="00B805ED">
            <w:pPr>
              <w:autoSpaceDE w:val="0"/>
              <w:autoSpaceDN w:val="0"/>
              <w:adjustRightInd w:val="0"/>
              <w:spacing w:after="0"/>
              <w:jc w:val="left"/>
              <w:rPr>
                <w:rFonts w:ascii="Calibri" w:eastAsia="SimSun" w:hAnsi="Calibri" w:cs="Calibri"/>
                <w:color w:val="auto"/>
                <w:szCs w:val="22"/>
                <w:lang w:eastAsia="it-IT"/>
              </w:rPr>
            </w:pPr>
            <w:r>
              <w:rPr>
                <w:rFonts w:ascii="Calibri" w:eastAsia="SimSun" w:hAnsi="Calibri" w:cs="Calibri"/>
                <w:color w:val="auto"/>
                <w:szCs w:val="22"/>
                <w:lang w:eastAsia="it-IT"/>
              </w:rPr>
              <w:t>Amministrazione Centrale</w:t>
            </w:r>
          </w:p>
        </w:tc>
      </w:tr>
      <w:tr w:rsidR="0082627D" w:rsidRPr="0082627D" w:rsidTr="0082627D">
        <w:trPr>
          <w:trHeight w:val="290"/>
        </w:trPr>
        <w:tc>
          <w:tcPr>
            <w:tcW w:w="1384" w:type="dxa"/>
          </w:tcPr>
          <w:p w:rsidR="0082627D" w:rsidRPr="0082627D" w:rsidRDefault="004E599E" w:rsidP="00B805ED">
            <w:pPr>
              <w:spacing w:after="0"/>
              <w:rPr>
                <w:color w:val="auto"/>
              </w:rPr>
            </w:pPr>
            <w:proofErr w:type="spellStart"/>
            <w:r>
              <w:rPr>
                <w:color w:val="auto"/>
              </w:rPr>
              <w:t>CD</w:t>
            </w:r>
            <w:proofErr w:type="spellEnd"/>
          </w:p>
        </w:tc>
        <w:tc>
          <w:tcPr>
            <w:tcW w:w="8647" w:type="dxa"/>
          </w:tcPr>
          <w:p w:rsidR="0082627D" w:rsidRPr="0082627D" w:rsidRDefault="004E599E" w:rsidP="00B805ED">
            <w:pPr>
              <w:autoSpaceDE w:val="0"/>
              <w:autoSpaceDN w:val="0"/>
              <w:adjustRightInd w:val="0"/>
              <w:spacing w:after="0"/>
              <w:jc w:val="left"/>
              <w:rPr>
                <w:rFonts w:ascii="Calibri" w:eastAsia="SimSun" w:hAnsi="Calibri" w:cs="Calibri"/>
                <w:color w:val="auto"/>
                <w:szCs w:val="22"/>
                <w:lang w:eastAsia="it-IT"/>
              </w:rPr>
            </w:pPr>
            <w:r>
              <w:rPr>
                <w:rFonts w:ascii="Calibri" w:eastAsia="SimSun" w:hAnsi="Calibri" w:cs="Calibri"/>
                <w:color w:val="auto"/>
                <w:szCs w:val="22"/>
                <w:lang w:eastAsia="it-IT"/>
              </w:rPr>
              <w:t>Consiglio Direttivo</w:t>
            </w:r>
          </w:p>
        </w:tc>
      </w:tr>
      <w:tr w:rsidR="0082627D" w:rsidRPr="0082627D" w:rsidTr="0082627D">
        <w:trPr>
          <w:cnfStyle w:val="000000100000"/>
          <w:trHeight w:val="290"/>
        </w:trPr>
        <w:tc>
          <w:tcPr>
            <w:tcW w:w="1384" w:type="dxa"/>
          </w:tcPr>
          <w:p w:rsidR="0082627D" w:rsidRPr="004E599E" w:rsidRDefault="004E599E" w:rsidP="00B805ED">
            <w:pPr>
              <w:spacing w:after="0"/>
              <w:rPr>
                <w:color w:val="auto"/>
              </w:rPr>
            </w:pPr>
            <w:r w:rsidRPr="004E599E">
              <w:rPr>
                <w:color w:val="auto"/>
              </w:rPr>
              <w:t>CSN</w:t>
            </w:r>
          </w:p>
        </w:tc>
        <w:tc>
          <w:tcPr>
            <w:tcW w:w="8647" w:type="dxa"/>
          </w:tcPr>
          <w:p w:rsidR="0082627D" w:rsidRPr="004E599E" w:rsidRDefault="004E599E" w:rsidP="00B805ED">
            <w:pPr>
              <w:spacing w:after="0"/>
              <w:rPr>
                <w:color w:val="auto"/>
              </w:rPr>
            </w:pPr>
            <w:r>
              <w:rPr>
                <w:color w:val="auto"/>
              </w:rPr>
              <w:t>Commissioni Scientifiche Nazionali</w:t>
            </w:r>
          </w:p>
        </w:tc>
      </w:tr>
      <w:tr w:rsidR="0059463C" w:rsidRPr="0082627D" w:rsidTr="0082627D">
        <w:trPr>
          <w:trHeight w:val="290"/>
        </w:trPr>
        <w:tc>
          <w:tcPr>
            <w:tcW w:w="1384" w:type="dxa"/>
          </w:tcPr>
          <w:p w:rsidR="0059463C" w:rsidRPr="0059463C" w:rsidRDefault="004E599E" w:rsidP="00B805ED">
            <w:pPr>
              <w:spacing w:after="0"/>
              <w:rPr>
                <w:color w:val="auto"/>
              </w:rPr>
            </w:pPr>
            <w:r>
              <w:rPr>
                <w:color w:val="auto"/>
              </w:rPr>
              <w:t>GE</w:t>
            </w:r>
          </w:p>
        </w:tc>
        <w:tc>
          <w:tcPr>
            <w:tcW w:w="8647" w:type="dxa"/>
          </w:tcPr>
          <w:p w:rsidR="0059463C" w:rsidRPr="0059463C" w:rsidRDefault="004E599E" w:rsidP="005134B4">
            <w:pPr>
              <w:spacing w:after="0"/>
              <w:rPr>
                <w:color w:val="auto"/>
              </w:rPr>
            </w:pPr>
            <w:r>
              <w:rPr>
                <w:color w:val="auto"/>
              </w:rPr>
              <w:t>Giunta Esecutiva</w:t>
            </w:r>
          </w:p>
        </w:tc>
      </w:tr>
      <w:tr w:rsidR="008A46B8" w:rsidRPr="0082627D" w:rsidTr="0082627D">
        <w:trPr>
          <w:cnfStyle w:val="000000100000"/>
          <w:trHeight w:val="290"/>
        </w:trPr>
        <w:tc>
          <w:tcPr>
            <w:tcW w:w="1384" w:type="dxa"/>
          </w:tcPr>
          <w:p w:rsidR="008A46B8" w:rsidRPr="006203A7" w:rsidRDefault="008A46B8" w:rsidP="00B805ED">
            <w:pPr>
              <w:spacing w:after="0"/>
              <w:rPr>
                <w:color w:val="auto"/>
              </w:rPr>
            </w:pPr>
            <w:r w:rsidRPr="006203A7">
              <w:rPr>
                <w:color w:val="auto"/>
              </w:rPr>
              <w:t>GUI</w:t>
            </w:r>
          </w:p>
        </w:tc>
        <w:tc>
          <w:tcPr>
            <w:tcW w:w="8647" w:type="dxa"/>
          </w:tcPr>
          <w:p w:rsidR="008A46B8" w:rsidRPr="006203A7" w:rsidRDefault="008A46B8" w:rsidP="005134B4">
            <w:pPr>
              <w:spacing w:after="0"/>
              <w:rPr>
                <w:color w:val="auto"/>
              </w:rPr>
            </w:pPr>
            <w:proofErr w:type="spellStart"/>
            <w:r w:rsidRPr="006203A7">
              <w:rPr>
                <w:color w:val="auto"/>
              </w:rPr>
              <w:t>Graphical</w:t>
            </w:r>
            <w:proofErr w:type="spellEnd"/>
            <w:r w:rsidRPr="006203A7">
              <w:rPr>
                <w:color w:val="auto"/>
              </w:rPr>
              <w:t xml:space="preserve"> </w:t>
            </w:r>
            <w:proofErr w:type="spellStart"/>
            <w:r w:rsidRPr="006203A7">
              <w:rPr>
                <w:color w:val="auto"/>
              </w:rPr>
              <w:t>User</w:t>
            </w:r>
            <w:proofErr w:type="spellEnd"/>
            <w:r w:rsidRPr="006203A7">
              <w:rPr>
                <w:color w:val="auto"/>
              </w:rPr>
              <w:t xml:space="preserve"> Interface</w:t>
            </w:r>
          </w:p>
        </w:tc>
      </w:tr>
      <w:tr w:rsidR="003E05DC" w:rsidRPr="0082627D" w:rsidTr="0082627D">
        <w:trPr>
          <w:trHeight w:val="290"/>
        </w:trPr>
        <w:tc>
          <w:tcPr>
            <w:tcW w:w="1384" w:type="dxa"/>
          </w:tcPr>
          <w:p w:rsidR="003E05DC" w:rsidRPr="003E05DC" w:rsidRDefault="00A004FB" w:rsidP="00B805ED">
            <w:pPr>
              <w:spacing w:after="0"/>
              <w:rPr>
                <w:color w:val="auto"/>
              </w:rPr>
            </w:pPr>
            <w:r>
              <w:rPr>
                <w:color w:val="auto"/>
              </w:rPr>
              <w:t>OA</w:t>
            </w:r>
          </w:p>
        </w:tc>
        <w:tc>
          <w:tcPr>
            <w:tcW w:w="8647" w:type="dxa"/>
          </w:tcPr>
          <w:p w:rsidR="003E05DC" w:rsidRPr="003E05DC" w:rsidRDefault="00A004FB" w:rsidP="00B805ED">
            <w:pPr>
              <w:spacing w:after="0"/>
              <w:rPr>
                <w:color w:val="auto"/>
              </w:rPr>
            </w:pPr>
            <w:r>
              <w:rPr>
                <w:color w:val="auto"/>
              </w:rPr>
              <w:t xml:space="preserve">Oracle </w:t>
            </w:r>
            <w:proofErr w:type="spellStart"/>
            <w:r>
              <w:rPr>
                <w:color w:val="auto"/>
              </w:rPr>
              <w:t>Applications</w:t>
            </w:r>
            <w:proofErr w:type="spellEnd"/>
          </w:p>
        </w:tc>
      </w:tr>
      <w:tr w:rsidR="003E05DC" w:rsidRPr="0082627D" w:rsidTr="0082627D">
        <w:trPr>
          <w:cnfStyle w:val="000000100000"/>
          <w:trHeight w:val="290"/>
        </w:trPr>
        <w:tc>
          <w:tcPr>
            <w:tcW w:w="1384" w:type="dxa"/>
          </w:tcPr>
          <w:p w:rsidR="003E05DC" w:rsidRPr="003E05DC" w:rsidRDefault="00044293" w:rsidP="00B805ED">
            <w:pPr>
              <w:spacing w:after="0"/>
              <w:rPr>
                <w:color w:val="auto"/>
              </w:rPr>
            </w:pPr>
            <w:r>
              <w:rPr>
                <w:color w:val="auto"/>
              </w:rPr>
              <w:t>PFE</w:t>
            </w:r>
          </w:p>
        </w:tc>
        <w:tc>
          <w:tcPr>
            <w:tcW w:w="8647" w:type="dxa"/>
          </w:tcPr>
          <w:p w:rsidR="003E05DC" w:rsidRPr="003E05DC" w:rsidRDefault="00044293" w:rsidP="00B805ED">
            <w:pPr>
              <w:spacing w:after="0"/>
              <w:rPr>
                <w:color w:val="auto"/>
              </w:rPr>
            </w:pPr>
            <w:r>
              <w:rPr>
                <w:color w:val="auto"/>
              </w:rPr>
              <w:t>Progetto finanziato dalla CEE</w:t>
            </w:r>
          </w:p>
        </w:tc>
      </w:tr>
      <w:tr w:rsidR="00481EA1" w:rsidRPr="0082627D" w:rsidTr="0082627D">
        <w:trPr>
          <w:trHeight w:val="290"/>
        </w:trPr>
        <w:tc>
          <w:tcPr>
            <w:tcW w:w="1384" w:type="dxa"/>
          </w:tcPr>
          <w:p w:rsidR="00481EA1" w:rsidRPr="00481EA1" w:rsidRDefault="00044293" w:rsidP="00B805ED">
            <w:pPr>
              <w:spacing w:after="0"/>
              <w:rPr>
                <w:color w:val="auto"/>
              </w:rPr>
            </w:pPr>
            <w:r>
              <w:rPr>
                <w:color w:val="auto"/>
              </w:rPr>
              <w:t>SI</w:t>
            </w:r>
          </w:p>
        </w:tc>
        <w:tc>
          <w:tcPr>
            <w:tcW w:w="8647" w:type="dxa"/>
          </w:tcPr>
          <w:p w:rsidR="00481EA1" w:rsidRPr="00481EA1" w:rsidRDefault="00044293" w:rsidP="00B805ED">
            <w:pPr>
              <w:spacing w:after="0"/>
              <w:rPr>
                <w:color w:val="auto"/>
              </w:rPr>
            </w:pPr>
            <w:r>
              <w:rPr>
                <w:color w:val="auto"/>
              </w:rPr>
              <w:t>Sistema Informativo</w:t>
            </w:r>
          </w:p>
        </w:tc>
      </w:tr>
      <w:tr w:rsidR="00ED0379" w:rsidRPr="0082627D" w:rsidTr="0082627D">
        <w:trPr>
          <w:cnfStyle w:val="000000100000"/>
          <w:trHeight w:val="290"/>
        </w:trPr>
        <w:tc>
          <w:tcPr>
            <w:tcW w:w="1384" w:type="dxa"/>
          </w:tcPr>
          <w:p w:rsidR="00ED0379" w:rsidRPr="00ED0379" w:rsidRDefault="00ED0379" w:rsidP="00B805ED">
            <w:pPr>
              <w:spacing w:after="0"/>
              <w:rPr>
                <w:color w:val="auto"/>
              </w:rPr>
            </w:pPr>
            <w:r w:rsidRPr="00ED0379">
              <w:rPr>
                <w:color w:val="auto"/>
              </w:rPr>
              <w:t>TBD</w:t>
            </w:r>
          </w:p>
        </w:tc>
        <w:tc>
          <w:tcPr>
            <w:tcW w:w="8647" w:type="dxa"/>
          </w:tcPr>
          <w:p w:rsidR="00ED0379" w:rsidRPr="00ED0379" w:rsidRDefault="00ED0379" w:rsidP="00B805ED">
            <w:pPr>
              <w:spacing w:after="0"/>
              <w:rPr>
                <w:color w:val="auto"/>
              </w:rPr>
            </w:pPr>
            <w:proofErr w:type="spellStart"/>
            <w:r>
              <w:rPr>
                <w:color w:val="auto"/>
              </w:rPr>
              <w:t>To</w:t>
            </w:r>
            <w:proofErr w:type="spellEnd"/>
            <w:r>
              <w:rPr>
                <w:color w:val="auto"/>
              </w:rPr>
              <w:t xml:space="preserve"> Be </w:t>
            </w:r>
            <w:proofErr w:type="spellStart"/>
            <w:r>
              <w:rPr>
                <w:color w:val="auto"/>
              </w:rPr>
              <w:t>D</w:t>
            </w:r>
            <w:r w:rsidRPr="00ED0379">
              <w:rPr>
                <w:color w:val="auto"/>
              </w:rPr>
              <w:t>efined</w:t>
            </w:r>
            <w:proofErr w:type="spellEnd"/>
          </w:p>
        </w:tc>
      </w:tr>
    </w:tbl>
    <w:p w:rsidR="00616442" w:rsidRDefault="00616442" w:rsidP="003E05DC"/>
    <w:p w:rsidR="003A5762" w:rsidRDefault="002F1039" w:rsidP="00A61C2D">
      <w:pPr>
        <w:pStyle w:val="Titolo1"/>
        <w:pageBreakBefore/>
        <w:ind w:left="431" w:hanging="431"/>
      </w:pPr>
      <w:bookmarkStart w:id="8" w:name="_Toc316985566"/>
      <w:r>
        <w:lastRenderedPageBreak/>
        <w:t>Requisiti di massima</w:t>
      </w:r>
      <w:bookmarkEnd w:id="8"/>
    </w:p>
    <w:p w:rsidR="003A5762" w:rsidRDefault="00BB4689" w:rsidP="00B021C5">
      <w:pPr>
        <w:pStyle w:val="Titolo2"/>
        <w:pageBreakBefore w:val="0"/>
        <w:ind w:left="578" w:hanging="578"/>
      </w:pPr>
      <w:bookmarkStart w:id="9" w:name="_Toc316985567"/>
      <w:r>
        <w:t>Premesse ed obiettivi</w:t>
      </w:r>
      <w:bookmarkEnd w:id="9"/>
    </w:p>
    <w:p w:rsidR="00B81227" w:rsidRDefault="00B81227" w:rsidP="00B81227">
      <w:r>
        <w:t xml:space="preserve">Nei successivi paragrafi si riassumono </w:t>
      </w:r>
      <w:r w:rsidR="009746E1">
        <w:t xml:space="preserve">gli obiettivi </w:t>
      </w:r>
      <w:r w:rsidR="00BE4254">
        <w:t>che</w:t>
      </w:r>
      <w:r w:rsidR="009746E1">
        <w:t xml:space="preserve"> la nuova procedura per bandire gli assegni di ricerca</w:t>
      </w:r>
      <w:r w:rsidR="00BE4254">
        <w:t xml:space="preserve"> intende perseguire</w:t>
      </w:r>
      <w:r>
        <w:t>.</w:t>
      </w:r>
    </w:p>
    <w:p w:rsidR="0029256D" w:rsidRDefault="0029256D" w:rsidP="00B81227"/>
    <w:p w:rsidR="00BE4254" w:rsidRDefault="00BE4254" w:rsidP="00BE4254">
      <w:pPr>
        <w:pStyle w:val="Titolo3"/>
      </w:pPr>
      <w:bookmarkStart w:id="10" w:name="_Toc316985568"/>
      <w:r>
        <w:t>Gestione assegni di ricerca</w:t>
      </w:r>
      <w:bookmarkEnd w:id="10"/>
    </w:p>
    <w:p w:rsidR="00554F30" w:rsidRDefault="00554F30" w:rsidP="00BE4254">
      <w:r>
        <w:t xml:space="preserve">L’obiettivo principale della proposta è quello di realizzare un’applicazione per la gestione degli assegni di ricerca, </w:t>
      </w:r>
      <w:r w:rsidRPr="00576EF6">
        <w:t>sia INFN che cofinanziati</w:t>
      </w:r>
      <w:r>
        <w:t xml:space="preserve">, che consenta alle strutture di inserire le informazioni di pertinenza per attivare la richiesta. Tali informazioni dovranno essere visibili all’Amministrazione Centrale, che a fronte dei diversi </w:t>
      </w:r>
      <w:proofErr w:type="spellStart"/>
      <w:r>
        <w:t>step</w:t>
      </w:r>
      <w:proofErr w:type="spellEnd"/>
      <w:r>
        <w:t xml:space="preserve"> procedurali, ne gestirà la validazione.</w:t>
      </w:r>
    </w:p>
    <w:p w:rsidR="00554F30" w:rsidRDefault="00554F30" w:rsidP="00BE4254">
      <w:r>
        <w:t>L’applicazione dovrebbe permettere di generare in automatico una parte significativa della documentazione afferente alla procedura, ed in particolare:</w:t>
      </w:r>
    </w:p>
    <w:p w:rsidR="00554F30" w:rsidRDefault="00554F30" w:rsidP="00554F30">
      <w:pPr>
        <w:pStyle w:val="Paragrafoelenco"/>
        <w:numPr>
          <w:ilvl w:val="0"/>
          <w:numId w:val="38"/>
        </w:numPr>
        <w:ind w:left="714" w:hanging="357"/>
        <w:contextualSpacing w:val="0"/>
      </w:pPr>
      <w:r>
        <w:t>Bando</w:t>
      </w:r>
    </w:p>
    <w:p w:rsidR="00554F30" w:rsidRDefault="00554F30" w:rsidP="00554F30">
      <w:pPr>
        <w:pStyle w:val="Paragrafoelenco"/>
        <w:numPr>
          <w:ilvl w:val="0"/>
          <w:numId w:val="38"/>
        </w:numPr>
        <w:ind w:left="714" w:hanging="357"/>
        <w:contextualSpacing w:val="0"/>
      </w:pPr>
      <w:r>
        <w:t>Lettera da inviare ai candidati</w:t>
      </w:r>
    </w:p>
    <w:p w:rsidR="00554F30" w:rsidRDefault="00554F30" w:rsidP="00554F30">
      <w:pPr>
        <w:pStyle w:val="Paragrafoelenco"/>
        <w:numPr>
          <w:ilvl w:val="0"/>
          <w:numId w:val="38"/>
        </w:numPr>
        <w:ind w:left="714" w:hanging="357"/>
        <w:contextualSpacing w:val="0"/>
      </w:pPr>
      <w:r>
        <w:t xml:space="preserve">Verbali, </w:t>
      </w:r>
      <w:proofErr w:type="spellStart"/>
      <w:r>
        <w:t>etc</w:t>
      </w:r>
      <w:proofErr w:type="spellEnd"/>
    </w:p>
    <w:p w:rsidR="00BE4254" w:rsidRDefault="00554F30" w:rsidP="00BE4254">
      <w:r>
        <w:t>La documentazione potrebbe essere prodotta a partire da “</w:t>
      </w:r>
      <w:proofErr w:type="spellStart"/>
      <w:r>
        <w:t>template</w:t>
      </w:r>
      <w:proofErr w:type="spellEnd"/>
      <w:r>
        <w:t>” preparati dalla Direzione del Personale in AC.</w:t>
      </w:r>
    </w:p>
    <w:p w:rsidR="00554F30" w:rsidRPr="00576EF6" w:rsidRDefault="00554F30" w:rsidP="00BE4254">
      <w:r>
        <w:t xml:space="preserve">In tale nuovo contesto, la struttura periferica avrebbe </w:t>
      </w:r>
      <w:r w:rsidR="007E0C5B">
        <w:t>la responsabilità della correttezza dei dati e della procedura, segnatamente agli assegni di ricerca di propria competenza. L’applicazione, pertanto, dovrebbe consentire ad ogni struttura di visualizzare solo le proprie informazioni, anche in forma “storica”, segregando opportunamente i dati.</w:t>
      </w:r>
    </w:p>
    <w:p w:rsidR="00BE4254" w:rsidRDefault="00BE4254" w:rsidP="00BE4254"/>
    <w:p w:rsidR="00BE4254" w:rsidRDefault="00BE4254" w:rsidP="00BE4254">
      <w:pPr>
        <w:pStyle w:val="Titolo3"/>
      </w:pPr>
      <w:bookmarkStart w:id="11" w:name="_Toc316985569"/>
      <w:r>
        <w:t>Titoli degli assegni</w:t>
      </w:r>
      <w:bookmarkEnd w:id="11"/>
    </w:p>
    <w:p w:rsidR="00B479E9" w:rsidRDefault="006074F3" w:rsidP="00BE4254">
      <w:r w:rsidRPr="006074F3">
        <w:t xml:space="preserve">Per minimizzare i tempi di espletamento del concorso evitando il passaggio in GE e </w:t>
      </w:r>
      <w:proofErr w:type="spellStart"/>
      <w:r w:rsidRPr="006074F3">
        <w:t>CD</w:t>
      </w:r>
      <w:proofErr w:type="spellEnd"/>
      <w:r w:rsidRPr="006074F3">
        <w:t xml:space="preserve"> per l’approvazione del bando, si potrebbero concordare a priori i possibili titoli degli assegni. Ad esempio si potrebbero indicare come tali le linee scientifiche attive nelle varie CSN. Questa modalità avrebbe il vantaggio probabile di allargare il bacino dei concorrenti essendo il titolo della ricerca più generico. Per gli assegni tecnologici si potrebbe proporre un titolo generico di informatica, elettronica, meccanica e altro con ulteriore specificità  aggiunta in breve dalla sede. </w:t>
      </w:r>
    </w:p>
    <w:p w:rsidR="00BE4254" w:rsidRDefault="006074F3" w:rsidP="00BE4254">
      <w:r w:rsidRPr="006074F3">
        <w:t>In alternativa</w:t>
      </w:r>
      <w:r w:rsidR="00310DB2">
        <w:t>, per i titoli non  concordati a priori,</w:t>
      </w:r>
      <w:r w:rsidRPr="006074F3">
        <w:t xml:space="preserve"> si </w:t>
      </w:r>
      <w:r w:rsidR="00310DB2">
        <w:t xml:space="preserve">potrebbe </w:t>
      </w:r>
      <w:r w:rsidRPr="006074F3">
        <w:t>lascia</w:t>
      </w:r>
      <w:r w:rsidR="00310DB2">
        <w:t>re</w:t>
      </w:r>
      <w:r w:rsidRPr="006074F3">
        <w:t xml:space="preserve"> il passaggio in GE per l’approvazione del titolo</w:t>
      </w:r>
      <w:r w:rsidR="00310DB2">
        <w:t>,</w:t>
      </w:r>
      <w:r w:rsidRPr="006074F3">
        <w:t xml:space="preserve"> oppure </w:t>
      </w:r>
      <w:r w:rsidR="00310DB2">
        <w:t xml:space="preserve">potrebbe essere sufficiente l’assenso </w:t>
      </w:r>
      <w:r w:rsidRPr="006074F3">
        <w:t xml:space="preserve">alla GE </w:t>
      </w:r>
      <w:r w:rsidR="00310DB2">
        <w:t xml:space="preserve">in risposta al </w:t>
      </w:r>
      <w:r w:rsidRPr="006074F3">
        <w:t>mail di richiesta dell’assegno dalle strutture (come per le associazioni).</w:t>
      </w:r>
    </w:p>
    <w:p w:rsidR="00BE4254" w:rsidRDefault="00BE4254" w:rsidP="00BE4254"/>
    <w:p w:rsidR="00BE4254" w:rsidRDefault="0029256D" w:rsidP="00BE4254">
      <w:pPr>
        <w:pStyle w:val="Titolo3"/>
      </w:pPr>
      <w:bookmarkStart w:id="12" w:name="_Toc316985570"/>
      <w:r>
        <w:t>Assegnazione del budget</w:t>
      </w:r>
      <w:r w:rsidR="001D5CDA">
        <w:t xml:space="preserve"> e gestione richieste</w:t>
      </w:r>
      <w:bookmarkEnd w:id="12"/>
    </w:p>
    <w:p w:rsidR="00BE4254" w:rsidRDefault="001D5CDA" w:rsidP="00BE4254">
      <w:r>
        <w:t>Ad inizio anno dovrebbero essere effettuate le assegnazioni sul budget, inerenti gli assegni di ricerca, per le diverse strutture (numero di annualità – budget assegnato).</w:t>
      </w:r>
    </w:p>
    <w:p w:rsidR="001D5CDA" w:rsidRDefault="001D5CDA" w:rsidP="00BE4254">
      <w:r>
        <w:t>Ogni volta una struttura inserisce una richiesta di assegno viene effettuato un controllo automatico sul budget disponibile. Le richieste dovrebbero poter essere inserite solo per quelle tipologie di assegno con titolo riconosciuto (vedi punto precedente) e che non violino il regolamento interno.</w:t>
      </w:r>
    </w:p>
    <w:p w:rsidR="001D5CDA" w:rsidRDefault="001D5CDA" w:rsidP="00BE4254">
      <w:r>
        <w:t xml:space="preserve">Eventuali assegnazioni aggiuntive richieste dalle strutture e approvate dal Presidente, potrebbero essere inserite dall’Amministrazione Centrale. </w:t>
      </w:r>
    </w:p>
    <w:p w:rsidR="00BE4254" w:rsidRDefault="00BE4254" w:rsidP="00BE4254"/>
    <w:p w:rsidR="00BE4254" w:rsidRDefault="0029256D" w:rsidP="00BE4254">
      <w:pPr>
        <w:pStyle w:val="Titolo3"/>
      </w:pPr>
      <w:bookmarkStart w:id="13" w:name="_Toc316985571"/>
      <w:r>
        <w:lastRenderedPageBreak/>
        <w:t>Ruolo dell’Amministrazione Centrale</w:t>
      </w:r>
      <w:bookmarkEnd w:id="13"/>
    </w:p>
    <w:p w:rsidR="005109DF" w:rsidRDefault="005109DF" w:rsidP="00BE4254">
      <w:r>
        <w:t>La nuova procedura consentirebbe alle strutture di gestire direttamente le informazioni di propria competenza. In tale contesto AC avrebbe il ruolo di monitoraggio e validazione del processo</w:t>
      </w:r>
      <w:r w:rsidR="009C7E5D">
        <w:t xml:space="preserve"> e potrebbe operare in modo da uniformare i concorsi a livello nazionale.</w:t>
      </w:r>
    </w:p>
    <w:p w:rsidR="002943BB" w:rsidRDefault="009C7E5D" w:rsidP="00777491">
      <w:r>
        <w:t xml:space="preserve">Le comunicazioni ed il </w:t>
      </w:r>
      <w:proofErr w:type="spellStart"/>
      <w:r>
        <w:t>workflow</w:t>
      </w:r>
      <w:proofErr w:type="spellEnd"/>
      <w:r>
        <w:t xml:space="preserve"> approvativo, relativo ai diversi </w:t>
      </w:r>
      <w:proofErr w:type="spellStart"/>
      <w:r>
        <w:t>step</w:t>
      </w:r>
      <w:proofErr w:type="spellEnd"/>
      <w:r>
        <w:t xml:space="preserve"> della procedura, </w:t>
      </w:r>
      <w:r w:rsidR="00460088" w:rsidRPr="00460088">
        <w:t xml:space="preserve">dovrebbero </w:t>
      </w:r>
      <w:r>
        <w:t>essere completamente telematici, consentendo una significativa riduzione dei</w:t>
      </w:r>
      <w:r w:rsidR="00460088" w:rsidRPr="00460088">
        <w:t xml:space="preserve"> tempi rispetto </w:t>
      </w:r>
      <w:r>
        <w:t xml:space="preserve">alla </w:t>
      </w:r>
      <w:r w:rsidR="00460088" w:rsidRPr="00460088">
        <w:t>procedura</w:t>
      </w:r>
      <w:r>
        <w:t xml:space="preserve"> attuale</w:t>
      </w:r>
      <w:r w:rsidR="00460088" w:rsidRPr="00460088">
        <w:t>.</w:t>
      </w:r>
      <w:r w:rsidR="00777491">
        <w:t xml:space="preserve"> </w:t>
      </w:r>
    </w:p>
    <w:p w:rsidR="00777491" w:rsidRDefault="00777491" w:rsidP="00777491"/>
    <w:p w:rsidR="00777491" w:rsidRDefault="00777491" w:rsidP="00777491">
      <w:pPr>
        <w:rPr>
          <w:rFonts w:ascii="Times New Roman" w:hAnsi="Times New Roman"/>
          <w:b/>
          <w:sz w:val="32"/>
        </w:rPr>
      </w:pPr>
    </w:p>
    <w:p w:rsidR="002943BB" w:rsidRDefault="002943BB" w:rsidP="002943BB">
      <w:pPr>
        <w:pStyle w:val="Titolo2"/>
        <w:pageBreakBefore w:val="0"/>
        <w:ind w:left="578" w:hanging="578"/>
      </w:pPr>
      <w:bookmarkStart w:id="14" w:name="_Toc316985572"/>
      <w:r>
        <w:t>Descrizione della procedura</w:t>
      </w:r>
      <w:r w:rsidR="00DF79A4">
        <w:t xml:space="preserve"> proposta</w:t>
      </w:r>
      <w:bookmarkEnd w:id="14"/>
    </w:p>
    <w:p w:rsidR="00DF79A4" w:rsidRDefault="00DF79A4" w:rsidP="00DF79A4">
      <w:r>
        <w:t>Di seguito si riepilogano i passi procedurali proposti per l’implementazione del processo relativo alla gestione dei bandi per gli assegni di ricerca INFN.</w:t>
      </w:r>
    </w:p>
    <w:p w:rsidR="00DF79A4" w:rsidRPr="00DF79A4" w:rsidRDefault="00DF79A4" w:rsidP="00DF79A4"/>
    <w:p w:rsidR="00DF79A4" w:rsidRPr="00DF79A4" w:rsidRDefault="00DF79A4" w:rsidP="00DF79A4">
      <w:pPr>
        <w:pStyle w:val="Titolo3"/>
      </w:pPr>
      <w:bookmarkStart w:id="15" w:name="_Toc316985573"/>
      <w:r>
        <w:t>Passi della procedura</w:t>
      </w:r>
      <w:bookmarkEnd w:id="15"/>
    </w:p>
    <w:p w:rsidR="00DF79A4" w:rsidRDefault="00DF79A4" w:rsidP="00DF79A4">
      <w:pPr>
        <w:pStyle w:val="Paragrafoelenco"/>
        <w:numPr>
          <w:ilvl w:val="0"/>
          <w:numId w:val="36"/>
        </w:numPr>
        <w:ind w:hanging="357"/>
        <w:contextualSpacing w:val="0"/>
      </w:pPr>
      <w:r>
        <w:t xml:space="preserve">A inizio anno o alla fine dell’anno precedente in modo da essere operativi dal 1° gennaio, l’AC inserisce nel database (accessibile all’AC e alle amministrazioni periferiche dal portale INFN) le assegnazioni alle strutture. </w:t>
      </w:r>
    </w:p>
    <w:p w:rsidR="00DF79A4" w:rsidRDefault="00DF79A4" w:rsidP="00DF79A4">
      <w:pPr>
        <w:pStyle w:val="Paragrafoelenco"/>
        <w:numPr>
          <w:ilvl w:val="0"/>
          <w:numId w:val="36"/>
        </w:numPr>
        <w:ind w:hanging="357"/>
        <w:contextualSpacing w:val="0"/>
      </w:pPr>
      <w:r>
        <w:t xml:space="preserve">La struttura inserisce nel database una richiesta di assegno (INFN o cofinanziato) quando c’è necessità. Automaticamente viene controllata la disponibilità dei fondi e la richiesta accettata solo se vi è capienza (si ricorda che eventuali residui dell’anno precedente sono spendibili fino a giugno dell’anno successivo). I dati che vanno inseriti nel database devono soddisfare i requisiti necessari a produrre automaticamente tutta la documentazione della procedura (esempio 1 : titolo, durata, tipologia, etc. dell’assegno al fine di perfezionare in maniera telematica il </w:t>
      </w:r>
      <w:proofErr w:type="spellStart"/>
      <w:r>
        <w:t>template</w:t>
      </w:r>
      <w:proofErr w:type="spellEnd"/>
      <w:r>
        <w:t xml:space="preserve"> del bando che è uguale per tutti; esempio 2 : i dati anagrafici del vincitore per le comunicazioni e la preparazione del contratto).</w:t>
      </w:r>
    </w:p>
    <w:p w:rsidR="00DF79A4" w:rsidRDefault="00DF79A4" w:rsidP="00DF79A4">
      <w:pPr>
        <w:pStyle w:val="Paragrafoelenco"/>
        <w:numPr>
          <w:ilvl w:val="0"/>
          <w:numId w:val="36"/>
        </w:numPr>
        <w:ind w:hanging="357"/>
        <w:contextualSpacing w:val="0"/>
      </w:pPr>
      <w:r>
        <w:t xml:space="preserve">Nel caso non ci fosse accordo sulla definizione a priori dei temi di ricerca, l’inserimento della richiesta fa partire una mail in Presidenza per chiedere una convalida del titolo (sempre telematica). Altrimenti viene scelto un tema da un menu a tendina (che si potrebbe eventualmente perfezionare con qualche specificità locale secondo accordi stabiliti in </w:t>
      </w:r>
      <w:proofErr w:type="spellStart"/>
      <w:r>
        <w:t>CD</w:t>
      </w:r>
      <w:proofErr w:type="spellEnd"/>
      <w:r>
        <w:t>), si acquisisce una numerazione generata in automatico dal programma e necessaria per il bando, e si fa partire:</w:t>
      </w:r>
    </w:p>
    <w:p w:rsidR="00DF79A4" w:rsidRDefault="00DF79A4" w:rsidP="00DF79A4">
      <w:pPr>
        <w:pStyle w:val="Paragrafoelenco"/>
        <w:numPr>
          <w:ilvl w:val="1"/>
          <w:numId w:val="36"/>
        </w:numPr>
        <w:ind w:hanging="357"/>
        <w:contextualSpacing w:val="0"/>
      </w:pPr>
      <w:r>
        <w:t>Il bando in automatico;</w:t>
      </w:r>
    </w:p>
    <w:p w:rsidR="00DF79A4" w:rsidRDefault="00DF79A4" w:rsidP="00DF79A4">
      <w:pPr>
        <w:pStyle w:val="Paragrafoelenco"/>
        <w:numPr>
          <w:ilvl w:val="1"/>
          <w:numId w:val="36"/>
        </w:numPr>
        <w:ind w:hanging="357"/>
        <w:contextualSpacing w:val="0"/>
      </w:pPr>
      <w:r>
        <w:t xml:space="preserve">Una mail di segnalazione alla AC che viene a conoscenza che si sta espletando un concorso locale. Questa informazione è solo l’attivazione di un </w:t>
      </w:r>
      <w:proofErr w:type="spellStart"/>
      <w:r>
        <w:t>flag</w:t>
      </w:r>
      <w:proofErr w:type="spellEnd"/>
      <w:r>
        <w:t xml:space="preserve"> opportuno nel database in quanto non è richiesta alcuna azione da parte dell’AC.</w:t>
      </w:r>
    </w:p>
    <w:p w:rsidR="00DF79A4" w:rsidRDefault="00DF79A4" w:rsidP="00DF79A4">
      <w:pPr>
        <w:pStyle w:val="Paragrafoelenco"/>
        <w:numPr>
          <w:ilvl w:val="0"/>
          <w:numId w:val="36"/>
        </w:numPr>
        <w:ind w:hanging="357"/>
        <w:contextualSpacing w:val="0"/>
      </w:pPr>
      <w:r>
        <w:t>Si espleta il concorso secondo la normativa vigente.</w:t>
      </w:r>
    </w:p>
    <w:p w:rsidR="00DF79A4" w:rsidRDefault="00DF79A4" w:rsidP="00DF79A4">
      <w:pPr>
        <w:pStyle w:val="Paragrafoelenco"/>
        <w:numPr>
          <w:ilvl w:val="0"/>
          <w:numId w:val="36"/>
        </w:numPr>
        <w:ind w:hanging="357"/>
        <w:contextualSpacing w:val="0"/>
      </w:pPr>
      <w:r>
        <w:t>A fine concorso l’Amministrazione della struttura inserisce i dati relativi al concorso nel database, il nome del vincitore e i verbali del concorso notificandolo all’AC che ne deve controllare la correttezza.</w:t>
      </w:r>
    </w:p>
    <w:p w:rsidR="00DF79A4" w:rsidRDefault="00DF79A4" w:rsidP="00DF79A4">
      <w:pPr>
        <w:pStyle w:val="Paragrafoelenco"/>
        <w:numPr>
          <w:ilvl w:val="0"/>
          <w:numId w:val="36"/>
        </w:numPr>
        <w:ind w:hanging="357"/>
        <w:contextualSpacing w:val="0"/>
      </w:pPr>
      <w:r>
        <w:t>L’AC notifica alla struttura che i verbali sono a posto o ne indica le eventuali correzioni.</w:t>
      </w:r>
    </w:p>
    <w:p w:rsidR="00DF79A4" w:rsidRDefault="00DF79A4" w:rsidP="00DF79A4">
      <w:pPr>
        <w:pStyle w:val="Paragrafoelenco"/>
        <w:numPr>
          <w:ilvl w:val="0"/>
          <w:numId w:val="36"/>
        </w:numPr>
        <w:ind w:hanging="357"/>
        <w:contextualSpacing w:val="0"/>
      </w:pPr>
      <w:r>
        <w:t>A verbali approvati, la struttura produce in automatico la lettera che invia al vincitore del concorso per chiedere se accetta la borsa.</w:t>
      </w:r>
    </w:p>
    <w:p w:rsidR="00DF79A4" w:rsidRDefault="00DF79A4" w:rsidP="00DF79A4">
      <w:pPr>
        <w:pStyle w:val="Paragrafoelenco"/>
        <w:numPr>
          <w:ilvl w:val="0"/>
          <w:numId w:val="36"/>
        </w:numPr>
        <w:ind w:hanging="357"/>
        <w:contextualSpacing w:val="0"/>
      </w:pPr>
      <w:r>
        <w:t>Se il vincitore accetta, la struttura segnala all’AC (sempre per via telematica) che deve preparare il contratto.</w:t>
      </w:r>
    </w:p>
    <w:p w:rsidR="00DF79A4" w:rsidRDefault="00DF79A4" w:rsidP="00DF79A4">
      <w:pPr>
        <w:pStyle w:val="Paragrafoelenco"/>
        <w:numPr>
          <w:ilvl w:val="0"/>
          <w:numId w:val="36"/>
        </w:numPr>
        <w:ind w:hanging="357"/>
        <w:contextualSpacing w:val="0"/>
      </w:pPr>
      <w:r>
        <w:t>L’AC inserisce nel database il contratto che la struttura provvederà a far siglare al vincitore.</w:t>
      </w:r>
    </w:p>
    <w:p w:rsidR="00DF79A4" w:rsidRDefault="00DF79A4" w:rsidP="00DF79A4">
      <w:pPr>
        <w:pStyle w:val="Paragrafoelenco"/>
        <w:numPr>
          <w:ilvl w:val="0"/>
          <w:numId w:val="36"/>
        </w:numPr>
        <w:ind w:hanging="357"/>
        <w:contextualSpacing w:val="0"/>
      </w:pPr>
      <w:r>
        <w:lastRenderedPageBreak/>
        <w:t>Come già concordato, quando il vincitore prenderà servizio sarà automaticamente associato all’INFN.</w:t>
      </w:r>
    </w:p>
    <w:p w:rsidR="00DF79A4" w:rsidRDefault="00DF79A4" w:rsidP="00DF79A4">
      <w:pPr>
        <w:pStyle w:val="Paragrafoelenco"/>
      </w:pPr>
    </w:p>
    <w:p w:rsidR="00DF79A4" w:rsidRDefault="00ED0D6F" w:rsidP="00ED0D6F">
      <w:pPr>
        <w:pStyle w:val="Titolo3"/>
      </w:pPr>
      <w:bookmarkStart w:id="16" w:name="_Toc316985574"/>
      <w:r>
        <w:t>Prerequisiti</w:t>
      </w:r>
      <w:bookmarkEnd w:id="16"/>
    </w:p>
    <w:p w:rsidR="00DF79A4" w:rsidRDefault="00DF79A4" w:rsidP="00ED0D6F">
      <w:pPr>
        <w:pStyle w:val="Paragrafoelenco"/>
        <w:numPr>
          <w:ilvl w:val="0"/>
          <w:numId w:val="37"/>
        </w:numPr>
        <w:contextualSpacing w:val="0"/>
      </w:pPr>
      <w:r>
        <w:t xml:space="preserve">Tutti i passi della procedura comportano mail di notifica o inserimento di </w:t>
      </w:r>
      <w:proofErr w:type="spellStart"/>
      <w:r>
        <w:t>flag</w:t>
      </w:r>
      <w:proofErr w:type="spellEnd"/>
      <w:r>
        <w:t xml:space="preserve"> di validazione in alcuni campi del database </w:t>
      </w:r>
      <w:proofErr w:type="spellStart"/>
      <w:r>
        <w:t>nonchè</w:t>
      </w:r>
      <w:proofErr w:type="spellEnd"/>
      <w:r>
        <w:t xml:space="preserve"> l’inserimento di tutti i documenti del concorso (bando, lettera di accettazione, verbali, contratto) nel database. Per scopi statistici (ad esempio per il CUG) è necessario inserire anche i dati relativi ai partecipanti (incluso il genere) e la commissione esaminatrice.</w:t>
      </w:r>
    </w:p>
    <w:p w:rsidR="00DF79A4" w:rsidRDefault="00DF79A4" w:rsidP="00ED0D6F">
      <w:pPr>
        <w:pStyle w:val="Paragrafoelenco"/>
        <w:numPr>
          <w:ilvl w:val="0"/>
          <w:numId w:val="37"/>
        </w:numPr>
        <w:contextualSpacing w:val="0"/>
      </w:pPr>
      <w:r>
        <w:t>Dalle strutture è possibile verificare in ogni istante la situazione degli assegni, sia INFN che cofinanziati, semplicemente accedendo al database.</w:t>
      </w:r>
    </w:p>
    <w:p w:rsidR="00DF79A4" w:rsidRDefault="00DF79A4" w:rsidP="00ED0D6F">
      <w:pPr>
        <w:pStyle w:val="Paragrafoelenco"/>
        <w:numPr>
          <w:ilvl w:val="0"/>
          <w:numId w:val="37"/>
        </w:numPr>
        <w:ind w:left="714" w:hanging="357"/>
        <w:contextualSpacing w:val="0"/>
      </w:pPr>
      <w:r>
        <w:t>Dall’AC è possibile visualizzare in ogni istante la situazione degli assegni a livello nazionale o per la struttura desiderata, fare report della situazione contabile, ma anche scientifica (ad esempio contare il numero di assegni per le varie aree di ricerca e così via).</w:t>
      </w:r>
    </w:p>
    <w:p w:rsidR="00DF79A4" w:rsidRDefault="00DF79A4" w:rsidP="00ED0D6F">
      <w:pPr>
        <w:pStyle w:val="Paragrafoelenco"/>
        <w:numPr>
          <w:ilvl w:val="0"/>
          <w:numId w:val="37"/>
        </w:numPr>
        <w:ind w:left="714" w:hanging="357"/>
        <w:contextualSpacing w:val="0"/>
      </w:pPr>
      <w:r>
        <w:t xml:space="preserve">Da notare che per gli assegni cofinanziati, poiché i concorsi vengono espletati dall’istituto o ente </w:t>
      </w:r>
      <w:proofErr w:type="spellStart"/>
      <w:r>
        <w:t>cofinanziatore</w:t>
      </w:r>
      <w:proofErr w:type="spellEnd"/>
      <w:r>
        <w:t xml:space="preserve"> (ad esempio università), i dati verranno inseriti dalle Amministrazioni locali man mano che si renderanno disponibili durante l’iter concorsuale. La notifica dell’impegno finanziario e scientifico verrà fatto all’AC  secondo le stesse regole degli assegni INFN con qualche semplificazione (ossia segnalando con un </w:t>
      </w:r>
      <w:proofErr w:type="spellStart"/>
      <w:r>
        <w:t>flag</w:t>
      </w:r>
      <w:proofErr w:type="spellEnd"/>
      <w:r>
        <w:t xml:space="preserve"> il concorso attivo o espletato e allegando la relativa documentazione).</w:t>
      </w:r>
    </w:p>
    <w:p w:rsidR="002943BB" w:rsidRPr="002943BB" w:rsidRDefault="002943BB" w:rsidP="002943BB"/>
    <w:p w:rsidR="00BE4254" w:rsidRPr="00BE4254" w:rsidRDefault="00BE4254" w:rsidP="00BE4254"/>
    <w:p w:rsidR="00B5290D" w:rsidRDefault="00B5290D" w:rsidP="00B81227"/>
    <w:p w:rsidR="00B5290D" w:rsidRDefault="00B5290D" w:rsidP="00BB13B7">
      <w:pPr>
        <w:rPr>
          <w:rFonts w:ascii="Times New Roman" w:hAnsi="Times New Roman"/>
          <w:b/>
          <w:sz w:val="32"/>
        </w:rPr>
      </w:pPr>
      <w:r>
        <w:br w:type="page"/>
      </w:r>
    </w:p>
    <w:p w:rsidR="00D33447" w:rsidRDefault="00304B2E" w:rsidP="00D33447">
      <w:pPr>
        <w:pStyle w:val="Titolo1"/>
        <w:pageBreakBefore/>
        <w:ind w:left="431" w:hanging="431"/>
      </w:pPr>
      <w:bookmarkStart w:id="17" w:name="_Toc316985575"/>
      <w:r>
        <w:lastRenderedPageBreak/>
        <w:t>Ipotesi preliminare di soluzione</w:t>
      </w:r>
      <w:bookmarkEnd w:id="17"/>
    </w:p>
    <w:p w:rsidR="00D33447" w:rsidRDefault="000137D3" w:rsidP="00FF293E">
      <w:pPr>
        <w:pStyle w:val="Titolo2"/>
        <w:pageBreakBefore w:val="0"/>
        <w:ind w:left="578" w:hanging="578"/>
      </w:pPr>
      <w:bookmarkStart w:id="18" w:name="_Toc316985576"/>
      <w:r>
        <w:t>Funzionalità</w:t>
      </w:r>
      <w:bookmarkEnd w:id="18"/>
    </w:p>
    <w:p w:rsidR="00304B2E" w:rsidRDefault="00D664DA" w:rsidP="00D664DA">
      <w:r>
        <w:t>Per la realizzazione della nuova procedura di gestione degli assegni di ricerca, una possibile soluzione potrebbe prevedere la copertura dei macro-requisiti identificati attraverso sia funzionalità già presenti nel Sistema Informativo, sia funzionalità specifiche dell’applicazione da sviluppare ad hoc.</w:t>
      </w:r>
    </w:p>
    <w:p w:rsidR="00D664DA" w:rsidRDefault="00D664DA" w:rsidP="00D664DA">
      <w:r>
        <w:t>Nei prossimi paragrafi si accennano brevemente, a fronte dei requisiti individuati, alcune ipotesi preliminari di soluzione, in termini generali. La definizione puntuale della sol</w:t>
      </w:r>
      <w:r w:rsidR="000137D3">
        <w:t>uzione in termini architetturali ed applicativi potrà essere oggetto di un’eventuale fase di analisi successiva.</w:t>
      </w:r>
    </w:p>
    <w:p w:rsidR="000137D3" w:rsidRDefault="000137D3" w:rsidP="00D664DA"/>
    <w:p w:rsidR="000137D3" w:rsidRPr="00304B2E" w:rsidRDefault="000137D3" w:rsidP="000137D3">
      <w:pPr>
        <w:pStyle w:val="Titolo3"/>
      </w:pPr>
      <w:bookmarkStart w:id="19" w:name="_Toc316985577"/>
      <w:r>
        <w:t>Assegnazione del budget alle strutture</w:t>
      </w:r>
      <w:bookmarkEnd w:id="19"/>
    </w:p>
    <w:p w:rsidR="002778BB" w:rsidRDefault="000137D3" w:rsidP="000D0DE7">
      <w:r>
        <w:t xml:space="preserve">Per l’assegnazione ad inizio anno del budget inerente gli assegni di ricerca potrebbero essere utilizzate funzionalità già presenti nel SI (area finance delle Oracle </w:t>
      </w:r>
      <w:proofErr w:type="spellStart"/>
      <w:r>
        <w:t>Applications</w:t>
      </w:r>
      <w:proofErr w:type="spellEnd"/>
      <w:r>
        <w:t>) adattate opportunamente, in analogia a quanto prospettato per la gestione dei PFE (</w:t>
      </w:r>
      <w:r w:rsidRPr="000137D3">
        <w:rPr>
          <w:i/>
        </w:rPr>
        <w:t xml:space="preserve">Cfr. </w:t>
      </w:r>
      <w:r w:rsidR="003F73C5">
        <w:rPr>
          <w:i/>
        </w:rPr>
        <w:t>Rif. DR2:</w:t>
      </w:r>
      <w:r w:rsidRPr="000137D3">
        <w:rPr>
          <w:i/>
        </w:rPr>
        <w:t xml:space="preserve"> Gestione Progetti Finanziati</w:t>
      </w:r>
      <w:r>
        <w:t>).</w:t>
      </w:r>
    </w:p>
    <w:p w:rsidR="00C7582B" w:rsidRDefault="00C7582B" w:rsidP="000D0DE7"/>
    <w:p w:rsidR="00C7582B" w:rsidRDefault="00C7582B" w:rsidP="00C7582B">
      <w:pPr>
        <w:pStyle w:val="Titolo3"/>
      </w:pPr>
      <w:bookmarkStart w:id="20" w:name="_Toc316985578"/>
      <w:r>
        <w:t>Gestione Richieste</w:t>
      </w:r>
      <w:bookmarkEnd w:id="20"/>
    </w:p>
    <w:p w:rsidR="000137D3" w:rsidRDefault="00C7582B" w:rsidP="000D0DE7">
      <w:r>
        <w:t>Le funzionalità inerenti la gestione delle richieste di assegno richiedono lo svi</w:t>
      </w:r>
      <w:r w:rsidR="003F73C5">
        <w:t>luppo di applicazioni ad hoc, in modo analogo a quanto previsto per la Richiesta dei Contratti per la gestione dei PFE (</w:t>
      </w:r>
      <w:r w:rsidR="003F73C5" w:rsidRPr="000137D3">
        <w:rPr>
          <w:i/>
        </w:rPr>
        <w:t xml:space="preserve">Cfr. </w:t>
      </w:r>
      <w:r w:rsidR="003F73C5">
        <w:rPr>
          <w:i/>
        </w:rPr>
        <w:t>Rif. DR2:</w:t>
      </w:r>
      <w:r w:rsidR="003F73C5" w:rsidRPr="000137D3">
        <w:rPr>
          <w:i/>
        </w:rPr>
        <w:t xml:space="preserve">  Gestione Progetti Finanziati</w:t>
      </w:r>
      <w:r w:rsidR="003F73C5">
        <w:t xml:space="preserve">). Tale ipotesi prevedrebbe l’utilizzo del portale come </w:t>
      </w:r>
      <w:proofErr w:type="spellStart"/>
      <w:r w:rsidR="003F73C5">
        <w:t>front-end</w:t>
      </w:r>
      <w:proofErr w:type="spellEnd"/>
      <w:r w:rsidR="003F73C5">
        <w:t xml:space="preserve"> e le OA come motore per la business </w:t>
      </w:r>
      <w:proofErr w:type="spellStart"/>
      <w:r w:rsidR="003F73C5">
        <w:t>logic</w:t>
      </w:r>
      <w:proofErr w:type="spellEnd"/>
      <w:r w:rsidR="003F73C5">
        <w:t>.</w:t>
      </w:r>
    </w:p>
    <w:p w:rsidR="003F73C5" w:rsidRDefault="00894405" w:rsidP="000D0DE7">
      <w:r>
        <w:t xml:space="preserve">La funzione pertanto presenterebbe la possibilità per l’utente di inserire tutti dati necessari alla gestione della richiesta da sottoporre a </w:t>
      </w:r>
      <w:proofErr w:type="spellStart"/>
      <w:r>
        <w:t>workflow</w:t>
      </w:r>
      <w:proofErr w:type="spellEnd"/>
      <w:r>
        <w:t xml:space="preserve"> approvativo e le informazioni esaustive per la produzione della documentazione a corredo.</w:t>
      </w:r>
    </w:p>
    <w:p w:rsidR="00894405" w:rsidRDefault="00894405" w:rsidP="000D0DE7">
      <w:r>
        <w:t>Il titolo per l’assegno dovrà essere selezionabile tra quelli ammissibili e configurati nel sistema (vedi punto seguente).</w:t>
      </w:r>
    </w:p>
    <w:p w:rsidR="00894405" w:rsidRDefault="00894405" w:rsidP="000D0DE7"/>
    <w:p w:rsidR="00894405" w:rsidRDefault="00894405" w:rsidP="00894405">
      <w:pPr>
        <w:pStyle w:val="Titolo3"/>
      </w:pPr>
      <w:bookmarkStart w:id="21" w:name="_Toc316985579"/>
      <w:r>
        <w:t>Gestione titolo</w:t>
      </w:r>
      <w:bookmarkEnd w:id="21"/>
    </w:p>
    <w:p w:rsidR="000137D3" w:rsidRDefault="00222A52" w:rsidP="000D0DE7">
      <w:r>
        <w:t xml:space="preserve">L’ipotesi preliminare di soluzione prevedrebbe lo sviluppo di una </w:t>
      </w:r>
      <w:proofErr w:type="spellStart"/>
      <w:r>
        <w:t>form</w:t>
      </w:r>
      <w:proofErr w:type="spellEnd"/>
      <w:r>
        <w:t xml:space="preserve"> per l’inserimento e gestione dei titoli degli assegni ammissibili che potrebbero, pertanto, essere opportunamente configurati nel sistema e quindi selezionabili nella </w:t>
      </w:r>
      <w:proofErr w:type="spellStart"/>
      <w:r>
        <w:t>form</w:t>
      </w:r>
      <w:proofErr w:type="spellEnd"/>
      <w:r>
        <w:t xml:space="preserve"> di richieste di assegni.</w:t>
      </w:r>
    </w:p>
    <w:p w:rsidR="00222A52" w:rsidRDefault="00222A52" w:rsidP="000D0DE7">
      <w:r>
        <w:t xml:space="preserve">Nel caso di titoli non ancora concordati e quindi non configurati nel sistema, si ipotizza di attivare, a partire dalla richiesta, il </w:t>
      </w:r>
      <w:proofErr w:type="spellStart"/>
      <w:r>
        <w:t>workflow</w:t>
      </w:r>
      <w:proofErr w:type="spellEnd"/>
      <w:r>
        <w:t xml:space="preserve"> di approvazione da parte della GE per la convalida del titolo proposto.</w:t>
      </w:r>
    </w:p>
    <w:p w:rsidR="00E21A41" w:rsidRDefault="00E21A41" w:rsidP="000D0DE7"/>
    <w:p w:rsidR="00E21A41" w:rsidRDefault="00E21A41" w:rsidP="00E21A41">
      <w:pPr>
        <w:pStyle w:val="Titolo3"/>
      </w:pPr>
      <w:bookmarkStart w:id="22" w:name="_Toc316985580"/>
      <w:r>
        <w:t>Produzione della documentazione</w:t>
      </w:r>
      <w:bookmarkEnd w:id="22"/>
    </w:p>
    <w:p w:rsidR="00E21A41" w:rsidRDefault="00E21A41" w:rsidP="00E21A41">
      <w:r>
        <w:t xml:space="preserve">Si ipotizza di disporre di </w:t>
      </w:r>
      <w:proofErr w:type="spellStart"/>
      <w:r>
        <w:t>template</w:t>
      </w:r>
      <w:proofErr w:type="spellEnd"/>
      <w:r>
        <w:t xml:space="preserve"> (documenti word, pdf,etc.) per la diversa documentazione legata alla gestione degli assegni di ricerca (esempio: bando, verbali, contratto, lettera al vincitore, etc.). In tal caso la documentazione sarebbe prodotta in automatico attraverso le istanze dei diversi </w:t>
      </w:r>
      <w:proofErr w:type="spellStart"/>
      <w:r>
        <w:t>template</w:t>
      </w:r>
      <w:proofErr w:type="spellEnd"/>
      <w:r>
        <w:t xml:space="preserve"> generate dall’inserimento dei dati variabili nelle </w:t>
      </w:r>
      <w:proofErr w:type="spellStart"/>
      <w:r>
        <w:t>form</w:t>
      </w:r>
      <w:proofErr w:type="spellEnd"/>
      <w:r>
        <w:t xml:space="preserve"> specifiche (vedi punti successivi). La figura seguente schematizza a grandi linee il processo di produzione automatica della documentazione.</w:t>
      </w:r>
    </w:p>
    <w:p w:rsidR="00E21A41" w:rsidRDefault="00E21A41" w:rsidP="00E21A41">
      <w:r>
        <w:t xml:space="preserve">   </w:t>
      </w:r>
    </w:p>
    <w:p w:rsidR="00E21A41" w:rsidRDefault="00EB2A08" w:rsidP="000D0DE7">
      <w:r w:rsidRPr="00EB2A08">
        <w:rPr>
          <w:noProof/>
          <w:lang w:eastAsia="it-IT"/>
        </w:rPr>
        <w:lastRenderedPageBreak/>
        <w:drawing>
          <wp:inline distT="0" distB="0" distL="0" distR="0">
            <wp:extent cx="6172200" cy="4554773"/>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72200" cy="4554773"/>
                    </a:xfrm>
                    <a:prstGeom prst="rect">
                      <a:avLst/>
                    </a:prstGeom>
                    <a:noFill/>
                    <a:ln w="9525">
                      <a:noFill/>
                      <a:miter lim="800000"/>
                      <a:headEnd/>
                      <a:tailEnd/>
                    </a:ln>
                  </pic:spPr>
                </pic:pic>
              </a:graphicData>
            </a:graphic>
          </wp:inline>
        </w:drawing>
      </w:r>
    </w:p>
    <w:p w:rsidR="006B0CFB" w:rsidRDefault="006B0CFB" w:rsidP="000D0DE7"/>
    <w:p w:rsidR="00EB2A08" w:rsidRDefault="00EB2A08" w:rsidP="000D0DE7"/>
    <w:p w:rsidR="006B0CFB" w:rsidRDefault="006B0CFB" w:rsidP="006B0CFB">
      <w:pPr>
        <w:pStyle w:val="Titolo3"/>
      </w:pPr>
      <w:bookmarkStart w:id="23" w:name="_Toc316985581"/>
      <w:r>
        <w:t>Gestione del bando</w:t>
      </w:r>
      <w:bookmarkEnd w:id="23"/>
    </w:p>
    <w:p w:rsidR="000137D3" w:rsidRDefault="00727AFE" w:rsidP="000D0DE7">
      <w:r>
        <w:t>Tale funzionalità implica la gestione di informazioni specifiche per l’emanazione del bando di concorso che necessitano dello sviluppo di software ad hoc, prevedendo una forma che consenta all’utente di inserire i dati necessari alla produzione della documentazione del bando in automatico.</w:t>
      </w:r>
    </w:p>
    <w:p w:rsidR="006B0CFB" w:rsidRDefault="006B0CFB" w:rsidP="000D0DE7"/>
    <w:p w:rsidR="006B0CFB" w:rsidRDefault="006B0CFB" w:rsidP="006B0CFB">
      <w:pPr>
        <w:pStyle w:val="Titolo3"/>
      </w:pPr>
      <w:bookmarkStart w:id="24" w:name="_Toc316985582"/>
      <w:r>
        <w:t>Gestione delle informazioni relative al concorso</w:t>
      </w:r>
      <w:bookmarkEnd w:id="24"/>
    </w:p>
    <w:p w:rsidR="000137D3" w:rsidRDefault="00722F44" w:rsidP="000D0DE7">
      <w:r>
        <w:t xml:space="preserve">Si ipotizza lo sviluppo di una </w:t>
      </w:r>
      <w:proofErr w:type="spellStart"/>
      <w:r>
        <w:t>form</w:t>
      </w:r>
      <w:proofErr w:type="spellEnd"/>
      <w:r>
        <w:t xml:space="preserve"> ad hoc per l’inserimento delle informazioni relative al concorso. Ad esempio:</w:t>
      </w:r>
    </w:p>
    <w:p w:rsidR="00722F44" w:rsidRDefault="00722F44" w:rsidP="00FC1A00">
      <w:pPr>
        <w:pStyle w:val="Paragrafoelenco"/>
        <w:numPr>
          <w:ilvl w:val="0"/>
          <w:numId w:val="39"/>
        </w:numPr>
        <w:ind w:left="714" w:hanging="357"/>
        <w:contextualSpacing w:val="0"/>
      </w:pPr>
      <w:r>
        <w:t>Anagrafica partecipanti</w:t>
      </w:r>
    </w:p>
    <w:p w:rsidR="00722F44" w:rsidRDefault="00722F44" w:rsidP="00FC1A00">
      <w:pPr>
        <w:pStyle w:val="Paragrafoelenco"/>
        <w:numPr>
          <w:ilvl w:val="0"/>
          <w:numId w:val="39"/>
        </w:numPr>
        <w:ind w:left="714" w:hanging="357"/>
        <w:contextualSpacing w:val="0"/>
      </w:pPr>
      <w:r>
        <w:t>Commissione giudicatrice</w:t>
      </w:r>
      <w:r w:rsidR="00FC1A00">
        <w:t xml:space="preserve">, </w:t>
      </w:r>
      <w:proofErr w:type="spellStart"/>
      <w:r w:rsidR="00FC1A00">
        <w:t>etc</w:t>
      </w:r>
      <w:proofErr w:type="spellEnd"/>
    </w:p>
    <w:p w:rsidR="00722F44" w:rsidRDefault="00722F44" w:rsidP="00722F44">
      <w:r>
        <w:t xml:space="preserve">Inoltre si ipotizza che la funzionalità consenta, a concorso esperito, di produrre in automatico la </w:t>
      </w:r>
      <w:r w:rsidRPr="00722F44">
        <w:rPr>
          <w:i/>
        </w:rPr>
        <w:t>lettera al vincitore</w:t>
      </w:r>
      <w:r>
        <w:t xml:space="preserve">, secondo </w:t>
      </w:r>
      <w:proofErr w:type="spellStart"/>
      <w:r>
        <w:t>template</w:t>
      </w:r>
      <w:proofErr w:type="spellEnd"/>
      <w:r>
        <w:t xml:space="preserve"> concordato.</w:t>
      </w:r>
    </w:p>
    <w:p w:rsidR="00C12ED2" w:rsidRDefault="00C12ED2" w:rsidP="00722F44"/>
    <w:p w:rsidR="00C12ED2" w:rsidRPr="006B0CFB" w:rsidRDefault="00C12ED2" w:rsidP="00C12ED2">
      <w:pPr>
        <w:pStyle w:val="Titolo3"/>
      </w:pPr>
      <w:bookmarkStart w:id="25" w:name="_Toc316985583"/>
      <w:r>
        <w:t>Gestione Contratto</w:t>
      </w:r>
      <w:bookmarkEnd w:id="25"/>
    </w:p>
    <w:p w:rsidR="006B0CFB" w:rsidRDefault="00C12ED2" w:rsidP="000D0DE7">
      <w:r>
        <w:t>L’ipotesi preliminare di soluzione prevede che la fase di preparazione del contratto venga supportata da un’applicazione specifica (</w:t>
      </w:r>
      <w:proofErr w:type="spellStart"/>
      <w:r>
        <w:t>form</w:t>
      </w:r>
      <w:proofErr w:type="spellEnd"/>
      <w:r>
        <w:t>)</w:t>
      </w:r>
      <w:r w:rsidR="00FC1A00">
        <w:t xml:space="preserve"> che consenta di:</w:t>
      </w:r>
    </w:p>
    <w:p w:rsidR="00FC1A00" w:rsidRDefault="00FC1A00" w:rsidP="00FC1A00">
      <w:pPr>
        <w:pStyle w:val="Paragrafoelenco"/>
        <w:numPr>
          <w:ilvl w:val="0"/>
          <w:numId w:val="40"/>
        </w:numPr>
        <w:ind w:left="714" w:hanging="357"/>
        <w:contextualSpacing w:val="0"/>
      </w:pPr>
      <w:r>
        <w:t>Prelevare con modalità automatiche le informazioni anagrafiche del vincitore, registrate nell’anagrafica dei partecipanti al concorso</w:t>
      </w:r>
    </w:p>
    <w:p w:rsidR="00FC1A00" w:rsidRDefault="00FC1A00" w:rsidP="00FC1A00">
      <w:pPr>
        <w:pStyle w:val="Paragrafoelenco"/>
        <w:numPr>
          <w:ilvl w:val="0"/>
          <w:numId w:val="40"/>
        </w:numPr>
        <w:ind w:left="714" w:hanging="357"/>
        <w:contextualSpacing w:val="0"/>
      </w:pPr>
      <w:r>
        <w:lastRenderedPageBreak/>
        <w:t xml:space="preserve">Compilazione automatica del contratto (documento) a partire dal </w:t>
      </w:r>
      <w:proofErr w:type="spellStart"/>
      <w:r>
        <w:t>template</w:t>
      </w:r>
      <w:proofErr w:type="spellEnd"/>
      <w:r>
        <w:t xml:space="preserve"> (fornito da AC) instanziato con i dati di anagrafica del vincitore, del titolo dell’assegno ed eventuali altre informazioni</w:t>
      </w:r>
    </w:p>
    <w:p w:rsidR="00722F44" w:rsidRDefault="00722F44" w:rsidP="006B0CFB"/>
    <w:p w:rsidR="006B0CFB" w:rsidRDefault="006B0CFB" w:rsidP="006B0CFB">
      <w:pPr>
        <w:pStyle w:val="Titolo3"/>
      </w:pPr>
      <w:bookmarkStart w:id="26" w:name="_Toc316985584"/>
      <w:r>
        <w:t>Gestione Comunicazioni e validazioni</w:t>
      </w:r>
      <w:bookmarkEnd w:id="26"/>
    </w:p>
    <w:p w:rsidR="006B0CFB" w:rsidRDefault="00FF4C52" w:rsidP="006B0CFB">
      <w:r>
        <w:t xml:space="preserve">Si ipotizza di implementare, in accordo con il flusso governato dal </w:t>
      </w:r>
      <w:proofErr w:type="spellStart"/>
      <w:r>
        <w:t>workflow</w:t>
      </w:r>
      <w:proofErr w:type="spellEnd"/>
      <w:r>
        <w:t xml:space="preserve"> approvativo, un meccanismo automatico di generazione di messaggi di notifica e/o richiesta di validazione in corrispondenza di determinati </w:t>
      </w:r>
      <w:proofErr w:type="spellStart"/>
      <w:r>
        <w:t>step</w:t>
      </w:r>
      <w:proofErr w:type="spellEnd"/>
      <w:r>
        <w:t xml:space="preserve"> procedurali e in relazione al ruolo dell’</w:t>
      </w:r>
      <w:r w:rsidR="00BA0EEA">
        <w:t xml:space="preserve">utente interessato. In particolare, per i messaggi che comportano una validazione/autorizzazione può essere indagata la possibilità di mettere a disposizione del </w:t>
      </w:r>
      <w:proofErr w:type="spellStart"/>
      <w:r w:rsidR="00BA0EEA">
        <w:t>validatore</w:t>
      </w:r>
      <w:proofErr w:type="spellEnd"/>
      <w:r w:rsidR="00BA0EEA">
        <w:t xml:space="preserve">/approvatore un </w:t>
      </w:r>
      <w:proofErr w:type="spellStart"/>
      <w:r w:rsidR="00BA0EEA">
        <w:t>hypertext</w:t>
      </w:r>
      <w:proofErr w:type="spellEnd"/>
      <w:r w:rsidR="00BA0EEA">
        <w:t xml:space="preserve"> da attivare per la conferma di un’operazione specifica.</w:t>
      </w:r>
    </w:p>
    <w:p w:rsidR="006B0CFB" w:rsidRDefault="006B0CFB" w:rsidP="006B0CFB"/>
    <w:p w:rsidR="006B0CFB" w:rsidRPr="006B0CFB" w:rsidRDefault="006B0CFB" w:rsidP="006B0CFB">
      <w:pPr>
        <w:pStyle w:val="Titolo3"/>
      </w:pPr>
      <w:bookmarkStart w:id="27" w:name="_Toc316985585"/>
      <w:proofErr w:type="spellStart"/>
      <w:r>
        <w:t>Workflow</w:t>
      </w:r>
      <w:proofErr w:type="spellEnd"/>
      <w:r>
        <w:t xml:space="preserve"> approvativo</w:t>
      </w:r>
      <w:bookmarkEnd w:id="27"/>
    </w:p>
    <w:p w:rsidR="00E53A47" w:rsidRDefault="00541621" w:rsidP="00E53A47">
      <w:r>
        <w:t xml:space="preserve">Il </w:t>
      </w:r>
      <w:proofErr w:type="spellStart"/>
      <w:r>
        <w:t>workflow</w:t>
      </w:r>
      <w:proofErr w:type="spellEnd"/>
      <w:r>
        <w:t xml:space="preserve"> approvativo può essere derivato da quello già esistente nel Sistema Informativo (</w:t>
      </w:r>
      <w:proofErr w:type="spellStart"/>
      <w:r>
        <w:t>RdA</w:t>
      </w:r>
      <w:proofErr w:type="spellEnd"/>
      <w:r>
        <w:t>, missioni, fatture, etc.), pensando ad un meccanismo del tipo di quello proposto per i PFE (</w:t>
      </w:r>
      <w:r w:rsidRPr="000137D3">
        <w:rPr>
          <w:i/>
        </w:rPr>
        <w:t xml:space="preserve">Cfr. </w:t>
      </w:r>
      <w:r>
        <w:rPr>
          <w:i/>
        </w:rPr>
        <w:t>Rif. DR2:</w:t>
      </w:r>
      <w:r w:rsidRPr="000137D3">
        <w:rPr>
          <w:i/>
        </w:rPr>
        <w:t xml:space="preserve">  Gestione Progetti Finanziati</w:t>
      </w:r>
      <w:r>
        <w:t xml:space="preserve">). In particolare si ipotizza di configurare ed adattare il meccanismo esistente, attraverso l’aggiunta di </w:t>
      </w:r>
      <w:proofErr w:type="spellStart"/>
      <w:r>
        <w:t>flag</w:t>
      </w:r>
      <w:proofErr w:type="spellEnd"/>
      <w:r>
        <w:t xml:space="preserve"> specifiche allo scopo di attivare/disattivare </w:t>
      </w:r>
      <w:proofErr w:type="spellStart"/>
      <w:r>
        <w:t>step</w:t>
      </w:r>
      <w:proofErr w:type="spellEnd"/>
      <w:r>
        <w:t xml:space="preserve"> approvativi peculiari per la gestione degli assegni di ricerca. Il </w:t>
      </w:r>
      <w:proofErr w:type="spellStart"/>
      <w:r>
        <w:t>workflow</w:t>
      </w:r>
      <w:proofErr w:type="spellEnd"/>
      <w:r>
        <w:t xml:space="preserve"> approvativo dovrà comprendere le funzionalità inerenti la generazione e gestione dei messaggi di cui al punto precedente.</w:t>
      </w:r>
    </w:p>
    <w:p w:rsidR="00541621" w:rsidRDefault="00541621" w:rsidP="00E53A47"/>
    <w:p w:rsidR="006B0CFB" w:rsidRDefault="006B0CFB" w:rsidP="00E53A47"/>
    <w:p w:rsidR="006B0CFB" w:rsidRDefault="006B0CFB" w:rsidP="00E53A47"/>
    <w:p w:rsidR="006B0CFB" w:rsidRPr="00E53A47" w:rsidRDefault="006B0CFB" w:rsidP="00E53A47"/>
    <w:p w:rsidR="00BA0EEA" w:rsidRDefault="00BA0EEA">
      <w:pPr>
        <w:spacing w:after="0"/>
        <w:jc w:val="left"/>
        <w:rPr>
          <w:rFonts w:ascii="Times New Roman" w:hAnsi="Times New Roman"/>
          <w:b/>
          <w:sz w:val="32"/>
        </w:rPr>
      </w:pPr>
      <w:r>
        <w:br w:type="page"/>
      </w:r>
    </w:p>
    <w:p w:rsidR="00D33447" w:rsidRDefault="006B1629" w:rsidP="00304B2E">
      <w:pPr>
        <w:pStyle w:val="Titolo2"/>
        <w:pageBreakBefore w:val="0"/>
        <w:ind w:left="578" w:hanging="578"/>
      </w:pPr>
      <w:bookmarkStart w:id="28" w:name="_Toc316985586"/>
      <w:r>
        <w:lastRenderedPageBreak/>
        <w:t>Stima preliminare impegni e tempi</w:t>
      </w:r>
      <w:bookmarkEnd w:id="28"/>
    </w:p>
    <w:p w:rsidR="00304B2E" w:rsidRDefault="009F44CD" w:rsidP="009F44CD">
      <w:r>
        <w:t>A fronte delle funzionalità identificate nell’ipotesi preliminare della soluzione si fornisce di seguito una stima di massima dell’</w:t>
      </w:r>
      <w:proofErr w:type="spellStart"/>
      <w:r>
        <w:t>effort</w:t>
      </w:r>
      <w:proofErr w:type="spellEnd"/>
      <w:r>
        <w:t xml:space="preserve"> e dei tempi di realizzazione.</w:t>
      </w:r>
    </w:p>
    <w:p w:rsidR="009F44CD" w:rsidRPr="00304B2E" w:rsidRDefault="009F44CD" w:rsidP="009F44CD"/>
    <w:p w:rsidR="00927E74" w:rsidRDefault="006B1629" w:rsidP="00304B2E">
      <w:pPr>
        <w:pStyle w:val="Titolo3"/>
      </w:pPr>
      <w:bookmarkStart w:id="29" w:name="_Toc316985587"/>
      <w:r>
        <w:t>I</w:t>
      </w:r>
      <w:r w:rsidR="00981F0E">
        <w:t>mpegni</w:t>
      </w:r>
      <w:bookmarkEnd w:id="29"/>
    </w:p>
    <w:p w:rsidR="00C53316" w:rsidRDefault="00C53316" w:rsidP="00BB4689">
      <w:r>
        <w:t xml:space="preserve">Nella tabella seguente si forniscono le stime preliminari relative ai giorni uomo necessari alla realizzazione degli interventi per ciascuna attività/funzionalità afferente alla soluzione di massima ipotizzata. </w:t>
      </w:r>
    </w:p>
    <w:p w:rsidR="00981F0E" w:rsidRDefault="00C53316" w:rsidP="00BB4689">
      <w:r>
        <w:t>Poiché allo stato attuale non si dispone ancora di un’analisi dettagliata dei requisiti e di un disegno esaustivo della soluzione da applicare, nella tabella sono riportati due ipotesi di impegni (minimo e massimo). Pertanto, l’</w:t>
      </w:r>
      <w:proofErr w:type="spellStart"/>
      <w:r>
        <w:t>effort</w:t>
      </w:r>
      <w:proofErr w:type="spellEnd"/>
      <w:r>
        <w:t xml:space="preserve"> riportato, sia complessivo che per le singole voci, è da ritenersi puramente indicativo.</w:t>
      </w:r>
    </w:p>
    <w:p w:rsidR="00C53316" w:rsidRDefault="00C53316" w:rsidP="00BB4689"/>
    <w:tbl>
      <w:tblPr>
        <w:tblW w:w="7240" w:type="dxa"/>
        <w:jc w:val="center"/>
        <w:tblCellMar>
          <w:left w:w="70" w:type="dxa"/>
          <w:right w:w="70" w:type="dxa"/>
        </w:tblCellMar>
        <w:tblLook w:val="04A0"/>
      </w:tblPr>
      <w:tblGrid>
        <w:gridCol w:w="5320"/>
        <w:gridCol w:w="911"/>
        <w:gridCol w:w="1009"/>
      </w:tblGrid>
      <w:tr w:rsidR="001E64DD" w:rsidRPr="001E64DD" w:rsidTr="001E64DD">
        <w:trPr>
          <w:trHeight w:val="315"/>
          <w:jc w:val="center"/>
        </w:trPr>
        <w:tc>
          <w:tcPr>
            <w:tcW w:w="5320" w:type="dxa"/>
            <w:vMerge w:val="restart"/>
            <w:tcBorders>
              <w:top w:val="single" w:sz="8" w:space="0" w:color="4F81BD"/>
              <w:left w:val="single" w:sz="8" w:space="0" w:color="4F81BD"/>
              <w:bottom w:val="single" w:sz="8" w:space="0" w:color="4F81BD"/>
              <w:right w:val="single" w:sz="8" w:space="0" w:color="4F81BD"/>
            </w:tcBorders>
            <w:shd w:val="clear" w:color="auto" w:fill="auto"/>
            <w:noWrap/>
            <w:vAlign w:val="bottom"/>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ATTIVITA'/FUNZIONALITA'</w:t>
            </w:r>
          </w:p>
        </w:tc>
        <w:tc>
          <w:tcPr>
            <w:tcW w:w="1920" w:type="dxa"/>
            <w:gridSpan w:val="2"/>
            <w:tcBorders>
              <w:top w:val="single" w:sz="8" w:space="0" w:color="4F81BD"/>
              <w:left w:val="nil"/>
              <w:bottom w:val="single" w:sz="8" w:space="0" w:color="4F81BD"/>
              <w:right w:val="single" w:sz="8" w:space="0" w:color="4F81BD"/>
            </w:tcBorders>
            <w:shd w:val="clear" w:color="auto" w:fill="auto"/>
            <w:noWrap/>
            <w:hideMark/>
          </w:tcPr>
          <w:p w:rsidR="001E64DD" w:rsidRPr="001E64DD" w:rsidRDefault="001E64DD" w:rsidP="001E64DD">
            <w:pPr>
              <w:spacing w:after="0"/>
              <w:jc w:val="center"/>
              <w:rPr>
                <w:rFonts w:ascii="Calibri" w:hAnsi="Calibri"/>
                <w:b/>
                <w:bCs/>
                <w:color w:val="000000"/>
                <w:szCs w:val="22"/>
                <w:lang w:eastAsia="it-IT"/>
              </w:rPr>
            </w:pPr>
            <w:proofErr w:type="spellStart"/>
            <w:r w:rsidRPr="001E64DD">
              <w:rPr>
                <w:rFonts w:ascii="Calibri" w:hAnsi="Calibri"/>
                <w:b/>
                <w:bCs/>
                <w:color w:val="000000"/>
                <w:szCs w:val="22"/>
                <w:lang w:eastAsia="it-IT"/>
              </w:rPr>
              <w:t>gg</w:t>
            </w:r>
            <w:proofErr w:type="spellEnd"/>
            <w:r w:rsidRPr="001E64DD">
              <w:rPr>
                <w:rFonts w:ascii="Calibri" w:hAnsi="Calibri"/>
                <w:b/>
                <w:bCs/>
                <w:color w:val="000000"/>
                <w:szCs w:val="22"/>
                <w:lang w:eastAsia="it-IT"/>
              </w:rPr>
              <w:t>/uomo</w:t>
            </w:r>
          </w:p>
        </w:tc>
      </w:tr>
      <w:tr w:rsidR="001E64DD" w:rsidRPr="001E64DD" w:rsidTr="001E64DD">
        <w:trPr>
          <w:trHeight w:val="315"/>
          <w:jc w:val="center"/>
        </w:trPr>
        <w:tc>
          <w:tcPr>
            <w:tcW w:w="5320" w:type="dxa"/>
            <w:vMerge/>
            <w:tcBorders>
              <w:top w:val="single" w:sz="8" w:space="0" w:color="4F81BD"/>
              <w:left w:val="single" w:sz="8" w:space="0" w:color="4F81BD"/>
              <w:bottom w:val="single" w:sz="8" w:space="0" w:color="4F81BD"/>
              <w:right w:val="single" w:sz="8" w:space="0" w:color="4F81BD"/>
            </w:tcBorders>
            <w:vAlign w:val="center"/>
            <w:hideMark/>
          </w:tcPr>
          <w:p w:rsidR="001E64DD" w:rsidRPr="001E64DD" w:rsidRDefault="001E64DD" w:rsidP="001E64DD">
            <w:pPr>
              <w:spacing w:after="0"/>
              <w:jc w:val="left"/>
              <w:rPr>
                <w:rFonts w:ascii="Calibri" w:hAnsi="Calibri"/>
                <w:b/>
                <w:bCs/>
                <w:color w:val="000000"/>
                <w:szCs w:val="22"/>
                <w:lang w:eastAsia="it-IT"/>
              </w:rPr>
            </w:pP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center"/>
              <w:rPr>
                <w:rFonts w:ascii="Calibri" w:hAnsi="Calibri"/>
                <w:color w:val="000000"/>
                <w:szCs w:val="22"/>
                <w:lang w:eastAsia="it-IT"/>
              </w:rPr>
            </w:pPr>
            <w:r w:rsidRPr="001E64DD">
              <w:rPr>
                <w:rFonts w:ascii="Calibri" w:hAnsi="Calibri"/>
                <w:color w:val="000000"/>
                <w:szCs w:val="22"/>
                <w:lang w:eastAsia="it-IT"/>
              </w:rPr>
              <w:t>MIN</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center"/>
              <w:rPr>
                <w:rFonts w:ascii="Calibri" w:hAnsi="Calibri"/>
                <w:color w:val="000000"/>
                <w:szCs w:val="22"/>
                <w:lang w:eastAsia="it-IT"/>
              </w:rPr>
            </w:pPr>
            <w:r w:rsidRPr="001E64DD">
              <w:rPr>
                <w:rFonts w:ascii="Calibri" w:hAnsi="Calibri"/>
                <w:color w:val="000000"/>
                <w:szCs w:val="22"/>
                <w:lang w:eastAsia="it-IT"/>
              </w:rPr>
              <w:t>MAX</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Analisi/progettazione</w:t>
            </w:r>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15</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15</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000000" w:fill="D3DFEE"/>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Coordinamento sviluppo</w:t>
            </w: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10</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15</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Assegnazione budget alle strutture</w:t>
            </w:r>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5</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10</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000000" w:fill="D3DFEE"/>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Gestione richieste (*)</w:t>
            </w: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30</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30</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Gestione titolo degli assegni</w:t>
            </w:r>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6</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000000" w:fill="D3DFEE"/>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 xml:space="preserve">Produzione documentazione (automatica da </w:t>
            </w:r>
            <w:proofErr w:type="spellStart"/>
            <w:r w:rsidRPr="001E64DD">
              <w:rPr>
                <w:rFonts w:ascii="Calibri" w:hAnsi="Calibri"/>
                <w:b/>
                <w:bCs/>
                <w:color w:val="000000"/>
                <w:szCs w:val="22"/>
                <w:lang w:eastAsia="it-IT"/>
              </w:rPr>
              <w:t>template</w:t>
            </w:r>
            <w:proofErr w:type="spellEnd"/>
            <w:r w:rsidRPr="001E64DD">
              <w:rPr>
                <w:rFonts w:ascii="Calibri" w:hAnsi="Calibri"/>
                <w:b/>
                <w:bCs/>
                <w:color w:val="000000"/>
                <w:szCs w:val="22"/>
                <w:lang w:eastAsia="it-IT"/>
              </w:rPr>
              <w:t>)</w:t>
            </w: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15</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30</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Gestione bando</w:t>
            </w:r>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6</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000000" w:fill="D3DFEE"/>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Gestione informazioni concorso</w:t>
            </w: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6</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Gestione contratto</w:t>
            </w:r>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3</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6</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000000" w:fill="D3DFEE"/>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Comunicazioni - validazioni</w:t>
            </w: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5</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10</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proofErr w:type="spellStart"/>
            <w:r w:rsidRPr="001E64DD">
              <w:rPr>
                <w:rFonts w:ascii="Calibri" w:hAnsi="Calibri"/>
                <w:b/>
                <w:bCs/>
                <w:color w:val="000000"/>
                <w:szCs w:val="22"/>
                <w:lang w:eastAsia="it-IT"/>
              </w:rPr>
              <w:t>Workflow</w:t>
            </w:r>
            <w:proofErr w:type="spellEnd"/>
            <w:r w:rsidRPr="001E64DD">
              <w:rPr>
                <w:rFonts w:ascii="Calibri" w:hAnsi="Calibri"/>
                <w:b/>
                <w:bCs/>
                <w:color w:val="000000"/>
                <w:szCs w:val="22"/>
                <w:lang w:eastAsia="it-IT"/>
              </w:rPr>
              <w:t xml:space="preserve"> approvativo</w:t>
            </w:r>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5</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10</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auto" w:fill="auto"/>
            <w:noWrap/>
            <w:hideMark/>
          </w:tcPr>
          <w:p w:rsidR="001E64DD" w:rsidRPr="001E64DD" w:rsidRDefault="001E64DD" w:rsidP="001E64DD">
            <w:pPr>
              <w:spacing w:after="0"/>
              <w:jc w:val="left"/>
              <w:rPr>
                <w:rFonts w:ascii="Calibri" w:hAnsi="Calibri"/>
                <w:b/>
                <w:bCs/>
                <w:color w:val="000000"/>
                <w:szCs w:val="22"/>
                <w:lang w:eastAsia="it-IT"/>
              </w:rPr>
            </w:pPr>
            <w:r w:rsidRPr="001E64DD">
              <w:rPr>
                <w:rFonts w:ascii="Calibri" w:hAnsi="Calibri"/>
                <w:b/>
                <w:bCs/>
                <w:color w:val="000000"/>
                <w:szCs w:val="22"/>
                <w:lang w:eastAsia="it-IT"/>
              </w:rPr>
              <w:t xml:space="preserve">Test &amp; </w:t>
            </w:r>
            <w:proofErr w:type="spellStart"/>
            <w:r w:rsidRPr="001E64DD">
              <w:rPr>
                <w:rFonts w:ascii="Calibri" w:hAnsi="Calibri"/>
                <w:b/>
                <w:bCs/>
                <w:color w:val="000000"/>
                <w:szCs w:val="22"/>
                <w:lang w:eastAsia="it-IT"/>
              </w:rPr>
              <w:t>Roll-out</w:t>
            </w:r>
            <w:proofErr w:type="spellEnd"/>
          </w:p>
        </w:tc>
        <w:tc>
          <w:tcPr>
            <w:tcW w:w="911"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10</w:t>
            </w:r>
          </w:p>
        </w:tc>
        <w:tc>
          <w:tcPr>
            <w:tcW w:w="1009" w:type="dxa"/>
            <w:tcBorders>
              <w:top w:val="nil"/>
              <w:left w:val="nil"/>
              <w:bottom w:val="single" w:sz="8" w:space="0" w:color="4F81BD"/>
              <w:right w:val="single" w:sz="8" w:space="0" w:color="4F81BD"/>
            </w:tcBorders>
            <w:shd w:val="clear" w:color="auto" w:fill="auto"/>
            <w:noWrap/>
            <w:hideMark/>
          </w:tcPr>
          <w:p w:rsidR="001E64DD" w:rsidRPr="001E64DD" w:rsidRDefault="001E64DD" w:rsidP="001E64DD">
            <w:pPr>
              <w:spacing w:after="0"/>
              <w:jc w:val="right"/>
              <w:rPr>
                <w:rFonts w:ascii="Calibri" w:hAnsi="Calibri"/>
                <w:color w:val="000000"/>
                <w:szCs w:val="22"/>
                <w:lang w:eastAsia="it-IT"/>
              </w:rPr>
            </w:pPr>
            <w:r w:rsidRPr="001E64DD">
              <w:rPr>
                <w:rFonts w:ascii="Calibri" w:hAnsi="Calibri"/>
                <w:color w:val="000000"/>
                <w:szCs w:val="22"/>
                <w:lang w:eastAsia="it-IT"/>
              </w:rPr>
              <w:t>15</w:t>
            </w:r>
          </w:p>
        </w:tc>
      </w:tr>
      <w:tr w:rsidR="001E64DD" w:rsidRPr="001E64DD" w:rsidTr="001E64DD">
        <w:trPr>
          <w:trHeight w:val="315"/>
          <w:jc w:val="center"/>
        </w:trPr>
        <w:tc>
          <w:tcPr>
            <w:tcW w:w="5320" w:type="dxa"/>
            <w:tcBorders>
              <w:top w:val="nil"/>
              <w:left w:val="single" w:sz="8" w:space="0" w:color="4F81BD"/>
              <w:bottom w:val="single" w:sz="8" w:space="0" w:color="4F81BD"/>
              <w:right w:val="single" w:sz="8" w:space="0" w:color="4F81BD"/>
            </w:tcBorders>
            <w:shd w:val="clear" w:color="000000" w:fill="D3DFEE"/>
            <w:noWrap/>
            <w:hideMark/>
          </w:tcPr>
          <w:p w:rsidR="001E64DD" w:rsidRPr="001E64DD" w:rsidRDefault="001E64DD" w:rsidP="001E64DD">
            <w:pPr>
              <w:spacing w:after="0"/>
              <w:jc w:val="left"/>
              <w:rPr>
                <w:rFonts w:ascii="Times New Roman" w:hAnsi="Times New Roman"/>
                <w:color w:val="365F91"/>
                <w:sz w:val="20"/>
                <w:lang w:eastAsia="it-IT"/>
              </w:rPr>
            </w:pPr>
            <w:r w:rsidRPr="001E64DD">
              <w:rPr>
                <w:rFonts w:ascii="Times New Roman" w:hAnsi="Times New Roman"/>
                <w:color w:val="365F91"/>
                <w:sz w:val="20"/>
                <w:lang w:eastAsia="it-IT"/>
              </w:rPr>
              <w:t> </w:t>
            </w:r>
          </w:p>
        </w:tc>
        <w:tc>
          <w:tcPr>
            <w:tcW w:w="911"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b/>
                <w:bCs/>
                <w:color w:val="000000"/>
                <w:szCs w:val="22"/>
                <w:lang w:eastAsia="it-IT"/>
              </w:rPr>
            </w:pPr>
            <w:r w:rsidRPr="001E64DD">
              <w:rPr>
                <w:rFonts w:ascii="Calibri" w:hAnsi="Calibri"/>
                <w:b/>
                <w:bCs/>
                <w:color w:val="000000"/>
                <w:szCs w:val="22"/>
                <w:lang w:eastAsia="it-IT"/>
              </w:rPr>
              <w:t>107</w:t>
            </w:r>
          </w:p>
        </w:tc>
        <w:tc>
          <w:tcPr>
            <w:tcW w:w="1009" w:type="dxa"/>
            <w:tcBorders>
              <w:top w:val="nil"/>
              <w:left w:val="nil"/>
              <w:bottom w:val="single" w:sz="8" w:space="0" w:color="4F81BD"/>
              <w:right w:val="single" w:sz="8" w:space="0" w:color="4F81BD"/>
            </w:tcBorders>
            <w:shd w:val="clear" w:color="000000" w:fill="D3DFEE"/>
            <w:noWrap/>
            <w:hideMark/>
          </w:tcPr>
          <w:p w:rsidR="001E64DD" w:rsidRPr="001E64DD" w:rsidRDefault="001E64DD" w:rsidP="001E64DD">
            <w:pPr>
              <w:spacing w:after="0"/>
              <w:jc w:val="right"/>
              <w:rPr>
                <w:rFonts w:ascii="Calibri" w:hAnsi="Calibri"/>
                <w:b/>
                <w:bCs/>
                <w:color w:val="000000"/>
                <w:szCs w:val="22"/>
                <w:lang w:eastAsia="it-IT"/>
              </w:rPr>
            </w:pPr>
            <w:r w:rsidRPr="001E64DD">
              <w:rPr>
                <w:rFonts w:ascii="Calibri" w:hAnsi="Calibri"/>
                <w:b/>
                <w:bCs/>
                <w:color w:val="000000"/>
                <w:szCs w:val="22"/>
                <w:lang w:eastAsia="it-IT"/>
              </w:rPr>
              <w:t>159</w:t>
            </w:r>
          </w:p>
        </w:tc>
      </w:tr>
    </w:tbl>
    <w:p w:rsidR="00C53316" w:rsidRDefault="00C53316" w:rsidP="00BB4689"/>
    <w:p w:rsidR="006B1629" w:rsidRDefault="00C53316" w:rsidP="00BB4689">
      <w:r>
        <w:t>(*) la stima è mutuata per analogia dalla funzione “Richieste Contratti” relativa ai PFE.</w:t>
      </w:r>
    </w:p>
    <w:p w:rsidR="006B1629" w:rsidRDefault="006B1629" w:rsidP="00BB4689"/>
    <w:p w:rsidR="006B1629" w:rsidRDefault="006B1629" w:rsidP="00304B2E">
      <w:pPr>
        <w:pStyle w:val="Titolo3"/>
      </w:pPr>
      <w:bookmarkStart w:id="30" w:name="_Toc316985588"/>
      <w:r>
        <w:t>Tempi di realizzazione</w:t>
      </w:r>
      <w:bookmarkEnd w:id="30"/>
    </w:p>
    <w:p w:rsidR="006B1629" w:rsidRDefault="00084F60" w:rsidP="006B1629">
      <w:r>
        <w:t>A fronte della stima preliminare dell’</w:t>
      </w:r>
      <w:proofErr w:type="spellStart"/>
      <w:r>
        <w:t>effort</w:t>
      </w:r>
      <w:proofErr w:type="spellEnd"/>
      <w:r>
        <w:t xml:space="preserve"> riportata in precedenza, si valutano i seguenti tempi di realizzazione (approssimativi):</w:t>
      </w:r>
    </w:p>
    <w:p w:rsidR="00084F60" w:rsidRDefault="00084F60" w:rsidP="006B1629">
      <w:r>
        <w:t>Minimo</w:t>
      </w:r>
      <w:r>
        <w:tab/>
        <w:t>12 settimane solari</w:t>
      </w:r>
    </w:p>
    <w:p w:rsidR="00084F60" w:rsidRDefault="001E64DD" w:rsidP="006B1629">
      <w:r>
        <w:t>Massimo</w:t>
      </w:r>
      <w:r>
        <w:tab/>
        <w:t>18</w:t>
      </w:r>
      <w:r w:rsidR="00084F60">
        <w:t xml:space="preserve"> settimane solari</w:t>
      </w:r>
    </w:p>
    <w:p w:rsidR="00441A32" w:rsidRDefault="00441A32" w:rsidP="006B1629"/>
    <w:p w:rsidR="00441A32" w:rsidRDefault="00441A32" w:rsidP="006B1629"/>
    <w:p w:rsidR="00441A32" w:rsidRDefault="00441A32" w:rsidP="006B1629"/>
    <w:p w:rsidR="009F44CD" w:rsidRDefault="009F44CD">
      <w:pPr>
        <w:spacing w:after="0"/>
        <w:jc w:val="left"/>
        <w:rPr>
          <w:rFonts w:ascii="Times New Roman" w:hAnsi="Times New Roman"/>
          <w:b/>
          <w:sz w:val="32"/>
        </w:rPr>
      </w:pPr>
      <w:r>
        <w:br w:type="page"/>
      </w:r>
    </w:p>
    <w:p w:rsidR="00441A32" w:rsidRDefault="00441A32" w:rsidP="00441A32">
      <w:pPr>
        <w:pStyle w:val="Titolo2"/>
        <w:pageBreakBefore w:val="0"/>
        <w:ind w:left="578" w:hanging="578"/>
      </w:pPr>
      <w:bookmarkStart w:id="31" w:name="_Toc316985589"/>
      <w:r>
        <w:lastRenderedPageBreak/>
        <w:t>Punti aperti</w:t>
      </w:r>
      <w:bookmarkEnd w:id="31"/>
    </w:p>
    <w:p w:rsidR="009F44CD" w:rsidRDefault="00E31207" w:rsidP="009F44CD">
      <w:r>
        <w:t>Nel presente documento è stato possibile delineare un’ipotesi preliminare di soluzione, basata su requisiti di larga massima.</w:t>
      </w:r>
    </w:p>
    <w:p w:rsidR="00E31207" w:rsidRDefault="00E31207" w:rsidP="009F44CD">
      <w:r>
        <w:t xml:space="preserve">Al fine di poter formulare una soluzione tecnica definitiva che consenta altresì di determinare gli impegni ed i tempi di realizzazione con minore incertezza, occorre analizzare con maggior dettaglio i requisiti funzionali, affrontando nei prossimi eventuali </w:t>
      </w:r>
      <w:proofErr w:type="spellStart"/>
      <w:r>
        <w:t>step</w:t>
      </w:r>
      <w:proofErr w:type="spellEnd"/>
      <w:r>
        <w:t xml:space="preserve"> progettuali alcuni punti aperti che riportiamo di seguito.</w:t>
      </w:r>
    </w:p>
    <w:p w:rsidR="00E31207" w:rsidRDefault="00E31207" w:rsidP="009F44CD">
      <w:r>
        <w:t xml:space="preserve"> </w:t>
      </w:r>
    </w:p>
    <w:p w:rsidR="009F44CD" w:rsidRDefault="009F44CD" w:rsidP="009F44CD">
      <w:pPr>
        <w:pStyle w:val="Titolo3"/>
      </w:pPr>
      <w:bookmarkStart w:id="32" w:name="_Toc316985590"/>
      <w:r>
        <w:t>Approfondimento dei requisiti</w:t>
      </w:r>
      <w:bookmarkEnd w:id="32"/>
    </w:p>
    <w:p w:rsidR="009F44CD" w:rsidRDefault="00E31207" w:rsidP="009F44CD">
      <w:r>
        <w:t>L’approfondimento dei requisiti richiede di sviluppare specifiche attività di analisi, in particolare:</w:t>
      </w:r>
    </w:p>
    <w:p w:rsidR="00E31207" w:rsidRDefault="00E31207" w:rsidP="00E31207">
      <w:pPr>
        <w:pStyle w:val="Paragrafoelenco"/>
        <w:numPr>
          <w:ilvl w:val="0"/>
          <w:numId w:val="41"/>
        </w:numPr>
        <w:ind w:left="714" w:hanging="357"/>
        <w:contextualSpacing w:val="0"/>
      </w:pPr>
      <w:r>
        <w:t>Consolidamento dei requisiti di base</w:t>
      </w:r>
    </w:p>
    <w:p w:rsidR="00E31207" w:rsidRDefault="00E31207" w:rsidP="00E31207">
      <w:pPr>
        <w:pStyle w:val="Paragrafoelenco"/>
        <w:numPr>
          <w:ilvl w:val="0"/>
          <w:numId w:val="41"/>
        </w:numPr>
        <w:ind w:left="714" w:hanging="357"/>
        <w:contextualSpacing w:val="0"/>
      </w:pPr>
      <w:r>
        <w:t>Analisi dettagliata dei documenti da produrre</w:t>
      </w:r>
    </w:p>
    <w:p w:rsidR="00E31207" w:rsidRDefault="00E31207" w:rsidP="00E31207">
      <w:pPr>
        <w:pStyle w:val="Paragrafoelenco"/>
        <w:numPr>
          <w:ilvl w:val="0"/>
          <w:numId w:val="41"/>
        </w:numPr>
        <w:ind w:left="714" w:hanging="357"/>
        <w:contextualSpacing w:val="0"/>
      </w:pPr>
      <w:r>
        <w:t>Regole di ripartizione giornaliera delle ore caricate mensilmente</w:t>
      </w:r>
    </w:p>
    <w:p w:rsidR="00E31207" w:rsidRDefault="00E31207" w:rsidP="00E31207">
      <w:pPr>
        <w:pStyle w:val="Paragrafoelenco"/>
        <w:numPr>
          <w:ilvl w:val="0"/>
          <w:numId w:val="41"/>
        </w:numPr>
        <w:ind w:left="714" w:hanging="357"/>
        <w:contextualSpacing w:val="0"/>
      </w:pPr>
      <w:r>
        <w:t>Calcolo ore dovute</w:t>
      </w:r>
    </w:p>
    <w:p w:rsidR="00E31207" w:rsidRDefault="00E31207" w:rsidP="00E31207">
      <w:pPr>
        <w:pStyle w:val="Paragrafoelenco"/>
        <w:numPr>
          <w:ilvl w:val="0"/>
          <w:numId w:val="41"/>
        </w:numPr>
        <w:ind w:left="714" w:hanging="357"/>
        <w:contextualSpacing w:val="0"/>
      </w:pPr>
      <w:r>
        <w:t>Analisi del flusso approvativo (</w:t>
      </w:r>
      <w:proofErr w:type="spellStart"/>
      <w:r>
        <w:t>workflow</w:t>
      </w:r>
      <w:proofErr w:type="spellEnd"/>
      <w:r>
        <w:t>)</w:t>
      </w:r>
    </w:p>
    <w:p w:rsidR="00E31207" w:rsidRDefault="00E31207" w:rsidP="00E31207">
      <w:pPr>
        <w:pStyle w:val="Paragrafoelenco"/>
      </w:pPr>
    </w:p>
    <w:p w:rsidR="009F44CD" w:rsidRDefault="009F44CD" w:rsidP="009F44CD"/>
    <w:p w:rsidR="009F44CD" w:rsidRDefault="009F44CD" w:rsidP="009F44CD">
      <w:pPr>
        <w:pStyle w:val="Titolo3"/>
      </w:pPr>
      <w:bookmarkStart w:id="33" w:name="_Toc316985591"/>
      <w:r>
        <w:t>Definizione della soluzione</w:t>
      </w:r>
      <w:bookmarkEnd w:id="33"/>
    </w:p>
    <w:p w:rsidR="008A46B8" w:rsidRDefault="008A46B8" w:rsidP="008A46B8">
      <w:r>
        <w:t>Al fine di poter definire la soluzione in modo esaustivo occorre analizzare e/o valutare i seguenti punti:</w:t>
      </w:r>
    </w:p>
    <w:p w:rsidR="008A46B8" w:rsidRDefault="008A46B8" w:rsidP="00A768C6">
      <w:pPr>
        <w:pStyle w:val="Paragrafoelenco"/>
        <w:numPr>
          <w:ilvl w:val="0"/>
          <w:numId w:val="42"/>
        </w:numPr>
        <w:ind w:left="714" w:hanging="357"/>
        <w:contextualSpacing w:val="0"/>
      </w:pPr>
      <w:r>
        <w:t>Architettura di sistema (portale, OA, etc.)</w:t>
      </w:r>
    </w:p>
    <w:p w:rsidR="008A46B8" w:rsidRDefault="008A46B8" w:rsidP="00A768C6">
      <w:pPr>
        <w:pStyle w:val="Paragrafoelenco"/>
        <w:numPr>
          <w:ilvl w:val="0"/>
          <w:numId w:val="42"/>
        </w:numPr>
        <w:ind w:left="714" w:hanging="357"/>
        <w:contextualSpacing w:val="0"/>
      </w:pPr>
      <w:r>
        <w:t>Architettura applicativa</w:t>
      </w:r>
    </w:p>
    <w:p w:rsidR="008A46B8" w:rsidRDefault="008A46B8" w:rsidP="00A768C6">
      <w:pPr>
        <w:pStyle w:val="Paragrafoelenco"/>
        <w:numPr>
          <w:ilvl w:val="0"/>
          <w:numId w:val="42"/>
        </w:numPr>
        <w:ind w:left="714" w:hanging="357"/>
        <w:contextualSpacing w:val="0"/>
      </w:pPr>
      <w:r>
        <w:t>Interfaccia utente (GUI)</w:t>
      </w:r>
    </w:p>
    <w:p w:rsidR="00A768C6" w:rsidRPr="008A46B8" w:rsidRDefault="00A768C6" w:rsidP="00A768C6">
      <w:pPr>
        <w:pStyle w:val="Paragrafoelenco"/>
        <w:numPr>
          <w:ilvl w:val="0"/>
          <w:numId w:val="42"/>
        </w:numPr>
        <w:ind w:left="714" w:hanging="357"/>
        <w:contextualSpacing w:val="0"/>
      </w:pPr>
      <w:r>
        <w:t xml:space="preserve">Valutazione definitiva </w:t>
      </w:r>
      <w:proofErr w:type="spellStart"/>
      <w:r>
        <w:t>effort</w:t>
      </w:r>
      <w:proofErr w:type="spellEnd"/>
      <w:r>
        <w:t xml:space="preserve"> e tempi di realizzazione</w:t>
      </w:r>
    </w:p>
    <w:sectPr w:rsidR="00A768C6" w:rsidRPr="008A46B8" w:rsidSect="00AA0387">
      <w:headerReference w:type="even" r:id="rId10"/>
      <w:headerReference w:type="default" r:id="rId11"/>
      <w:footerReference w:type="even" r:id="rId12"/>
      <w:footerReference w:type="default" r:id="rId13"/>
      <w:headerReference w:type="first" r:id="rId14"/>
      <w:footerReference w:type="first" r:id="rId15"/>
      <w:pgSz w:w="11906" w:h="16838"/>
      <w:pgMar w:top="719" w:right="1106" w:bottom="1134"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19" w:rsidRDefault="00F95019">
      <w:r>
        <w:separator/>
      </w:r>
    </w:p>
  </w:endnote>
  <w:endnote w:type="continuationSeparator" w:id="0">
    <w:p w:rsidR="00F95019" w:rsidRDefault="00F950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86" w:rsidRDefault="008D7B8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86" w:rsidRDefault="008D7B86">
    <w:pPr>
      <w:pStyle w:val="Pidipagina"/>
      <w:framePr w:hSpace="187" w:wrap="auto" w:vAnchor="text" w:hAnchor="margin" w:xAlign="right" w:y="1"/>
      <w:tabs>
        <w:tab w:val="right" w:pos="9900"/>
        <w:tab w:val="right" w:pos="10440"/>
      </w:tabs>
      <w:rPr>
        <w:lang w:val="it-IT"/>
      </w:rPr>
    </w:pPr>
    <w:r>
      <w:rPr>
        <w:lang w:val="it-IT"/>
      </w:rPr>
      <w:t xml:space="preserve">Pag.     </w:t>
    </w:r>
    <w:r w:rsidR="00E172FB">
      <w:rPr>
        <w:snapToGrid w:val="0"/>
        <w:lang w:eastAsia="en-US"/>
      </w:rPr>
      <w:fldChar w:fldCharType="begin"/>
    </w:r>
    <w:r>
      <w:rPr>
        <w:snapToGrid w:val="0"/>
        <w:lang w:val="it-IT" w:eastAsia="en-US"/>
      </w:rPr>
      <w:instrText xml:space="preserve"> PAGE </w:instrText>
    </w:r>
    <w:r w:rsidR="00E172FB">
      <w:rPr>
        <w:snapToGrid w:val="0"/>
        <w:lang w:eastAsia="en-US"/>
      </w:rPr>
      <w:fldChar w:fldCharType="separate"/>
    </w:r>
    <w:r w:rsidR="00916133">
      <w:rPr>
        <w:noProof/>
        <w:snapToGrid w:val="0"/>
        <w:lang w:val="it-IT" w:eastAsia="en-US"/>
      </w:rPr>
      <w:t>10</w:t>
    </w:r>
    <w:r w:rsidR="00E172FB">
      <w:rPr>
        <w:snapToGrid w:val="0"/>
        <w:lang w:eastAsia="en-US"/>
      </w:rPr>
      <w:fldChar w:fldCharType="end"/>
    </w:r>
  </w:p>
  <w:p w:rsidR="008D7B86" w:rsidRDefault="008D7B86">
    <w:pPr>
      <w:pStyle w:val="Pidipagina"/>
      <w:tabs>
        <w:tab w:val="center" w:pos="5400"/>
        <w:tab w:val="right" w:pos="9720"/>
        <w:tab w:val="right" w:pos="10440"/>
      </w:tabs>
      <w:jc w:val="center"/>
      <w:rPr>
        <w:lang w:val="it-IT"/>
      </w:rPr>
    </w:pPr>
    <w:r>
      <w:rPr>
        <w:lang w:val="it-IT"/>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86" w:rsidRDefault="008D7B86">
    <w:pPr>
      <w:pStyle w:val="Pidipagina"/>
      <w:tabs>
        <w:tab w:val="right" w:pos="104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19" w:rsidRDefault="00F95019">
      <w:r>
        <w:separator/>
      </w:r>
    </w:p>
  </w:footnote>
  <w:footnote w:type="continuationSeparator" w:id="0">
    <w:p w:rsidR="00F95019" w:rsidRDefault="00F95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86" w:rsidRDefault="008D7B8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3919"/>
      <w:docPartObj>
        <w:docPartGallery w:val="Watermarks"/>
        <w:docPartUnique/>
      </w:docPartObj>
    </w:sdtPr>
    <w:sdtContent>
      <w:p w:rsidR="008D7B86" w:rsidRDefault="00E172FB">
        <w:pPr>
          <w:pStyle w:val="Intestazione"/>
        </w:pPr>
        <w:r w:rsidRPr="00E172FB">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B86" w:rsidRDefault="008D7B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0267_"/>
      </v:shape>
    </w:pict>
  </w:numPicBullet>
  <w:abstractNum w:abstractNumId="0">
    <w:nsid w:val="00000005"/>
    <w:multiLevelType w:val="singleLevel"/>
    <w:tmpl w:val="00000005"/>
    <w:name w:val="WW8Num24"/>
    <w:lvl w:ilvl="0">
      <w:start w:val="1"/>
      <w:numFmt w:val="bullet"/>
      <w:lvlText w:val=""/>
      <w:lvlJc w:val="left"/>
      <w:pPr>
        <w:tabs>
          <w:tab w:val="num" w:pos="720"/>
        </w:tabs>
        <w:ind w:left="720" w:hanging="360"/>
      </w:pPr>
      <w:rPr>
        <w:rFonts w:ascii="Wingdings" w:hAnsi="Wingdings"/>
      </w:rPr>
    </w:lvl>
  </w:abstractNum>
  <w:abstractNum w:abstractNumId="1">
    <w:nsid w:val="00D34AAA"/>
    <w:multiLevelType w:val="hybridMultilevel"/>
    <w:tmpl w:val="49A476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EB328DD"/>
    <w:multiLevelType w:val="hybridMultilevel"/>
    <w:tmpl w:val="83C82D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A3760B"/>
    <w:multiLevelType w:val="hybridMultilevel"/>
    <w:tmpl w:val="8DE28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1D61A0"/>
    <w:multiLevelType w:val="hybridMultilevel"/>
    <w:tmpl w:val="0EE6D4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3635E3"/>
    <w:multiLevelType w:val="hybridMultilevel"/>
    <w:tmpl w:val="035A0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13395A"/>
    <w:multiLevelType w:val="hybridMultilevel"/>
    <w:tmpl w:val="C4FED7FC"/>
    <w:name w:val="WW8Num24242"/>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BEA1B33"/>
    <w:multiLevelType w:val="hybridMultilevel"/>
    <w:tmpl w:val="7BC817EC"/>
    <w:lvl w:ilvl="0" w:tplc="5D6C6C4E">
      <w:start w:val="1"/>
      <w:numFmt w:val="bullet"/>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603F02"/>
    <w:multiLevelType w:val="hybridMultilevel"/>
    <w:tmpl w:val="DB7CAD68"/>
    <w:lvl w:ilvl="0" w:tplc="04100001">
      <w:start w:val="1"/>
      <w:numFmt w:val="bullet"/>
      <w:lvlText w:val=""/>
      <w:lvlJc w:val="left"/>
      <w:pPr>
        <w:ind w:left="3587" w:hanging="360"/>
      </w:pPr>
      <w:rPr>
        <w:rFonts w:ascii="Symbol" w:hAnsi="Symbol" w:hint="default"/>
      </w:rPr>
    </w:lvl>
    <w:lvl w:ilvl="1" w:tplc="04100003" w:tentative="1">
      <w:start w:val="1"/>
      <w:numFmt w:val="bullet"/>
      <w:lvlText w:val="o"/>
      <w:lvlJc w:val="left"/>
      <w:pPr>
        <w:ind w:left="4307" w:hanging="360"/>
      </w:pPr>
      <w:rPr>
        <w:rFonts w:ascii="Courier New" w:hAnsi="Courier New" w:cs="Courier New" w:hint="default"/>
      </w:rPr>
    </w:lvl>
    <w:lvl w:ilvl="2" w:tplc="04100005" w:tentative="1">
      <w:start w:val="1"/>
      <w:numFmt w:val="bullet"/>
      <w:lvlText w:val=""/>
      <w:lvlJc w:val="left"/>
      <w:pPr>
        <w:ind w:left="5027" w:hanging="360"/>
      </w:pPr>
      <w:rPr>
        <w:rFonts w:ascii="Wingdings" w:hAnsi="Wingdings" w:hint="default"/>
      </w:rPr>
    </w:lvl>
    <w:lvl w:ilvl="3" w:tplc="04100001" w:tentative="1">
      <w:start w:val="1"/>
      <w:numFmt w:val="bullet"/>
      <w:lvlText w:val=""/>
      <w:lvlJc w:val="left"/>
      <w:pPr>
        <w:ind w:left="5747" w:hanging="360"/>
      </w:pPr>
      <w:rPr>
        <w:rFonts w:ascii="Symbol" w:hAnsi="Symbol" w:hint="default"/>
      </w:rPr>
    </w:lvl>
    <w:lvl w:ilvl="4" w:tplc="04100003" w:tentative="1">
      <w:start w:val="1"/>
      <w:numFmt w:val="bullet"/>
      <w:lvlText w:val="o"/>
      <w:lvlJc w:val="left"/>
      <w:pPr>
        <w:ind w:left="6467" w:hanging="360"/>
      </w:pPr>
      <w:rPr>
        <w:rFonts w:ascii="Courier New" w:hAnsi="Courier New" w:cs="Courier New" w:hint="default"/>
      </w:rPr>
    </w:lvl>
    <w:lvl w:ilvl="5" w:tplc="04100005" w:tentative="1">
      <w:start w:val="1"/>
      <w:numFmt w:val="bullet"/>
      <w:lvlText w:val=""/>
      <w:lvlJc w:val="left"/>
      <w:pPr>
        <w:ind w:left="7187" w:hanging="360"/>
      </w:pPr>
      <w:rPr>
        <w:rFonts w:ascii="Wingdings" w:hAnsi="Wingdings" w:hint="default"/>
      </w:rPr>
    </w:lvl>
    <w:lvl w:ilvl="6" w:tplc="04100001" w:tentative="1">
      <w:start w:val="1"/>
      <w:numFmt w:val="bullet"/>
      <w:lvlText w:val=""/>
      <w:lvlJc w:val="left"/>
      <w:pPr>
        <w:ind w:left="7907" w:hanging="360"/>
      </w:pPr>
      <w:rPr>
        <w:rFonts w:ascii="Symbol" w:hAnsi="Symbol" w:hint="default"/>
      </w:rPr>
    </w:lvl>
    <w:lvl w:ilvl="7" w:tplc="04100003" w:tentative="1">
      <w:start w:val="1"/>
      <w:numFmt w:val="bullet"/>
      <w:lvlText w:val="o"/>
      <w:lvlJc w:val="left"/>
      <w:pPr>
        <w:ind w:left="8627" w:hanging="360"/>
      </w:pPr>
      <w:rPr>
        <w:rFonts w:ascii="Courier New" w:hAnsi="Courier New" w:cs="Courier New" w:hint="default"/>
      </w:rPr>
    </w:lvl>
    <w:lvl w:ilvl="8" w:tplc="04100005" w:tentative="1">
      <w:start w:val="1"/>
      <w:numFmt w:val="bullet"/>
      <w:lvlText w:val=""/>
      <w:lvlJc w:val="left"/>
      <w:pPr>
        <w:ind w:left="9347" w:hanging="360"/>
      </w:pPr>
      <w:rPr>
        <w:rFonts w:ascii="Wingdings" w:hAnsi="Wingdings" w:hint="default"/>
      </w:rPr>
    </w:lvl>
  </w:abstractNum>
  <w:abstractNum w:abstractNumId="9">
    <w:nsid w:val="22F67433"/>
    <w:multiLevelType w:val="multilevel"/>
    <w:tmpl w:val="DAC41C0A"/>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nsid w:val="25B720C8"/>
    <w:multiLevelType w:val="hybridMultilevel"/>
    <w:tmpl w:val="8B4C6908"/>
    <w:lvl w:ilvl="0" w:tplc="BB74D2C6">
      <w:numFmt w:val="bullet"/>
      <w:lvlText w:val="•"/>
      <w:lvlJc w:val="left"/>
      <w:pPr>
        <w:ind w:left="1065" w:hanging="705"/>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8C02DD"/>
    <w:multiLevelType w:val="hybridMultilevel"/>
    <w:tmpl w:val="FB827864"/>
    <w:name w:val="WW8Num242"/>
    <w:lvl w:ilvl="0" w:tplc="C8842A1E">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7220D9F"/>
    <w:multiLevelType w:val="hybridMultilevel"/>
    <w:tmpl w:val="8AF0BE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91550E9"/>
    <w:multiLevelType w:val="hybridMultilevel"/>
    <w:tmpl w:val="9DE842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6C45AB"/>
    <w:multiLevelType w:val="hybridMultilevel"/>
    <w:tmpl w:val="F58232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31CE70CE"/>
    <w:multiLevelType w:val="hybridMultilevel"/>
    <w:tmpl w:val="B456DFE8"/>
    <w:name w:val="WW8Num24232"/>
    <w:lvl w:ilvl="0" w:tplc="C8842A1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21C20E4"/>
    <w:multiLevelType w:val="hybridMultilevel"/>
    <w:tmpl w:val="0D8638D2"/>
    <w:lvl w:ilvl="0" w:tplc="04100001">
      <w:start w:val="1"/>
      <w:numFmt w:val="bullet"/>
      <w:lvlText w:val=""/>
      <w:lvlJc w:val="left"/>
      <w:pPr>
        <w:ind w:left="3587" w:hanging="360"/>
      </w:pPr>
      <w:rPr>
        <w:rFonts w:ascii="Symbol" w:hAnsi="Symbol" w:hint="default"/>
      </w:rPr>
    </w:lvl>
    <w:lvl w:ilvl="1" w:tplc="04100003" w:tentative="1">
      <w:start w:val="1"/>
      <w:numFmt w:val="bullet"/>
      <w:lvlText w:val="o"/>
      <w:lvlJc w:val="left"/>
      <w:pPr>
        <w:ind w:left="4307" w:hanging="360"/>
      </w:pPr>
      <w:rPr>
        <w:rFonts w:ascii="Courier New" w:hAnsi="Courier New" w:cs="Courier New" w:hint="default"/>
      </w:rPr>
    </w:lvl>
    <w:lvl w:ilvl="2" w:tplc="04100005" w:tentative="1">
      <w:start w:val="1"/>
      <w:numFmt w:val="bullet"/>
      <w:lvlText w:val=""/>
      <w:lvlJc w:val="left"/>
      <w:pPr>
        <w:ind w:left="5027" w:hanging="360"/>
      </w:pPr>
      <w:rPr>
        <w:rFonts w:ascii="Wingdings" w:hAnsi="Wingdings" w:hint="default"/>
      </w:rPr>
    </w:lvl>
    <w:lvl w:ilvl="3" w:tplc="04100001" w:tentative="1">
      <w:start w:val="1"/>
      <w:numFmt w:val="bullet"/>
      <w:lvlText w:val=""/>
      <w:lvlJc w:val="left"/>
      <w:pPr>
        <w:ind w:left="5747" w:hanging="360"/>
      </w:pPr>
      <w:rPr>
        <w:rFonts w:ascii="Symbol" w:hAnsi="Symbol" w:hint="default"/>
      </w:rPr>
    </w:lvl>
    <w:lvl w:ilvl="4" w:tplc="04100003" w:tentative="1">
      <w:start w:val="1"/>
      <w:numFmt w:val="bullet"/>
      <w:lvlText w:val="o"/>
      <w:lvlJc w:val="left"/>
      <w:pPr>
        <w:ind w:left="6467" w:hanging="360"/>
      </w:pPr>
      <w:rPr>
        <w:rFonts w:ascii="Courier New" w:hAnsi="Courier New" w:cs="Courier New" w:hint="default"/>
      </w:rPr>
    </w:lvl>
    <w:lvl w:ilvl="5" w:tplc="04100005" w:tentative="1">
      <w:start w:val="1"/>
      <w:numFmt w:val="bullet"/>
      <w:lvlText w:val=""/>
      <w:lvlJc w:val="left"/>
      <w:pPr>
        <w:ind w:left="7187" w:hanging="360"/>
      </w:pPr>
      <w:rPr>
        <w:rFonts w:ascii="Wingdings" w:hAnsi="Wingdings" w:hint="default"/>
      </w:rPr>
    </w:lvl>
    <w:lvl w:ilvl="6" w:tplc="04100001" w:tentative="1">
      <w:start w:val="1"/>
      <w:numFmt w:val="bullet"/>
      <w:lvlText w:val=""/>
      <w:lvlJc w:val="left"/>
      <w:pPr>
        <w:ind w:left="7907" w:hanging="360"/>
      </w:pPr>
      <w:rPr>
        <w:rFonts w:ascii="Symbol" w:hAnsi="Symbol" w:hint="default"/>
      </w:rPr>
    </w:lvl>
    <w:lvl w:ilvl="7" w:tplc="04100003" w:tentative="1">
      <w:start w:val="1"/>
      <w:numFmt w:val="bullet"/>
      <w:lvlText w:val="o"/>
      <w:lvlJc w:val="left"/>
      <w:pPr>
        <w:ind w:left="8627" w:hanging="360"/>
      </w:pPr>
      <w:rPr>
        <w:rFonts w:ascii="Courier New" w:hAnsi="Courier New" w:cs="Courier New" w:hint="default"/>
      </w:rPr>
    </w:lvl>
    <w:lvl w:ilvl="8" w:tplc="04100005" w:tentative="1">
      <w:start w:val="1"/>
      <w:numFmt w:val="bullet"/>
      <w:lvlText w:val=""/>
      <w:lvlJc w:val="left"/>
      <w:pPr>
        <w:ind w:left="9347" w:hanging="360"/>
      </w:pPr>
      <w:rPr>
        <w:rFonts w:ascii="Wingdings" w:hAnsi="Wingdings" w:hint="default"/>
      </w:rPr>
    </w:lvl>
  </w:abstractNum>
  <w:abstractNum w:abstractNumId="17">
    <w:nsid w:val="39DC6FB0"/>
    <w:multiLevelType w:val="hybridMultilevel"/>
    <w:tmpl w:val="F7A8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A1C70C7"/>
    <w:multiLevelType w:val="hybridMultilevel"/>
    <w:tmpl w:val="A6548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787635"/>
    <w:multiLevelType w:val="hybridMultilevel"/>
    <w:tmpl w:val="4E86EA7A"/>
    <w:lvl w:ilvl="0" w:tplc="416C4FE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417C70C4"/>
    <w:multiLevelType w:val="hybridMultilevel"/>
    <w:tmpl w:val="B5C25E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7C34BA"/>
    <w:multiLevelType w:val="hybridMultilevel"/>
    <w:tmpl w:val="249CC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1E5C56"/>
    <w:multiLevelType w:val="hybridMultilevel"/>
    <w:tmpl w:val="0EB0D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FA2BC1"/>
    <w:multiLevelType w:val="hybridMultilevel"/>
    <w:tmpl w:val="7B54E3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8786918"/>
    <w:multiLevelType w:val="hybridMultilevel"/>
    <w:tmpl w:val="FE024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8C32A82"/>
    <w:multiLevelType w:val="hybridMultilevel"/>
    <w:tmpl w:val="CE3C769A"/>
    <w:lvl w:ilvl="0" w:tplc="04100001">
      <w:start w:val="1"/>
      <w:numFmt w:val="bullet"/>
      <w:lvlText w:val=""/>
      <w:lvlJc w:val="left"/>
      <w:pPr>
        <w:ind w:left="3588" w:hanging="360"/>
      </w:pPr>
      <w:rPr>
        <w:rFonts w:ascii="Symbol" w:hAnsi="Symbol" w:hint="default"/>
      </w:rPr>
    </w:lvl>
    <w:lvl w:ilvl="1" w:tplc="04100003" w:tentative="1">
      <w:start w:val="1"/>
      <w:numFmt w:val="bullet"/>
      <w:lvlText w:val="o"/>
      <w:lvlJc w:val="left"/>
      <w:pPr>
        <w:ind w:left="4308" w:hanging="360"/>
      </w:pPr>
      <w:rPr>
        <w:rFonts w:ascii="Courier New" w:hAnsi="Courier New" w:cs="Courier New" w:hint="default"/>
      </w:rPr>
    </w:lvl>
    <w:lvl w:ilvl="2" w:tplc="04100005" w:tentative="1">
      <w:start w:val="1"/>
      <w:numFmt w:val="bullet"/>
      <w:lvlText w:val=""/>
      <w:lvlJc w:val="left"/>
      <w:pPr>
        <w:ind w:left="5028" w:hanging="360"/>
      </w:pPr>
      <w:rPr>
        <w:rFonts w:ascii="Wingdings" w:hAnsi="Wingdings" w:hint="default"/>
      </w:rPr>
    </w:lvl>
    <w:lvl w:ilvl="3" w:tplc="04100001" w:tentative="1">
      <w:start w:val="1"/>
      <w:numFmt w:val="bullet"/>
      <w:lvlText w:val=""/>
      <w:lvlJc w:val="left"/>
      <w:pPr>
        <w:ind w:left="5748" w:hanging="360"/>
      </w:pPr>
      <w:rPr>
        <w:rFonts w:ascii="Symbol" w:hAnsi="Symbol" w:hint="default"/>
      </w:rPr>
    </w:lvl>
    <w:lvl w:ilvl="4" w:tplc="04100003" w:tentative="1">
      <w:start w:val="1"/>
      <w:numFmt w:val="bullet"/>
      <w:lvlText w:val="o"/>
      <w:lvlJc w:val="left"/>
      <w:pPr>
        <w:ind w:left="6468" w:hanging="360"/>
      </w:pPr>
      <w:rPr>
        <w:rFonts w:ascii="Courier New" w:hAnsi="Courier New" w:cs="Courier New" w:hint="default"/>
      </w:rPr>
    </w:lvl>
    <w:lvl w:ilvl="5" w:tplc="04100005" w:tentative="1">
      <w:start w:val="1"/>
      <w:numFmt w:val="bullet"/>
      <w:lvlText w:val=""/>
      <w:lvlJc w:val="left"/>
      <w:pPr>
        <w:ind w:left="7188" w:hanging="360"/>
      </w:pPr>
      <w:rPr>
        <w:rFonts w:ascii="Wingdings" w:hAnsi="Wingdings" w:hint="default"/>
      </w:rPr>
    </w:lvl>
    <w:lvl w:ilvl="6" w:tplc="04100001" w:tentative="1">
      <w:start w:val="1"/>
      <w:numFmt w:val="bullet"/>
      <w:lvlText w:val=""/>
      <w:lvlJc w:val="left"/>
      <w:pPr>
        <w:ind w:left="7908" w:hanging="360"/>
      </w:pPr>
      <w:rPr>
        <w:rFonts w:ascii="Symbol" w:hAnsi="Symbol" w:hint="default"/>
      </w:rPr>
    </w:lvl>
    <w:lvl w:ilvl="7" w:tplc="04100003" w:tentative="1">
      <w:start w:val="1"/>
      <w:numFmt w:val="bullet"/>
      <w:lvlText w:val="o"/>
      <w:lvlJc w:val="left"/>
      <w:pPr>
        <w:ind w:left="8628" w:hanging="360"/>
      </w:pPr>
      <w:rPr>
        <w:rFonts w:ascii="Courier New" w:hAnsi="Courier New" w:cs="Courier New" w:hint="default"/>
      </w:rPr>
    </w:lvl>
    <w:lvl w:ilvl="8" w:tplc="04100005" w:tentative="1">
      <w:start w:val="1"/>
      <w:numFmt w:val="bullet"/>
      <w:lvlText w:val=""/>
      <w:lvlJc w:val="left"/>
      <w:pPr>
        <w:ind w:left="9348" w:hanging="360"/>
      </w:pPr>
      <w:rPr>
        <w:rFonts w:ascii="Wingdings" w:hAnsi="Wingdings" w:hint="default"/>
      </w:rPr>
    </w:lvl>
  </w:abstractNum>
  <w:abstractNum w:abstractNumId="26">
    <w:nsid w:val="49F20F51"/>
    <w:multiLevelType w:val="hybridMultilevel"/>
    <w:tmpl w:val="87540D34"/>
    <w:lvl w:ilvl="0" w:tplc="04100001">
      <w:start w:val="1"/>
      <w:numFmt w:val="bullet"/>
      <w:lvlText w:val=""/>
      <w:lvlJc w:val="left"/>
      <w:pPr>
        <w:ind w:left="758" w:hanging="360"/>
      </w:pPr>
      <w:rPr>
        <w:rFonts w:ascii="Symbol" w:hAnsi="Symbol" w:hint="default"/>
      </w:rPr>
    </w:lvl>
    <w:lvl w:ilvl="1" w:tplc="04100003">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7">
    <w:nsid w:val="4CAA585B"/>
    <w:multiLevelType w:val="hybridMultilevel"/>
    <w:tmpl w:val="ABF67B86"/>
    <w:name w:val="WW8Num2423"/>
    <w:lvl w:ilvl="0" w:tplc="C8842A1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CEA03BF"/>
    <w:multiLevelType w:val="hybridMultilevel"/>
    <w:tmpl w:val="CB528B3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1922009"/>
    <w:multiLevelType w:val="hybridMultilevel"/>
    <w:tmpl w:val="5D086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3B75B4"/>
    <w:multiLevelType w:val="hybridMultilevel"/>
    <w:tmpl w:val="719CF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5DB7C79"/>
    <w:multiLevelType w:val="hybridMultilevel"/>
    <w:tmpl w:val="053E9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982E74"/>
    <w:multiLevelType w:val="hybridMultilevel"/>
    <w:tmpl w:val="93D60A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DC348BE"/>
    <w:multiLevelType w:val="hybridMultilevel"/>
    <w:tmpl w:val="B5D06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25A50BE"/>
    <w:multiLevelType w:val="hybridMultilevel"/>
    <w:tmpl w:val="8C86511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7BC7496"/>
    <w:multiLevelType w:val="hybridMultilevel"/>
    <w:tmpl w:val="EA1CDC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DBB7A18"/>
    <w:multiLevelType w:val="hybridMultilevel"/>
    <w:tmpl w:val="C85AACE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9F7FD1"/>
    <w:multiLevelType w:val="hybridMultilevel"/>
    <w:tmpl w:val="B214471C"/>
    <w:name w:val="WW8Num2424"/>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3246E31"/>
    <w:multiLevelType w:val="hybridMultilevel"/>
    <w:tmpl w:val="1C32F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F36886"/>
    <w:multiLevelType w:val="hybridMultilevel"/>
    <w:tmpl w:val="4B42B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3A7EB5"/>
    <w:multiLevelType w:val="hybridMultilevel"/>
    <w:tmpl w:val="5F64F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5275F3"/>
    <w:multiLevelType w:val="hybridMultilevel"/>
    <w:tmpl w:val="62F6D5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BC3AEA"/>
    <w:multiLevelType w:val="hybridMultilevel"/>
    <w:tmpl w:val="E65E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D914B0"/>
    <w:multiLevelType w:val="hybridMultilevel"/>
    <w:tmpl w:val="B54A46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F5373A8"/>
    <w:multiLevelType w:val="hybridMultilevel"/>
    <w:tmpl w:val="9250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F716065"/>
    <w:multiLevelType w:val="hybridMultilevel"/>
    <w:tmpl w:val="805EF410"/>
    <w:name w:val="WW8Num2422"/>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cs="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cs="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cs="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num w:numId="1">
    <w:abstractNumId w:val="26"/>
  </w:num>
  <w:num w:numId="2">
    <w:abstractNumId w:val="9"/>
  </w:num>
  <w:num w:numId="3">
    <w:abstractNumId w:val="30"/>
  </w:num>
  <w:num w:numId="4">
    <w:abstractNumId w:val="7"/>
  </w:num>
  <w:num w:numId="5">
    <w:abstractNumId w:val="6"/>
  </w:num>
  <w:num w:numId="6">
    <w:abstractNumId w:val="39"/>
  </w:num>
  <w:num w:numId="7">
    <w:abstractNumId w:val="33"/>
  </w:num>
  <w:num w:numId="8">
    <w:abstractNumId w:val="43"/>
  </w:num>
  <w:num w:numId="9">
    <w:abstractNumId w:val="13"/>
  </w:num>
  <w:num w:numId="10">
    <w:abstractNumId w:val="42"/>
  </w:num>
  <w:num w:numId="11">
    <w:abstractNumId w:val="31"/>
  </w:num>
  <w:num w:numId="12">
    <w:abstractNumId w:val="9"/>
  </w:num>
  <w:num w:numId="13">
    <w:abstractNumId w:val="38"/>
  </w:num>
  <w:num w:numId="14">
    <w:abstractNumId w:val="10"/>
  </w:num>
  <w:num w:numId="15">
    <w:abstractNumId w:val="17"/>
  </w:num>
  <w:num w:numId="16">
    <w:abstractNumId w:val="23"/>
  </w:num>
  <w:num w:numId="17">
    <w:abstractNumId w:val="12"/>
  </w:num>
  <w:num w:numId="18">
    <w:abstractNumId w:val="14"/>
  </w:num>
  <w:num w:numId="19">
    <w:abstractNumId w:val="41"/>
  </w:num>
  <w:num w:numId="20">
    <w:abstractNumId w:val="34"/>
  </w:num>
  <w:num w:numId="21">
    <w:abstractNumId w:val="28"/>
  </w:num>
  <w:num w:numId="22">
    <w:abstractNumId w:val="2"/>
  </w:num>
  <w:num w:numId="23">
    <w:abstractNumId w:val="3"/>
  </w:num>
  <w:num w:numId="24">
    <w:abstractNumId w:val="32"/>
  </w:num>
  <w:num w:numId="25">
    <w:abstractNumId w:val="4"/>
  </w:num>
  <w:num w:numId="26">
    <w:abstractNumId w:val="29"/>
  </w:num>
  <w:num w:numId="27">
    <w:abstractNumId w:val="1"/>
  </w:num>
  <w:num w:numId="28">
    <w:abstractNumId w:val="20"/>
  </w:num>
  <w:num w:numId="29">
    <w:abstractNumId w:val="19"/>
  </w:num>
  <w:num w:numId="30">
    <w:abstractNumId w:val="8"/>
  </w:num>
  <w:num w:numId="31">
    <w:abstractNumId w:val="16"/>
  </w:num>
  <w:num w:numId="32">
    <w:abstractNumId w:val="25"/>
  </w:num>
  <w:num w:numId="33">
    <w:abstractNumId w:val="22"/>
  </w:num>
  <w:num w:numId="34">
    <w:abstractNumId w:val="36"/>
  </w:num>
  <w:num w:numId="35">
    <w:abstractNumId w:val="9"/>
  </w:num>
  <w:num w:numId="36">
    <w:abstractNumId w:val="35"/>
  </w:num>
  <w:num w:numId="37">
    <w:abstractNumId w:val="24"/>
  </w:num>
  <w:num w:numId="38">
    <w:abstractNumId w:val="40"/>
  </w:num>
  <w:num w:numId="39">
    <w:abstractNumId w:val="44"/>
  </w:num>
  <w:num w:numId="40">
    <w:abstractNumId w:val="5"/>
  </w:num>
  <w:num w:numId="41">
    <w:abstractNumId w:val="18"/>
  </w:num>
  <w:num w:numId="4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it-IT" w:vendorID="3" w:dllVersion="517" w:checkStyle="1"/>
  <w:proofState w:spelling="clean"/>
  <w:stylePaneFormatFilter w:val="3F01"/>
  <w:defaultTabStop w:val="709"/>
  <w:hyphenationZone w:val="283"/>
  <w:noPunctuationKerning/>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applyBreakingRules/>
    <w:useFELayout/>
  </w:compat>
  <w:rsids>
    <w:rsidRoot w:val="00771F00"/>
    <w:rsid w:val="00001A4C"/>
    <w:rsid w:val="00001AD9"/>
    <w:rsid w:val="0000231C"/>
    <w:rsid w:val="000137D3"/>
    <w:rsid w:val="0002233C"/>
    <w:rsid w:val="0002649B"/>
    <w:rsid w:val="00026552"/>
    <w:rsid w:val="00032A50"/>
    <w:rsid w:val="00035F0A"/>
    <w:rsid w:val="00044293"/>
    <w:rsid w:val="0004469B"/>
    <w:rsid w:val="00045B2B"/>
    <w:rsid w:val="0005106E"/>
    <w:rsid w:val="0005117B"/>
    <w:rsid w:val="000512B4"/>
    <w:rsid w:val="000549B1"/>
    <w:rsid w:val="00057D18"/>
    <w:rsid w:val="000605AD"/>
    <w:rsid w:val="000615F8"/>
    <w:rsid w:val="00063836"/>
    <w:rsid w:val="00064039"/>
    <w:rsid w:val="00065AE0"/>
    <w:rsid w:val="00066555"/>
    <w:rsid w:val="00066F1D"/>
    <w:rsid w:val="0006749F"/>
    <w:rsid w:val="000707FF"/>
    <w:rsid w:val="0007360F"/>
    <w:rsid w:val="000740FB"/>
    <w:rsid w:val="00075D43"/>
    <w:rsid w:val="00084F60"/>
    <w:rsid w:val="00085E29"/>
    <w:rsid w:val="000875FA"/>
    <w:rsid w:val="0009388F"/>
    <w:rsid w:val="00093DAE"/>
    <w:rsid w:val="00094FAF"/>
    <w:rsid w:val="000952F0"/>
    <w:rsid w:val="0009631A"/>
    <w:rsid w:val="000A02CA"/>
    <w:rsid w:val="000A1AF9"/>
    <w:rsid w:val="000A20BC"/>
    <w:rsid w:val="000A3F7A"/>
    <w:rsid w:val="000B08BA"/>
    <w:rsid w:val="000B15EC"/>
    <w:rsid w:val="000B34D5"/>
    <w:rsid w:val="000B5CCD"/>
    <w:rsid w:val="000B75C8"/>
    <w:rsid w:val="000C0B16"/>
    <w:rsid w:val="000C21D6"/>
    <w:rsid w:val="000C41ED"/>
    <w:rsid w:val="000D0DE7"/>
    <w:rsid w:val="000D2D5F"/>
    <w:rsid w:val="000D7A2E"/>
    <w:rsid w:val="000E2244"/>
    <w:rsid w:val="000F0AD9"/>
    <w:rsid w:val="000F1F80"/>
    <w:rsid w:val="000F3839"/>
    <w:rsid w:val="00101943"/>
    <w:rsid w:val="00101A07"/>
    <w:rsid w:val="00102D58"/>
    <w:rsid w:val="0010516B"/>
    <w:rsid w:val="001142FF"/>
    <w:rsid w:val="001213FB"/>
    <w:rsid w:val="0012369B"/>
    <w:rsid w:val="00126128"/>
    <w:rsid w:val="00126279"/>
    <w:rsid w:val="0013055A"/>
    <w:rsid w:val="001363B1"/>
    <w:rsid w:val="00136960"/>
    <w:rsid w:val="00140CFB"/>
    <w:rsid w:val="00142FAE"/>
    <w:rsid w:val="001462F2"/>
    <w:rsid w:val="00150C92"/>
    <w:rsid w:val="00150F3B"/>
    <w:rsid w:val="00150F73"/>
    <w:rsid w:val="0015153A"/>
    <w:rsid w:val="0015189C"/>
    <w:rsid w:val="00153C53"/>
    <w:rsid w:val="00155391"/>
    <w:rsid w:val="00156E8D"/>
    <w:rsid w:val="00161176"/>
    <w:rsid w:val="00161F6E"/>
    <w:rsid w:val="0016622A"/>
    <w:rsid w:val="001675A6"/>
    <w:rsid w:val="001737CA"/>
    <w:rsid w:val="00175374"/>
    <w:rsid w:val="00183CF3"/>
    <w:rsid w:val="00187372"/>
    <w:rsid w:val="00190649"/>
    <w:rsid w:val="001A1DD2"/>
    <w:rsid w:val="001A3EED"/>
    <w:rsid w:val="001A54DF"/>
    <w:rsid w:val="001A72EE"/>
    <w:rsid w:val="001A7584"/>
    <w:rsid w:val="001C2449"/>
    <w:rsid w:val="001D220E"/>
    <w:rsid w:val="001D2429"/>
    <w:rsid w:val="001D30A2"/>
    <w:rsid w:val="001D5CDA"/>
    <w:rsid w:val="001D73BD"/>
    <w:rsid w:val="001E1FEA"/>
    <w:rsid w:val="001E2BB8"/>
    <w:rsid w:val="001E33ED"/>
    <w:rsid w:val="001E5103"/>
    <w:rsid w:val="001E64DD"/>
    <w:rsid w:val="001E654E"/>
    <w:rsid w:val="001F208E"/>
    <w:rsid w:val="001F543F"/>
    <w:rsid w:val="00203953"/>
    <w:rsid w:val="00205284"/>
    <w:rsid w:val="002065C2"/>
    <w:rsid w:val="00210CE0"/>
    <w:rsid w:val="00214EE4"/>
    <w:rsid w:val="00215A3E"/>
    <w:rsid w:val="00222A52"/>
    <w:rsid w:val="00224607"/>
    <w:rsid w:val="00225664"/>
    <w:rsid w:val="00225BF9"/>
    <w:rsid w:val="00226C13"/>
    <w:rsid w:val="002315A6"/>
    <w:rsid w:val="002341AD"/>
    <w:rsid w:val="00236666"/>
    <w:rsid w:val="00237CE3"/>
    <w:rsid w:val="002422F7"/>
    <w:rsid w:val="0024363F"/>
    <w:rsid w:val="00243A06"/>
    <w:rsid w:val="00243F11"/>
    <w:rsid w:val="00246DC9"/>
    <w:rsid w:val="002474A8"/>
    <w:rsid w:val="0024760C"/>
    <w:rsid w:val="00247718"/>
    <w:rsid w:val="00252F32"/>
    <w:rsid w:val="0026114B"/>
    <w:rsid w:val="002634B1"/>
    <w:rsid w:val="00267B0C"/>
    <w:rsid w:val="002719CE"/>
    <w:rsid w:val="002736C2"/>
    <w:rsid w:val="00273E32"/>
    <w:rsid w:val="00276792"/>
    <w:rsid w:val="00276DFB"/>
    <w:rsid w:val="002778BB"/>
    <w:rsid w:val="002843E3"/>
    <w:rsid w:val="0029256D"/>
    <w:rsid w:val="00292B56"/>
    <w:rsid w:val="00293FC8"/>
    <w:rsid w:val="002943BB"/>
    <w:rsid w:val="00294F49"/>
    <w:rsid w:val="0029599A"/>
    <w:rsid w:val="00297660"/>
    <w:rsid w:val="00297E03"/>
    <w:rsid w:val="002A170D"/>
    <w:rsid w:val="002A221C"/>
    <w:rsid w:val="002A22D0"/>
    <w:rsid w:val="002A4C8F"/>
    <w:rsid w:val="002A6A7F"/>
    <w:rsid w:val="002B1270"/>
    <w:rsid w:val="002B3C2E"/>
    <w:rsid w:val="002B6961"/>
    <w:rsid w:val="002C226A"/>
    <w:rsid w:val="002C2DC7"/>
    <w:rsid w:val="002C3E30"/>
    <w:rsid w:val="002C5B1E"/>
    <w:rsid w:val="002C782C"/>
    <w:rsid w:val="002D47B7"/>
    <w:rsid w:val="002D5523"/>
    <w:rsid w:val="002D61A7"/>
    <w:rsid w:val="002D6FF1"/>
    <w:rsid w:val="002D7FB6"/>
    <w:rsid w:val="002E1053"/>
    <w:rsid w:val="002E13C3"/>
    <w:rsid w:val="002E2C71"/>
    <w:rsid w:val="002E36CE"/>
    <w:rsid w:val="002E61F0"/>
    <w:rsid w:val="002F1039"/>
    <w:rsid w:val="002F2005"/>
    <w:rsid w:val="002F7495"/>
    <w:rsid w:val="002F7AFB"/>
    <w:rsid w:val="0030339F"/>
    <w:rsid w:val="00304B2E"/>
    <w:rsid w:val="00307C2C"/>
    <w:rsid w:val="0031039B"/>
    <w:rsid w:val="00310DB2"/>
    <w:rsid w:val="0031748E"/>
    <w:rsid w:val="00317EF9"/>
    <w:rsid w:val="00321D86"/>
    <w:rsid w:val="00322ED1"/>
    <w:rsid w:val="003230EB"/>
    <w:rsid w:val="00324620"/>
    <w:rsid w:val="003246AC"/>
    <w:rsid w:val="003304EE"/>
    <w:rsid w:val="0033247D"/>
    <w:rsid w:val="003327B4"/>
    <w:rsid w:val="00337B04"/>
    <w:rsid w:val="003432D5"/>
    <w:rsid w:val="00353CDB"/>
    <w:rsid w:val="003600C0"/>
    <w:rsid w:val="003624DE"/>
    <w:rsid w:val="00362BBB"/>
    <w:rsid w:val="00364C86"/>
    <w:rsid w:val="00371E1E"/>
    <w:rsid w:val="00371F90"/>
    <w:rsid w:val="00372630"/>
    <w:rsid w:val="003734B9"/>
    <w:rsid w:val="00373DA5"/>
    <w:rsid w:val="0037434A"/>
    <w:rsid w:val="00375487"/>
    <w:rsid w:val="00380E19"/>
    <w:rsid w:val="00383439"/>
    <w:rsid w:val="00383CFF"/>
    <w:rsid w:val="00395BFC"/>
    <w:rsid w:val="003A0928"/>
    <w:rsid w:val="003A09CA"/>
    <w:rsid w:val="003A1622"/>
    <w:rsid w:val="003A1679"/>
    <w:rsid w:val="003A1C82"/>
    <w:rsid w:val="003A3229"/>
    <w:rsid w:val="003A5762"/>
    <w:rsid w:val="003B03FF"/>
    <w:rsid w:val="003B0AC9"/>
    <w:rsid w:val="003B32E3"/>
    <w:rsid w:val="003B3EA5"/>
    <w:rsid w:val="003B6FC8"/>
    <w:rsid w:val="003B7053"/>
    <w:rsid w:val="003C3C89"/>
    <w:rsid w:val="003C4237"/>
    <w:rsid w:val="003D053B"/>
    <w:rsid w:val="003D2308"/>
    <w:rsid w:val="003E05DC"/>
    <w:rsid w:val="003E2EAA"/>
    <w:rsid w:val="003E375D"/>
    <w:rsid w:val="003F0A05"/>
    <w:rsid w:val="003F1C83"/>
    <w:rsid w:val="003F73C5"/>
    <w:rsid w:val="004031C3"/>
    <w:rsid w:val="00410FFE"/>
    <w:rsid w:val="0041311F"/>
    <w:rsid w:val="004152BB"/>
    <w:rsid w:val="00416618"/>
    <w:rsid w:val="00417B78"/>
    <w:rsid w:val="00421C74"/>
    <w:rsid w:val="004223B3"/>
    <w:rsid w:val="0042406A"/>
    <w:rsid w:val="004247F8"/>
    <w:rsid w:val="00425C07"/>
    <w:rsid w:val="00430E0D"/>
    <w:rsid w:val="00432B62"/>
    <w:rsid w:val="00441A32"/>
    <w:rsid w:val="00442741"/>
    <w:rsid w:val="00443AB4"/>
    <w:rsid w:val="00443C6C"/>
    <w:rsid w:val="00445ACD"/>
    <w:rsid w:val="00447699"/>
    <w:rsid w:val="004507E5"/>
    <w:rsid w:val="004525EE"/>
    <w:rsid w:val="0045744B"/>
    <w:rsid w:val="00460088"/>
    <w:rsid w:val="00461B75"/>
    <w:rsid w:val="00461BB3"/>
    <w:rsid w:val="0046322E"/>
    <w:rsid w:val="00463368"/>
    <w:rsid w:val="00464F23"/>
    <w:rsid w:val="004730DE"/>
    <w:rsid w:val="00477614"/>
    <w:rsid w:val="00481EA1"/>
    <w:rsid w:val="00486E7F"/>
    <w:rsid w:val="0049070F"/>
    <w:rsid w:val="00492AE3"/>
    <w:rsid w:val="00493224"/>
    <w:rsid w:val="004A4AC4"/>
    <w:rsid w:val="004A4BFA"/>
    <w:rsid w:val="004A77A1"/>
    <w:rsid w:val="004A7819"/>
    <w:rsid w:val="004B0A22"/>
    <w:rsid w:val="004B167E"/>
    <w:rsid w:val="004B7436"/>
    <w:rsid w:val="004C19B6"/>
    <w:rsid w:val="004C3994"/>
    <w:rsid w:val="004C49CD"/>
    <w:rsid w:val="004C5F07"/>
    <w:rsid w:val="004C6343"/>
    <w:rsid w:val="004D28C1"/>
    <w:rsid w:val="004D7E86"/>
    <w:rsid w:val="004E1875"/>
    <w:rsid w:val="004E3EBA"/>
    <w:rsid w:val="004E4186"/>
    <w:rsid w:val="004E599E"/>
    <w:rsid w:val="004E709D"/>
    <w:rsid w:val="004F1C89"/>
    <w:rsid w:val="004F4343"/>
    <w:rsid w:val="004F4862"/>
    <w:rsid w:val="004F5200"/>
    <w:rsid w:val="004F5A31"/>
    <w:rsid w:val="00504F8B"/>
    <w:rsid w:val="00505F7D"/>
    <w:rsid w:val="0050620B"/>
    <w:rsid w:val="00507153"/>
    <w:rsid w:val="0051040C"/>
    <w:rsid w:val="005109DF"/>
    <w:rsid w:val="005134B4"/>
    <w:rsid w:val="0051382E"/>
    <w:rsid w:val="005139A3"/>
    <w:rsid w:val="00513E26"/>
    <w:rsid w:val="00517A6F"/>
    <w:rsid w:val="00520D08"/>
    <w:rsid w:val="0052177E"/>
    <w:rsid w:val="0053368C"/>
    <w:rsid w:val="00535072"/>
    <w:rsid w:val="005360EA"/>
    <w:rsid w:val="005400B0"/>
    <w:rsid w:val="00541621"/>
    <w:rsid w:val="00543573"/>
    <w:rsid w:val="00543F4C"/>
    <w:rsid w:val="005501DA"/>
    <w:rsid w:val="00554F30"/>
    <w:rsid w:val="00555B6A"/>
    <w:rsid w:val="00555CE6"/>
    <w:rsid w:val="005573D6"/>
    <w:rsid w:val="00560BAD"/>
    <w:rsid w:val="0056350B"/>
    <w:rsid w:val="0057015D"/>
    <w:rsid w:val="00574D99"/>
    <w:rsid w:val="00574F7D"/>
    <w:rsid w:val="00576EF6"/>
    <w:rsid w:val="005804CB"/>
    <w:rsid w:val="00580B5C"/>
    <w:rsid w:val="00584638"/>
    <w:rsid w:val="00585CFD"/>
    <w:rsid w:val="00587840"/>
    <w:rsid w:val="00587F5D"/>
    <w:rsid w:val="0059035F"/>
    <w:rsid w:val="005914F3"/>
    <w:rsid w:val="00591D6D"/>
    <w:rsid w:val="00593C41"/>
    <w:rsid w:val="0059463C"/>
    <w:rsid w:val="005B27DD"/>
    <w:rsid w:val="005B3912"/>
    <w:rsid w:val="005B4333"/>
    <w:rsid w:val="005B7910"/>
    <w:rsid w:val="005C0B25"/>
    <w:rsid w:val="005C296A"/>
    <w:rsid w:val="005C3504"/>
    <w:rsid w:val="005C42BE"/>
    <w:rsid w:val="005C5DAC"/>
    <w:rsid w:val="005D282D"/>
    <w:rsid w:val="005D6CA0"/>
    <w:rsid w:val="005E4AD5"/>
    <w:rsid w:val="005E63C0"/>
    <w:rsid w:val="005E6CE6"/>
    <w:rsid w:val="005E7254"/>
    <w:rsid w:val="005E76F8"/>
    <w:rsid w:val="005F4B6B"/>
    <w:rsid w:val="005F4E8A"/>
    <w:rsid w:val="005F6252"/>
    <w:rsid w:val="005F6461"/>
    <w:rsid w:val="005F701E"/>
    <w:rsid w:val="00601C59"/>
    <w:rsid w:val="006038E3"/>
    <w:rsid w:val="006047E4"/>
    <w:rsid w:val="006074F3"/>
    <w:rsid w:val="00616442"/>
    <w:rsid w:val="00616DF6"/>
    <w:rsid w:val="006203A7"/>
    <w:rsid w:val="00622A90"/>
    <w:rsid w:val="00622BF2"/>
    <w:rsid w:val="00627175"/>
    <w:rsid w:val="00631F1D"/>
    <w:rsid w:val="00632EB7"/>
    <w:rsid w:val="00634000"/>
    <w:rsid w:val="00634ABE"/>
    <w:rsid w:val="00644B53"/>
    <w:rsid w:val="0064706F"/>
    <w:rsid w:val="0064772C"/>
    <w:rsid w:val="0065370B"/>
    <w:rsid w:val="00653883"/>
    <w:rsid w:val="006544C4"/>
    <w:rsid w:val="0066479E"/>
    <w:rsid w:val="0066526A"/>
    <w:rsid w:val="00667236"/>
    <w:rsid w:val="0067140C"/>
    <w:rsid w:val="00671439"/>
    <w:rsid w:val="0067246C"/>
    <w:rsid w:val="00680C81"/>
    <w:rsid w:val="0068753B"/>
    <w:rsid w:val="00690F5A"/>
    <w:rsid w:val="00691655"/>
    <w:rsid w:val="006944E7"/>
    <w:rsid w:val="006A05F9"/>
    <w:rsid w:val="006A3134"/>
    <w:rsid w:val="006A3BD6"/>
    <w:rsid w:val="006B0CFB"/>
    <w:rsid w:val="006B1629"/>
    <w:rsid w:val="006B1852"/>
    <w:rsid w:val="006B4816"/>
    <w:rsid w:val="006B62B3"/>
    <w:rsid w:val="006B68F9"/>
    <w:rsid w:val="006C7E64"/>
    <w:rsid w:val="006C7E9D"/>
    <w:rsid w:val="006D1119"/>
    <w:rsid w:val="006D1AD6"/>
    <w:rsid w:val="006D45A7"/>
    <w:rsid w:val="006D4B6D"/>
    <w:rsid w:val="006D6E22"/>
    <w:rsid w:val="006E69E5"/>
    <w:rsid w:val="006F1709"/>
    <w:rsid w:val="006F52A9"/>
    <w:rsid w:val="007009F9"/>
    <w:rsid w:val="00702A89"/>
    <w:rsid w:val="00703888"/>
    <w:rsid w:val="00705153"/>
    <w:rsid w:val="00711827"/>
    <w:rsid w:val="00716026"/>
    <w:rsid w:val="007166D3"/>
    <w:rsid w:val="00722F44"/>
    <w:rsid w:val="00723BB4"/>
    <w:rsid w:val="007245A8"/>
    <w:rsid w:val="00725CBF"/>
    <w:rsid w:val="00727AFE"/>
    <w:rsid w:val="00732563"/>
    <w:rsid w:val="00735E3B"/>
    <w:rsid w:val="00736C6A"/>
    <w:rsid w:val="00740812"/>
    <w:rsid w:val="00740E31"/>
    <w:rsid w:val="00747FB6"/>
    <w:rsid w:val="00752461"/>
    <w:rsid w:val="007543C9"/>
    <w:rsid w:val="00755594"/>
    <w:rsid w:val="00756D18"/>
    <w:rsid w:val="007578A5"/>
    <w:rsid w:val="00762D96"/>
    <w:rsid w:val="00763032"/>
    <w:rsid w:val="007642A7"/>
    <w:rsid w:val="007666E1"/>
    <w:rsid w:val="0077118C"/>
    <w:rsid w:val="00771F00"/>
    <w:rsid w:val="00774147"/>
    <w:rsid w:val="0077618F"/>
    <w:rsid w:val="00777491"/>
    <w:rsid w:val="00782199"/>
    <w:rsid w:val="00783B79"/>
    <w:rsid w:val="007856B8"/>
    <w:rsid w:val="00787CD8"/>
    <w:rsid w:val="00790355"/>
    <w:rsid w:val="00790615"/>
    <w:rsid w:val="007916B1"/>
    <w:rsid w:val="007A5533"/>
    <w:rsid w:val="007A5DD3"/>
    <w:rsid w:val="007A62D9"/>
    <w:rsid w:val="007B0E3C"/>
    <w:rsid w:val="007C291C"/>
    <w:rsid w:val="007C6C0B"/>
    <w:rsid w:val="007D2A81"/>
    <w:rsid w:val="007D33B6"/>
    <w:rsid w:val="007D74DB"/>
    <w:rsid w:val="007E0C5B"/>
    <w:rsid w:val="007E4DCF"/>
    <w:rsid w:val="007F0307"/>
    <w:rsid w:val="007F1258"/>
    <w:rsid w:val="007F5598"/>
    <w:rsid w:val="007F5EEC"/>
    <w:rsid w:val="008106DB"/>
    <w:rsid w:val="008162F3"/>
    <w:rsid w:val="008165CC"/>
    <w:rsid w:val="00817A55"/>
    <w:rsid w:val="008253BF"/>
    <w:rsid w:val="0082627D"/>
    <w:rsid w:val="0082649B"/>
    <w:rsid w:val="0082667F"/>
    <w:rsid w:val="00832C6B"/>
    <w:rsid w:val="008366C1"/>
    <w:rsid w:val="00837CE3"/>
    <w:rsid w:val="00837DC9"/>
    <w:rsid w:val="008415C0"/>
    <w:rsid w:val="00842679"/>
    <w:rsid w:val="00844FA8"/>
    <w:rsid w:val="008543B0"/>
    <w:rsid w:val="00854420"/>
    <w:rsid w:val="00857F61"/>
    <w:rsid w:val="00861A6A"/>
    <w:rsid w:val="00861CF2"/>
    <w:rsid w:val="008715B6"/>
    <w:rsid w:val="0087299C"/>
    <w:rsid w:val="00876967"/>
    <w:rsid w:val="00877587"/>
    <w:rsid w:val="008818D1"/>
    <w:rsid w:val="0088387C"/>
    <w:rsid w:val="00886377"/>
    <w:rsid w:val="0089200F"/>
    <w:rsid w:val="00893FB2"/>
    <w:rsid w:val="00894405"/>
    <w:rsid w:val="0089787F"/>
    <w:rsid w:val="008A1E7B"/>
    <w:rsid w:val="008A2E56"/>
    <w:rsid w:val="008A4425"/>
    <w:rsid w:val="008A46B8"/>
    <w:rsid w:val="008A4B44"/>
    <w:rsid w:val="008A644A"/>
    <w:rsid w:val="008A7C8E"/>
    <w:rsid w:val="008B1B7C"/>
    <w:rsid w:val="008B247E"/>
    <w:rsid w:val="008B5284"/>
    <w:rsid w:val="008C1DCF"/>
    <w:rsid w:val="008C1DD6"/>
    <w:rsid w:val="008C28D8"/>
    <w:rsid w:val="008C43C6"/>
    <w:rsid w:val="008C56B1"/>
    <w:rsid w:val="008C6CF9"/>
    <w:rsid w:val="008D1429"/>
    <w:rsid w:val="008D1F04"/>
    <w:rsid w:val="008D7B86"/>
    <w:rsid w:val="008D7D39"/>
    <w:rsid w:val="008E149C"/>
    <w:rsid w:val="008E19CB"/>
    <w:rsid w:val="008E2D7B"/>
    <w:rsid w:val="008E4BB2"/>
    <w:rsid w:val="0090169D"/>
    <w:rsid w:val="009018CF"/>
    <w:rsid w:val="00905DCE"/>
    <w:rsid w:val="00906259"/>
    <w:rsid w:val="009104DC"/>
    <w:rsid w:val="00916133"/>
    <w:rsid w:val="00927E74"/>
    <w:rsid w:val="00932053"/>
    <w:rsid w:val="00933DF1"/>
    <w:rsid w:val="00936565"/>
    <w:rsid w:val="00940249"/>
    <w:rsid w:val="00941287"/>
    <w:rsid w:val="00941C5C"/>
    <w:rsid w:val="00942B6A"/>
    <w:rsid w:val="009434D7"/>
    <w:rsid w:val="00954FF5"/>
    <w:rsid w:val="009567BB"/>
    <w:rsid w:val="009571EE"/>
    <w:rsid w:val="00957558"/>
    <w:rsid w:val="00960C49"/>
    <w:rsid w:val="00966CD6"/>
    <w:rsid w:val="009726F4"/>
    <w:rsid w:val="009746E1"/>
    <w:rsid w:val="00976844"/>
    <w:rsid w:val="00977906"/>
    <w:rsid w:val="00981F0E"/>
    <w:rsid w:val="009842DB"/>
    <w:rsid w:val="00984AC7"/>
    <w:rsid w:val="00985B9C"/>
    <w:rsid w:val="00986F4A"/>
    <w:rsid w:val="0098763A"/>
    <w:rsid w:val="0099500C"/>
    <w:rsid w:val="009A04E1"/>
    <w:rsid w:val="009A08EE"/>
    <w:rsid w:val="009A16CB"/>
    <w:rsid w:val="009A1B0C"/>
    <w:rsid w:val="009A22D6"/>
    <w:rsid w:val="009A3973"/>
    <w:rsid w:val="009A4757"/>
    <w:rsid w:val="009A4A5C"/>
    <w:rsid w:val="009A4E2D"/>
    <w:rsid w:val="009B0280"/>
    <w:rsid w:val="009B20A0"/>
    <w:rsid w:val="009B27EC"/>
    <w:rsid w:val="009C33A2"/>
    <w:rsid w:val="009C6272"/>
    <w:rsid w:val="009C7E5D"/>
    <w:rsid w:val="009D0B6D"/>
    <w:rsid w:val="009D1612"/>
    <w:rsid w:val="009D312E"/>
    <w:rsid w:val="009D71C0"/>
    <w:rsid w:val="009D75A5"/>
    <w:rsid w:val="009E46BE"/>
    <w:rsid w:val="009E51AA"/>
    <w:rsid w:val="009E60BF"/>
    <w:rsid w:val="009F069A"/>
    <w:rsid w:val="009F44CD"/>
    <w:rsid w:val="00A004FB"/>
    <w:rsid w:val="00A04D57"/>
    <w:rsid w:val="00A074D3"/>
    <w:rsid w:val="00A07FB9"/>
    <w:rsid w:val="00A10752"/>
    <w:rsid w:val="00A11366"/>
    <w:rsid w:val="00A11F80"/>
    <w:rsid w:val="00A12C26"/>
    <w:rsid w:val="00A140A8"/>
    <w:rsid w:val="00A16635"/>
    <w:rsid w:val="00A178A7"/>
    <w:rsid w:val="00A201CB"/>
    <w:rsid w:val="00A20666"/>
    <w:rsid w:val="00A209CC"/>
    <w:rsid w:val="00A2413C"/>
    <w:rsid w:val="00A27244"/>
    <w:rsid w:val="00A31DD4"/>
    <w:rsid w:val="00A32518"/>
    <w:rsid w:val="00A329A9"/>
    <w:rsid w:val="00A32E87"/>
    <w:rsid w:val="00A34245"/>
    <w:rsid w:val="00A34DB4"/>
    <w:rsid w:val="00A35599"/>
    <w:rsid w:val="00A37F0B"/>
    <w:rsid w:val="00A41A27"/>
    <w:rsid w:val="00A440C9"/>
    <w:rsid w:val="00A445D8"/>
    <w:rsid w:val="00A46029"/>
    <w:rsid w:val="00A53DE4"/>
    <w:rsid w:val="00A55719"/>
    <w:rsid w:val="00A61C2D"/>
    <w:rsid w:val="00A62EEF"/>
    <w:rsid w:val="00A6720D"/>
    <w:rsid w:val="00A768C6"/>
    <w:rsid w:val="00A80AE7"/>
    <w:rsid w:val="00A80AFA"/>
    <w:rsid w:val="00A851D2"/>
    <w:rsid w:val="00AA0387"/>
    <w:rsid w:val="00AA51F8"/>
    <w:rsid w:val="00AB0574"/>
    <w:rsid w:val="00AB0DAE"/>
    <w:rsid w:val="00AB13C8"/>
    <w:rsid w:val="00AB2641"/>
    <w:rsid w:val="00AB3887"/>
    <w:rsid w:val="00AD061B"/>
    <w:rsid w:val="00AD349E"/>
    <w:rsid w:val="00AD497E"/>
    <w:rsid w:val="00AD4FDA"/>
    <w:rsid w:val="00AE2872"/>
    <w:rsid w:val="00AF0A98"/>
    <w:rsid w:val="00AF4BEB"/>
    <w:rsid w:val="00B021C5"/>
    <w:rsid w:val="00B02365"/>
    <w:rsid w:val="00B04D3F"/>
    <w:rsid w:val="00B101DF"/>
    <w:rsid w:val="00B119DB"/>
    <w:rsid w:val="00B13E2B"/>
    <w:rsid w:val="00B21083"/>
    <w:rsid w:val="00B219EB"/>
    <w:rsid w:val="00B24646"/>
    <w:rsid w:val="00B27220"/>
    <w:rsid w:val="00B310C6"/>
    <w:rsid w:val="00B3497C"/>
    <w:rsid w:val="00B349CB"/>
    <w:rsid w:val="00B3538B"/>
    <w:rsid w:val="00B363EF"/>
    <w:rsid w:val="00B374AD"/>
    <w:rsid w:val="00B42407"/>
    <w:rsid w:val="00B4535B"/>
    <w:rsid w:val="00B45B56"/>
    <w:rsid w:val="00B479E9"/>
    <w:rsid w:val="00B521F7"/>
    <w:rsid w:val="00B523BB"/>
    <w:rsid w:val="00B5290D"/>
    <w:rsid w:val="00B57000"/>
    <w:rsid w:val="00B60627"/>
    <w:rsid w:val="00B608E7"/>
    <w:rsid w:val="00B64291"/>
    <w:rsid w:val="00B64828"/>
    <w:rsid w:val="00B74FA9"/>
    <w:rsid w:val="00B74FD3"/>
    <w:rsid w:val="00B776E0"/>
    <w:rsid w:val="00B77725"/>
    <w:rsid w:val="00B805ED"/>
    <w:rsid w:val="00B80ACB"/>
    <w:rsid w:val="00B81227"/>
    <w:rsid w:val="00B81F3D"/>
    <w:rsid w:val="00B84202"/>
    <w:rsid w:val="00B8794E"/>
    <w:rsid w:val="00B87C42"/>
    <w:rsid w:val="00B90BC9"/>
    <w:rsid w:val="00B90FE8"/>
    <w:rsid w:val="00B9182C"/>
    <w:rsid w:val="00BA0EEA"/>
    <w:rsid w:val="00BA1F83"/>
    <w:rsid w:val="00BA49F1"/>
    <w:rsid w:val="00BB13B7"/>
    <w:rsid w:val="00BB4689"/>
    <w:rsid w:val="00BB5151"/>
    <w:rsid w:val="00BB69DD"/>
    <w:rsid w:val="00BB773F"/>
    <w:rsid w:val="00BC0688"/>
    <w:rsid w:val="00BC083F"/>
    <w:rsid w:val="00BC2922"/>
    <w:rsid w:val="00BC56C6"/>
    <w:rsid w:val="00BC6CEA"/>
    <w:rsid w:val="00BC721B"/>
    <w:rsid w:val="00BD0A32"/>
    <w:rsid w:val="00BD0F6C"/>
    <w:rsid w:val="00BD110F"/>
    <w:rsid w:val="00BD3527"/>
    <w:rsid w:val="00BD7F9F"/>
    <w:rsid w:val="00BE1293"/>
    <w:rsid w:val="00BE4254"/>
    <w:rsid w:val="00BE543C"/>
    <w:rsid w:val="00BE640A"/>
    <w:rsid w:val="00BF0965"/>
    <w:rsid w:val="00BF2ACE"/>
    <w:rsid w:val="00C0109F"/>
    <w:rsid w:val="00C1047E"/>
    <w:rsid w:val="00C10714"/>
    <w:rsid w:val="00C10A8C"/>
    <w:rsid w:val="00C10DAE"/>
    <w:rsid w:val="00C11846"/>
    <w:rsid w:val="00C1195C"/>
    <w:rsid w:val="00C12ED2"/>
    <w:rsid w:val="00C13248"/>
    <w:rsid w:val="00C137EC"/>
    <w:rsid w:val="00C140A9"/>
    <w:rsid w:val="00C1508D"/>
    <w:rsid w:val="00C17A25"/>
    <w:rsid w:val="00C20825"/>
    <w:rsid w:val="00C24E60"/>
    <w:rsid w:val="00C25EA1"/>
    <w:rsid w:val="00C2763D"/>
    <w:rsid w:val="00C30A59"/>
    <w:rsid w:val="00C30A7A"/>
    <w:rsid w:val="00C36B84"/>
    <w:rsid w:val="00C36C5E"/>
    <w:rsid w:val="00C43F44"/>
    <w:rsid w:val="00C47B84"/>
    <w:rsid w:val="00C52CDE"/>
    <w:rsid w:val="00C53316"/>
    <w:rsid w:val="00C556B4"/>
    <w:rsid w:val="00C61AC4"/>
    <w:rsid w:val="00C67EFA"/>
    <w:rsid w:val="00C715BF"/>
    <w:rsid w:val="00C7582B"/>
    <w:rsid w:val="00C857BB"/>
    <w:rsid w:val="00C866D3"/>
    <w:rsid w:val="00C86C48"/>
    <w:rsid w:val="00C871A4"/>
    <w:rsid w:val="00C91FE5"/>
    <w:rsid w:val="00CA3422"/>
    <w:rsid w:val="00CA7555"/>
    <w:rsid w:val="00CB6D25"/>
    <w:rsid w:val="00CC5008"/>
    <w:rsid w:val="00CC5174"/>
    <w:rsid w:val="00CD1BE6"/>
    <w:rsid w:val="00CD2808"/>
    <w:rsid w:val="00CD312D"/>
    <w:rsid w:val="00CD32F5"/>
    <w:rsid w:val="00CD3E88"/>
    <w:rsid w:val="00CD4CC5"/>
    <w:rsid w:val="00CD6ED0"/>
    <w:rsid w:val="00CE0914"/>
    <w:rsid w:val="00CE32A4"/>
    <w:rsid w:val="00CF2462"/>
    <w:rsid w:val="00CF64D9"/>
    <w:rsid w:val="00CF6879"/>
    <w:rsid w:val="00CF6B7C"/>
    <w:rsid w:val="00D00727"/>
    <w:rsid w:val="00D0512D"/>
    <w:rsid w:val="00D07AA6"/>
    <w:rsid w:val="00D14647"/>
    <w:rsid w:val="00D21E5C"/>
    <w:rsid w:val="00D22C43"/>
    <w:rsid w:val="00D237F1"/>
    <w:rsid w:val="00D30C4A"/>
    <w:rsid w:val="00D31F52"/>
    <w:rsid w:val="00D32BB2"/>
    <w:rsid w:val="00D33447"/>
    <w:rsid w:val="00D3734D"/>
    <w:rsid w:val="00D42513"/>
    <w:rsid w:val="00D44E95"/>
    <w:rsid w:val="00D476C0"/>
    <w:rsid w:val="00D51384"/>
    <w:rsid w:val="00D52C4E"/>
    <w:rsid w:val="00D54215"/>
    <w:rsid w:val="00D56939"/>
    <w:rsid w:val="00D6014A"/>
    <w:rsid w:val="00D60FD0"/>
    <w:rsid w:val="00D61A2C"/>
    <w:rsid w:val="00D66011"/>
    <w:rsid w:val="00D664DA"/>
    <w:rsid w:val="00D67052"/>
    <w:rsid w:val="00D67594"/>
    <w:rsid w:val="00D72C66"/>
    <w:rsid w:val="00D80542"/>
    <w:rsid w:val="00D81BB9"/>
    <w:rsid w:val="00D82F2D"/>
    <w:rsid w:val="00D83A41"/>
    <w:rsid w:val="00D91DCD"/>
    <w:rsid w:val="00D95023"/>
    <w:rsid w:val="00D9762C"/>
    <w:rsid w:val="00DA078E"/>
    <w:rsid w:val="00DB0CE5"/>
    <w:rsid w:val="00DB4D78"/>
    <w:rsid w:val="00DB5B5A"/>
    <w:rsid w:val="00DB7378"/>
    <w:rsid w:val="00DC2BDD"/>
    <w:rsid w:val="00DC4607"/>
    <w:rsid w:val="00DC48C0"/>
    <w:rsid w:val="00DC5F02"/>
    <w:rsid w:val="00DD11C0"/>
    <w:rsid w:val="00DD32C7"/>
    <w:rsid w:val="00DD5D7C"/>
    <w:rsid w:val="00DD5FB0"/>
    <w:rsid w:val="00DE1EF2"/>
    <w:rsid w:val="00DE4C6D"/>
    <w:rsid w:val="00DE674E"/>
    <w:rsid w:val="00DE7811"/>
    <w:rsid w:val="00DF0D8B"/>
    <w:rsid w:val="00DF12C3"/>
    <w:rsid w:val="00DF1AE8"/>
    <w:rsid w:val="00DF6C47"/>
    <w:rsid w:val="00DF79A4"/>
    <w:rsid w:val="00E02956"/>
    <w:rsid w:val="00E040A0"/>
    <w:rsid w:val="00E05566"/>
    <w:rsid w:val="00E074A7"/>
    <w:rsid w:val="00E10CCB"/>
    <w:rsid w:val="00E113D9"/>
    <w:rsid w:val="00E12024"/>
    <w:rsid w:val="00E1390E"/>
    <w:rsid w:val="00E172FB"/>
    <w:rsid w:val="00E206E6"/>
    <w:rsid w:val="00E21A41"/>
    <w:rsid w:val="00E21B1A"/>
    <w:rsid w:val="00E22C30"/>
    <w:rsid w:val="00E272BC"/>
    <w:rsid w:val="00E303FD"/>
    <w:rsid w:val="00E31207"/>
    <w:rsid w:val="00E31415"/>
    <w:rsid w:val="00E351EA"/>
    <w:rsid w:val="00E4228D"/>
    <w:rsid w:val="00E52016"/>
    <w:rsid w:val="00E5267C"/>
    <w:rsid w:val="00E52FCB"/>
    <w:rsid w:val="00E53A47"/>
    <w:rsid w:val="00E557E9"/>
    <w:rsid w:val="00E60EBB"/>
    <w:rsid w:val="00E62CD3"/>
    <w:rsid w:val="00E76710"/>
    <w:rsid w:val="00E80774"/>
    <w:rsid w:val="00E80790"/>
    <w:rsid w:val="00E84220"/>
    <w:rsid w:val="00E87902"/>
    <w:rsid w:val="00E905A7"/>
    <w:rsid w:val="00E909C7"/>
    <w:rsid w:val="00E94CE2"/>
    <w:rsid w:val="00E97409"/>
    <w:rsid w:val="00EA5847"/>
    <w:rsid w:val="00EA6E21"/>
    <w:rsid w:val="00EA7635"/>
    <w:rsid w:val="00EB17C5"/>
    <w:rsid w:val="00EB2A08"/>
    <w:rsid w:val="00EC384F"/>
    <w:rsid w:val="00EC3E5D"/>
    <w:rsid w:val="00EC7D56"/>
    <w:rsid w:val="00ED0379"/>
    <w:rsid w:val="00ED07D7"/>
    <w:rsid w:val="00ED0D6F"/>
    <w:rsid w:val="00ED3A77"/>
    <w:rsid w:val="00ED4082"/>
    <w:rsid w:val="00ED424F"/>
    <w:rsid w:val="00ED545E"/>
    <w:rsid w:val="00EE3447"/>
    <w:rsid w:val="00EE5A58"/>
    <w:rsid w:val="00EF450D"/>
    <w:rsid w:val="00EF726D"/>
    <w:rsid w:val="00F060FF"/>
    <w:rsid w:val="00F137C9"/>
    <w:rsid w:val="00F1661A"/>
    <w:rsid w:val="00F2026C"/>
    <w:rsid w:val="00F204C6"/>
    <w:rsid w:val="00F205CE"/>
    <w:rsid w:val="00F22022"/>
    <w:rsid w:val="00F23980"/>
    <w:rsid w:val="00F25A9E"/>
    <w:rsid w:val="00F2650D"/>
    <w:rsid w:val="00F33350"/>
    <w:rsid w:val="00F33580"/>
    <w:rsid w:val="00F34EE1"/>
    <w:rsid w:val="00F359B6"/>
    <w:rsid w:val="00F4216F"/>
    <w:rsid w:val="00F458D9"/>
    <w:rsid w:val="00F5251B"/>
    <w:rsid w:val="00F52559"/>
    <w:rsid w:val="00F532B7"/>
    <w:rsid w:val="00F53A3A"/>
    <w:rsid w:val="00F643DF"/>
    <w:rsid w:val="00F65C66"/>
    <w:rsid w:val="00F65FE9"/>
    <w:rsid w:val="00F67BD5"/>
    <w:rsid w:val="00F67D8C"/>
    <w:rsid w:val="00F7209E"/>
    <w:rsid w:val="00F73663"/>
    <w:rsid w:val="00F75804"/>
    <w:rsid w:val="00F7691C"/>
    <w:rsid w:val="00F907CF"/>
    <w:rsid w:val="00F94F00"/>
    <w:rsid w:val="00F95019"/>
    <w:rsid w:val="00FA1904"/>
    <w:rsid w:val="00FA224F"/>
    <w:rsid w:val="00FA2DA0"/>
    <w:rsid w:val="00FA5C3A"/>
    <w:rsid w:val="00FB0486"/>
    <w:rsid w:val="00FB0C3F"/>
    <w:rsid w:val="00FC1A00"/>
    <w:rsid w:val="00FC1CFF"/>
    <w:rsid w:val="00FC5906"/>
    <w:rsid w:val="00FC59B2"/>
    <w:rsid w:val="00FD34DC"/>
    <w:rsid w:val="00FE0EDF"/>
    <w:rsid w:val="00FE2E74"/>
    <w:rsid w:val="00FE496C"/>
    <w:rsid w:val="00FE6D97"/>
    <w:rsid w:val="00FE71FC"/>
    <w:rsid w:val="00FF293E"/>
    <w:rsid w:val="00FF2A22"/>
    <w:rsid w:val="00FF3E8E"/>
    <w:rsid w:val="00FF4C52"/>
    <w:rsid w:val="00FF54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6EF6"/>
    <w:pPr>
      <w:spacing w:after="120"/>
      <w:jc w:val="both"/>
    </w:pPr>
    <w:rPr>
      <w:rFonts w:asciiTheme="majorHAnsi" w:eastAsia="Times New Roman" w:hAnsiTheme="majorHAnsi"/>
      <w:sz w:val="22"/>
      <w:lang w:eastAsia="en-US"/>
    </w:rPr>
  </w:style>
  <w:style w:type="paragraph" w:styleId="Titolo1">
    <w:name w:val="heading 1"/>
    <w:basedOn w:val="Normale"/>
    <w:next w:val="Normale"/>
    <w:link w:val="Titolo1Carattere"/>
    <w:qFormat/>
    <w:rsid w:val="00B04D3F"/>
    <w:pPr>
      <w:keepNext/>
      <w:numPr>
        <w:numId w:val="2"/>
      </w:numPr>
      <w:shd w:val="clear" w:color="auto" w:fill="E6E6E6"/>
      <w:tabs>
        <w:tab w:val="left" w:pos="851"/>
      </w:tabs>
      <w:suppressAutoHyphens/>
      <w:spacing w:before="360" w:after="240"/>
      <w:outlineLvl w:val="0"/>
    </w:pPr>
    <w:rPr>
      <w:rFonts w:ascii="Times New Roman" w:hAnsi="Times New Roman"/>
      <w:b/>
      <w:bCs/>
      <w:kern w:val="32"/>
      <w:sz w:val="36"/>
      <w:szCs w:val="36"/>
    </w:rPr>
  </w:style>
  <w:style w:type="paragraph" w:styleId="Titolo2">
    <w:name w:val="heading 2"/>
    <w:aliases w:val="HD2,h2,2nd level,t2,H2,CAPITOLO,2 Heading,2ndOrd (A.),Appendix Title..."/>
    <w:basedOn w:val="Corpodeltesto"/>
    <w:next w:val="Corpodeltesto"/>
    <w:qFormat/>
    <w:rsid w:val="00B04D3F"/>
    <w:pPr>
      <w:keepNext/>
      <w:keepLines/>
      <w:pageBreakBefore/>
      <w:numPr>
        <w:ilvl w:val="1"/>
        <w:numId w:val="2"/>
      </w:numPr>
      <w:pBdr>
        <w:top w:val="single" w:sz="48" w:space="4" w:color="auto"/>
      </w:pBdr>
      <w:outlineLvl w:val="1"/>
    </w:pPr>
    <w:rPr>
      <w:rFonts w:ascii="Times New Roman" w:hAnsi="Times New Roman"/>
      <w:b/>
      <w:sz w:val="32"/>
    </w:rPr>
  </w:style>
  <w:style w:type="paragraph" w:styleId="Titolo3">
    <w:name w:val="heading 3"/>
    <w:basedOn w:val="Titolo2"/>
    <w:next w:val="Corpodeltesto"/>
    <w:qFormat/>
    <w:rsid w:val="00D66011"/>
    <w:pPr>
      <w:pageBreakBefore w:val="0"/>
      <w:numPr>
        <w:ilvl w:val="2"/>
      </w:numPr>
      <w:pBdr>
        <w:top w:val="none" w:sz="0" w:space="0" w:color="auto"/>
        <w:bottom w:val="single" w:sz="2" w:space="1" w:color="auto"/>
      </w:pBdr>
      <w:outlineLvl w:val="2"/>
    </w:pPr>
    <w:rPr>
      <w:sz w:val="24"/>
    </w:rPr>
  </w:style>
  <w:style w:type="paragraph" w:styleId="Titolo4">
    <w:name w:val="heading 4"/>
    <w:aliases w:val="H4,h4,(Alt+4),H41,(Alt+4)1,H42,(Alt+4)2,H43,(Alt+4)3,H44,(Alt+4)4,H45,(Alt+4)5,H411,(Alt+4)11,H421,(Alt+4)21,H431,(Alt+4)31,H46,(Alt+4)6,H412,(Alt+4)12,H422,(Alt+4)22,H432,(Alt+4)32,H47,(Alt+4)7,H48,(Alt+4)8,H49,(Alt+4)9,H410,(Alt+4)10,H413,t4"/>
    <w:basedOn w:val="Corpodeltesto"/>
    <w:next w:val="Corpodeltesto"/>
    <w:autoRedefine/>
    <w:qFormat/>
    <w:rsid w:val="00E53A47"/>
    <w:pPr>
      <w:keepNext/>
      <w:numPr>
        <w:ilvl w:val="3"/>
        <w:numId w:val="2"/>
      </w:numPr>
      <w:suppressAutoHyphens/>
      <w:spacing w:before="240" w:after="60"/>
      <w:outlineLvl w:val="3"/>
    </w:pPr>
    <w:rPr>
      <w:rFonts w:ascii="Times New Roman" w:hAnsi="Times New Roman"/>
      <w:b/>
    </w:rPr>
  </w:style>
  <w:style w:type="paragraph" w:styleId="Titolo5">
    <w:name w:val="heading 5"/>
    <w:basedOn w:val="Normale"/>
    <w:next w:val="Normale"/>
    <w:qFormat/>
    <w:rsid w:val="00D66011"/>
    <w:pPr>
      <w:numPr>
        <w:ilvl w:val="4"/>
        <w:numId w:val="2"/>
      </w:numPr>
      <w:spacing w:before="240" w:after="60"/>
      <w:outlineLvl w:val="4"/>
    </w:pPr>
    <w:rPr>
      <w:b/>
      <w:bCs/>
      <w:i/>
      <w:iCs/>
      <w:sz w:val="26"/>
      <w:szCs w:val="26"/>
    </w:rPr>
  </w:style>
  <w:style w:type="paragraph" w:styleId="Titolo6">
    <w:name w:val="heading 6"/>
    <w:basedOn w:val="Normale"/>
    <w:next w:val="Normale"/>
    <w:qFormat/>
    <w:rsid w:val="00D66011"/>
    <w:pPr>
      <w:numPr>
        <w:ilvl w:val="5"/>
        <w:numId w:val="2"/>
      </w:numPr>
      <w:spacing w:before="240" w:after="60"/>
      <w:outlineLvl w:val="5"/>
    </w:pPr>
    <w:rPr>
      <w:rFonts w:ascii="Times New Roman" w:hAnsi="Times New Roman"/>
      <w:b/>
      <w:bCs/>
      <w:szCs w:val="22"/>
    </w:rPr>
  </w:style>
  <w:style w:type="paragraph" w:styleId="Titolo7">
    <w:name w:val="heading 7"/>
    <w:basedOn w:val="Normale"/>
    <w:next w:val="Normale"/>
    <w:qFormat/>
    <w:rsid w:val="00D66011"/>
    <w:pPr>
      <w:numPr>
        <w:ilvl w:val="6"/>
        <w:numId w:val="2"/>
      </w:numPr>
      <w:spacing w:before="240" w:after="60"/>
      <w:outlineLvl w:val="6"/>
    </w:pPr>
    <w:rPr>
      <w:rFonts w:ascii="Times New Roman" w:hAnsi="Times New Roman"/>
      <w:szCs w:val="24"/>
    </w:rPr>
  </w:style>
  <w:style w:type="paragraph" w:styleId="Titolo8">
    <w:name w:val="heading 8"/>
    <w:basedOn w:val="Normale"/>
    <w:next w:val="Normale"/>
    <w:qFormat/>
    <w:rsid w:val="00D66011"/>
    <w:pPr>
      <w:numPr>
        <w:ilvl w:val="7"/>
        <w:numId w:val="2"/>
      </w:numPr>
      <w:spacing w:before="240" w:after="60"/>
      <w:outlineLvl w:val="7"/>
    </w:pPr>
    <w:rPr>
      <w:rFonts w:ascii="Times New Roman" w:hAnsi="Times New Roman"/>
      <w:i/>
      <w:iCs/>
      <w:szCs w:val="24"/>
    </w:rPr>
  </w:style>
  <w:style w:type="paragraph" w:styleId="Titolo9">
    <w:name w:val="heading 9"/>
    <w:basedOn w:val="Normale"/>
    <w:next w:val="Normale"/>
    <w:qFormat/>
    <w:rsid w:val="00D66011"/>
    <w:pPr>
      <w:numPr>
        <w:ilvl w:val="8"/>
        <w:numId w:val="2"/>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aliases w:val="body text,Body Text Ro,body text1,bt,body text2,bt1,body text...,contents,Corps de texte,body tesx,heading_txt,bodytxy2,??2,ändrad,Viñeta,body text3,bt2,body text4,bt3,body text5,bt4,body text6,bt5,body text7,bt6,body text8,bt7,B,Body"/>
    <w:basedOn w:val="Normale"/>
    <w:rsid w:val="00AA0387"/>
    <w:pPr>
      <w:spacing w:before="120"/>
      <w:ind w:left="2520"/>
    </w:pPr>
  </w:style>
  <w:style w:type="paragraph" w:customStyle="1" w:styleId="TableText">
    <w:name w:val="Table Text"/>
    <w:basedOn w:val="Normale"/>
    <w:rsid w:val="00AA0387"/>
    <w:pPr>
      <w:keepLines/>
    </w:pPr>
    <w:rPr>
      <w:sz w:val="16"/>
    </w:rPr>
  </w:style>
  <w:style w:type="paragraph" w:customStyle="1" w:styleId="HeadingBar">
    <w:name w:val="Heading Bar"/>
    <w:basedOn w:val="Normale"/>
    <w:next w:val="Titolo3"/>
    <w:rsid w:val="00AA0387"/>
    <w:pPr>
      <w:keepNext/>
      <w:keepLines/>
      <w:shd w:val="solid" w:color="auto" w:fill="auto"/>
      <w:spacing w:before="240"/>
      <w:ind w:right="7920"/>
    </w:pPr>
    <w:rPr>
      <w:color w:val="FFFFFF"/>
      <w:sz w:val="8"/>
    </w:rPr>
  </w:style>
  <w:style w:type="character" w:customStyle="1" w:styleId="HighlightedVariable">
    <w:name w:val="Highlighted Variable"/>
    <w:basedOn w:val="Carpredefinitoparagrafo"/>
    <w:rsid w:val="00AA0387"/>
    <w:rPr>
      <w:rFonts w:ascii="Book Antiqua" w:hAnsi="Book Antiqua"/>
      <w:color w:val="0000FF"/>
    </w:rPr>
  </w:style>
  <w:style w:type="paragraph" w:customStyle="1" w:styleId="TableHeading">
    <w:name w:val="Table Heading"/>
    <w:basedOn w:val="TableText"/>
    <w:rsid w:val="00AA0387"/>
    <w:pPr>
      <w:spacing w:before="120"/>
    </w:pPr>
    <w:rPr>
      <w:b/>
    </w:rPr>
  </w:style>
  <w:style w:type="paragraph" w:styleId="Rientrocorpodeltesto">
    <w:name w:val="Body Text Indent"/>
    <w:basedOn w:val="Normale"/>
    <w:rsid w:val="00AA0387"/>
    <w:pPr>
      <w:ind w:left="2520"/>
    </w:pPr>
  </w:style>
  <w:style w:type="paragraph" w:styleId="Rientrocorpodeltesto3">
    <w:name w:val="Body Text Indent 3"/>
    <w:basedOn w:val="Normale"/>
    <w:rsid w:val="00B21083"/>
    <w:pPr>
      <w:ind w:left="60"/>
    </w:pPr>
    <w:rPr>
      <w:rFonts w:ascii="Times New Roman" w:hAnsi="Times New Roman"/>
      <w:b/>
    </w:rPr>
  </w:style>
  <w:style w:type="paragraph" w:styleId="Sommario3">
    <w:name w:val="toc 3"/>
    <w:basedOn w:val="Normale"/>
    <w:next w:val="Normale"/>
    <w:uiPriority w:val="39"/>
    <w:rsid w:val="00AA0387"/>
    <w:pPr>
      <w:spacing w:after="0"/>
      <w:ind w:left="480"/>
      <w:jc w:val="left"/>
    </w:pPr>
    <w:rPr>
      <w:i/>
      <w:iCs/>
      <w:sz w:val="20"/>
    </w:rPr>
  </w:style>
  <w:style w:type="paragraph" w:styleId="Sommario2">
    <w:name w:val="toc 2"/>
    <w:basedOn w:val="Normale"/>
    <w:next w:val="Normale"/>
    <w:uiPriority w:val="39"/>
    <w:rsid w:val="00AA0387"/>
    <w:pPr>
      <w:spacing w:after="0"/>
      <w:ind w:left="240"/>
      <w:jc w:val="left"/>
    </w:pPr>
    <w:rPr>
      <w:smallCaps/>
      <w:sz w:val="20"/>
    </w:rPr>
  </w:style>
  <w:style w:type="paragraph" w:customStyle="1" w:styleId="TitleBar">
    <w:name w:val="Title Bar"/>
    <w:basedOn w:val="Normale"/>
    <w:rsid w:val="00AA0387"/>
    <w:pPr>
      <w:keepNext/>
      <w:pageBreakBefore/>
      <w:shd w:val="solid" w:color="auto" w:fill="auto"/>
      <w:spacing w:before="1680"/>
      <w:ind w:left="2520" w:right="720"/>
    </w:pPr>
    <w:rPr>
      <w:sz w:val="36"/>
    </w:rPr>
  </w:style>
  <w:style w:type="paragraph" w:customStyle="1" w:styleId="tocheading">
    <w:name w:val="toc heading"/>
    <w:basedOn w:val="Normale"/>
    <w:rsid w:val="00AA0387"/>
    <w:pPr>
      <w:keepNext/>
      <w:pageBreakBefore/>
      <w:pBdr>
        <w:top w:val="single" w:sz="48" w:space="26" w:color="auto"/>
      </w:pBdr>
      <w:spacing w:before="960" w:after="960"/>
      <w:ind w:left="2520"/>
    </w:pPr>
    <w:rPr>
      <w:sz w:val="36"/>
    </w:rPr>
  </w:style>
  <w:style w:type="paragraph" w:styleId="Corpodeltesto3">
    <w:name w:val="Body Text 3"/>
    <w:basedOn w:val="Normale"/>
    <w:rsid w:val="00AA0387"/>
    <w:rPr>
      <w:sz w:val="16"/>
      <w:szCs w:val="16"/>
    </w:rPr>
  </w:style>
  <w:style w:type="paragraph" w:customStyle="1" w:styleId="Default">
    <w:name w:val="Default"/>
    <w:rsid w:val="00AA0387"/>
    <w:pPr>
      <w:autoSpaceDE w:val="0"/>
      <w:autoSpaceDN w:val="0"/>
      <w:adjustRightInd w:val="0"/>
    </w:pPr>
    <w:rPr>
      <w:color w:val="000000"/>
      <w:sz w:val="24"/>
      <w:szCs w:val="24"/>
      <w:lang w:eastAsia="zh-CN"/>
    </w:rPr>
  </w:style>
  <w:style w:type="paragraph" w:styleId="Intestazione">
    <w:name w:val="header"/>
    <w:basedOn w:val="Normale"/>
    <w:rsid w:val="00AA0387"/>
    <w:pPr>
      <w:tabs>
        <w:tab w:val="right" w:pos="10440"/>
      </w:tabs>
    </w:pPr>
    <w:rPr>
      <w:sz w:val="16"/>
      <w:lang w:val="en-US" w:eastAsia="it-IT"/>
    </w:rPr>
  </w:style>
  <w:style w:type="paragraph" w:styleId="Sommario1">
    <w:name w:val="toc 1"/>
    <w:basedOn w:val="Normale"/>
    <w:next w:val="Normale"/>
    <w:autoRedefine/>
    <w:uiPriority w:val="39"/>
    <w:rsid w:val="00AA0387"/>
    <w:pPr>
      <w:spacing w:before="120"/>
      <w:jc w:val="left"/>
    </w:pPr>
    <w:rPr>
      <w:b/>
      <w:bCs/>
      <w:caps/>
      <w:sz w:val="20"/>
    </w:rPr>
  </w:style>
  <w:style w:type="paragraph" w:customStyle="1" w:styleId="Stile1">
    <w:name w:val="Stile1"/>
    <w:basedOn w:val="Titolo2"/>
    <w:rsid w:val="00AA0387"/>
    <w:rPr>
      <w:rFonts w:eastAsia="Arial Unicode MS"/>
    </w:rPr>
  </w:style>
  <w:style w:type="paragraph" w:customStyle="1" w:styleId="hlightedVariable">
    <w:name w:val="hlighted Variable"/>
    <w:basedOn w:val="Titolo4"/>
    <w:rsid w:val="00AA0387"/>
    <w:rPr>
      <w:rFonts w:eastAsia="Arial Unicode MS"/>
    </w:rPr>
  </w:style>
  <w:style w:type="paragraph" w:customStyle="1" w:styleId="StileCustom">
    <w:name w:val="StileCustom"/>
    <w:basedOn w:val="Titolo3"/>
    <w:autoRedefine/>
    <w:rsid w:val="00AA0387"/>
    <w:pPr>
      <w:ind w:left="1440"/>
    </w:pPr>
    <w:rPr>
      <w:rFonts w:eastAsia="Arial Unicode MS"/>
    </w:rPr>
  </w:style>
  <w:style w:type="paragraph" w:customStyle="1" w:styleId="Stile2">
    <w:name w:val="Stile2"/>
    <w:basedOn w:val="Corpodeltesto"/>
    <w:next w:val="StileCustom"/>
    <w:autoRedefine/>
    <w:rsid w:val="00AA0387"/>
    <w:pPr>
      <w:ind w:left="0"/>
    </w:pPr>
    <w:rPr>
      <w:rFonts w:eastAsia="Arial Unicode MS"/>
    </w:rPr>
  </w:style>
  <w:style w:type="paragraph" w:customStyle="1" w:styleId="fronte">
    <w:name w:val="fronte"/>
    <w:basedOn w:val="Normale"/>
    <w:rsid w:val="00AA0387"/>
    <w:pPr>
      <w:spacing w:after="240"/>
      <w:jc w:val="center"/>
    </w:pPr>
    <w:rPr>
      <w:rFonts w:ascii="Times New Roman" w:hAnsi="Times New Roman"/>
      <w:sz w:val="28"/>
      <w:lang w:eastAsia="it-IT"/>
    </w:rPr>
  </w:style>
  <w:style w:type="paragraph" w:customStyle="1" w:styleId="NormalePulito">
    <w:name w:val="Normale Pulito"/>
    <w:basedOn w:val="Normale"/>
    <w:rsid w:val="00AA0387"/>
    <w:rPr>
      <w:rFonts w:ascii="Times New Roman" w:hAnsi="Times New Roman"/>
      <w:lang w:eastAsia="it-IT"/>
    </w:rPr>
  </w:style>
  <w:style w:type="paragraph" w:styleId="Corpodeltesto2">
    <w:name w:val="Body Text 2"/>
    <w:basedOn w:val="Normale"/>
    <w:rsid w:val="00AA0387"/>
    <w:pPr>
      <w:spacing w:line="480" w:lineRule="auto"/>
    </w:pPr>
  </w:style>
  <w:style w:type="paragraph" w:customStyle="1" w:styleId="NoteWide">
    <w:name w:val="Note Wide"/>
    <w:basedOn w:val="Normale"/>
    <w:rsid w:val="00AA0387"/>
    <w:pPr>
      <w:pBdr>
        <w:top w:val="single" w:sz="6" w:space="1" w:color="auto" w:shadow="1"/>
        <w:left w:val="single" w:sz="6" w:space="1" w:color="auto" w:shadow="1"/>
        <w:bottom w:val="single" w:sz="6" w:space="1" w:color="auto" w:shadow="1"/>
        <w:right w:val="single" w:sz="6" w:space="1" w:color="auto" w:shadow="1"/>
      </w:pBdr>
      <w:shd w:val="solid" w:color="FFFF00" w:fill="auto"/>
      <w:overflowPunct w:val="0"/>
      <w:autoSpaceDE w:val="0"/>
      <w:autoSpaceDN w:val="0"/>
      <w:adjustRightInd w:val="0"/>
      <w:spacing w:before="120"/>
      <w:ind w:left="720" w:right="2160" w:hanging="720"/>
      <w:textAlignment w:val="baseline"/>
    </w:pPr>
    <w:rPr>
      <w:vanish/>
      <w:lang w:val="en-US" w:eastAsia="it-IT"/>
    </w:rPr>
  </w:style>
  <w:style w:type="paragraph" w:styleId="Pidipagina">
    <w:name w:val="footer"/>
    <w:basedOn w:val="Normale"/>
    <w:rsid w:val="00AA0387"/>
    <w:pPr>
      <w:tabs>
        <w:tab w:val="right" w:pos="7920"/>
      </w:tabs>
      <w:overflowPunct w:val="0"/>
      <w:autoSpaceDE w:val="0"/>
      <w:autoSpaceDN w:val="0"/>
      <w:adjustRightInd w:val="0"/>
      <w:textAlignment w:val="baseline"/>
    </w:pPr>
    <w:rPr>
      <w:sz w:val="16"/>
      <w:lang w:val="en-US" w:eastAsia="it-IT"/>
    </w:rPr>
  </w:style>
  <w:style w:type="paragraph" w:customStyle="1" w:styleId="linkelenco">
    <w:name w:val="linkelenco"/>
    <w:basedOn w:val="Normale"/>
    <w:rsid w:val="00AA0387"/>
    <w:pPr>
      <w:shd w:val="clear" w:color="auto" w:fill="FFFFFF"/>
      <w:spacing w:before="100" w:beforeAutospacing="1" w:after="100" w:afterAutospacing="1"/>
    </w:pPr>
    <w:rPr>
      <w:rFonts w:ascii="Times New Roman" w:eastAsia="SimSun" w:hAnsi="Times New Roman"/>
      <w:color w:val="006699"/>
      <w:szCs w:val="24"/>
      <w:lang w:eastAsia="zh-CN"/>
    </w:rPr>
  </w:style>
  <w:style w:type="paragraph" w:styleId="NormaleWeb">
    <w:name w:val="Normal (Web)"/>
    <w:basedOn w:val="Normale"/>
    <w:rsid w:val="00AA0387"/>
    <w:pPr>
      <w:spacing w:before="100" w:beforeAutospacing="1" w:after="100" w:afterAutospacing="1"/>
    </w:pPr>
    <w:rPr>
      <w:rFonts w:ascii="Times New Roman" w:eastAsia="SimSun" w:hAnsi="Times New Roman"/>
      <w:szCs w:val="24"/>
      <w:lang w:eastAsia="zh-CN"/>
    </w:rPr>
  </w:style>
  <w:style w:type="character" w:styleId="Enfasigrassetto">
    <w:name w:val="Strong"/>
    <w:basedOn w:val="Carpredefinitoparagrafo"/>
    <w:qFormat/>
    <w:rsid w:val="00AA0387"/>
    <w:rPr>
      <w:b/>
      <w:bCs/>
    </w:rPr>
  </w:style>
  <w:style w:type="character" w:styleId="Enfasicorsivo">
    <w:name w:val="Emphasis"/>
    <w:basedOn w:val="Carpredefinitoparagrafo"/>
    <w:qFormat/>
    <w:rsid w:val="00AA0387"/>
    <w:rPr>
      <w:i/>
      <w:iCs/>
    </w:rPr>
  </w:style>
  <w:style w:type="character" w:customStyle="1" w:styleId="linkelenco1">
    <w:name w:val="linkelenco1"/>
    <w:basedOn w:val="Carpredefinitoparagrafo"/>
    <w:rsid w:val="00AA0387"/>
    <w:rPr>
      <w:color w:val="006699"/>
      <w:shd w:val="clear" w:color="auto" w:fill="FFFFFF"/>
    </w:rPr>
  </w:style>
  <w:style w:type="paragraph" w:customStyle="1" w:styleId="testiinterni">
    <w:name w:val="testiinterni"/>
    <w:basedOn w:val="Normale"/>
    <w:rsid w:val="00AA0387"/>
    <w:pPr>
      <w:spacing w:before="100" w:beforeAutospacing="1" w:after="100" w:afterAutospacing="1"/>
    </w:pPr>
    <w:rPr>
      <w:rFonts w:ascii="Times New Roman" w:eastAsia="SimSun" w:hAnsi="Times New Roman"/>
      <w:szCs w:val="24"/>
      <w:lang w:eastAsia="zh-CN"/>
    </w:rPr>
  </w:style>
  <w:style w:type="character" w:customStyle="1" w:styleId="ChapterTitle">
    <w:name w:val="Chapter Title"/>
    <w:basedOn w:val="Carpredefinitoparagrafo"/>
    <w:rsid w:val="00AA0387"/>
    <w:rPr>
      <w:sz w:val="20"/>
    </w:rPr>
  </w:style>
  <w:style w:type="character" w:styleId="Collegamentoipertestuale">
    <w:name w:val="Hyperlink"/>
    <w:basedOn w:val="Carpredefinitoparagrafo"/>
    <w:uiPriority w:val="99"/>
    <w:rsid w:val="00AA0387"/>
    <w:rPr>
      <w:color w:val="0000FF"/>
      <w:u w:val="single"/>
    </w:rPr>
  </w:style>
  <w:style w:type="character" w:customStyle="1" w:styleId="highlightedsearchterm">
    <w:name w:val="highlightedsearchterm"/>
    <w:basedOn w:val="Carpredefinitoparagrafo"/>
    <w:rsid w:val="00AA0387"/>
  </w:style>
  <w:style w:type="paragraph" w:styleId="Testofumetto">
    <w:name w:val="Balloon Text"/>
    <w:basedOn w:val="Normale"/>
    <w:semiHidden/>
    <w:rsid w:val="00AA0387"/>
    <w:rPr>
      <w:rFonts w:ascii="Tahoma" w:hAnsi="Tahoma" w:cs="Tahoma"/>
      <w:sz w:val="16"/>
      <w:szCs w:val="16"/>
    </w:rPr>
  </w:style>
  <w:style w:type="paragraph" w:styleId="Testonormale">
    <w:name w:val="Plain Text"/>
    <w:basedOn w:val="Normale"/>
    <w:rsid w:val="00AA0387"/>
    <w:rPr>
      <w:rFonts w:ascii="Courier New" w:eastAsia="SimSun" w:hAnsi="Courier New" w:cs="Courier New"/>
      <w:lang w:eastAsia="zh-CN"/>
    </w:rPr>
  </w:style>
  <w:style w:type="character" w:customStyle="1" w:styleId="WW8Num1z0">
    <w:name w:val="WW8Num1z0"/>
    <w:rsid w:val="00AA0387"/>
    <w:rPr>
      <w:rFonts w:ascii="Symbol" w:hAnsi="Symbol"/>
    </w:rPr>
  </w:style>
  <w:style w:type="paragraph" w:styleId="Sommario4">
    <w:name w:val="toc 4"/>
    <w:basedOn w:val="Normale"/>
    <w:next w:val="Normale"/>
    <w:autoRedefine/>
    <w:uiPriority w:val="39"/>
    <w:rsid w:val="00AA0387"/>
    <w:pPr>
      <w:spacing w:after="0"/>
      <w:ind w:left="720"/>
      <w:jc w:val="left"/>
    </w:pPr>
    <w:rPr>
      <w:sz w:val="18"/>
      <w:szCs w:val="18"/>
    </w:rPr>
  </w:style>
  <w:style w:type="paragraph" w:styleId="Sommario5">
    <w:name w:val="toc 5"/>
    <w:basedOn w:val="Normale"/>
    <w:next w:val="Normale"/>
    <w:autoRedefine/>
    <w:semiHidden/>
    <w:rsid w:val="00AA0387"/>
    <w:pPr>
      <w:spacing w:after="0"/>
      <w:ind w:left="960"/>
      <w:jc w:val="left"/>
    </w:pPr>
    <w:rPr>
      <w:sz w:val="18"/>
      <w:szCs w:val="18"/>
    </w:rPr>
  </w:style>
  <w:style w:type="paragraph" w:styleId="Sommario6">
    <w:name w:val="toc 6"/>
    <w:basedOn w:val="Normale"/>
    <w:next w:val="Normale"/>
    <w:autoRedefine/>
    <w:semiHidden/>
    <w:rsid w:val="00AA0387"/>
    <w:pPr>
      <w:spacing w:after="0"/>
      <w:ind w:left="1200"/>
      <w:jc w:val="left"/>
    </w:pPr>
    <w:rPr>
      <w:sz w:val="18"/>
      <w:szCs w:val="18"/>
    </w:rPr>
  </w:style>
  <w:style w:type="paragraph" w:styleId="Sommario7">
    <w:name w:val="toc 7"/>
    <w:basedOn w:val="Normale"/>
    <w:next w:val="Normale"/>
    <w:autoRedefine/>
    <w:semiHidden/>
    <w:rsid w:val="00AA0387"/>
    <w:pPr>
      <w:spacing w:after="0"/>
      <w:ind w:left="1440"/>
      <w:jc w:val="left"/>
    </w:pPr>
    <w:rPr>
      <w:sz w:val="18"/>
      <w:szCs w:val="18"/>
    </w:rPr>
  </w:style>
  <w:style w:type="paragraph" w:styleId="Sommario8">
    <w:name w:val="toc 8"/>
    <w:basedOn w:val="Normale"/>
    <w:next w:val="Normale"/>
    <w:autoRedefine/>
    <w:semiHidden/>
    <w:rsid w:val="00AA0387"/>
    <w:pPr>
      <w:spacing w:after="0"/>
      <w:ind w:left="1680"/>
      <w:jc w:val="left"/>
    </w:pPr>
    <w:rPr>
      <w:sz w:val="18"/>
      <w:szCs w:val="18"/>
    </w:rPr>
  </w:style>
  <w:style w:type="paragraph" w:styleId="Sommario9">
    <w:name w:val="toc 9"/>
    <w:basedOn w:val="Normale"/>
    <w:next w:val="Normale"/>
    <w:autoRedefine/>
    <w:semiHidden/>
    <w:rsid w:val="00AA0387"/>
    <w:pPr>
      <w:spacing w:after="0"/>
      <w:ind w:left="1920"/>
      <w:jc w:val="left"/>
    </w:pPr>
    <w:rPr>
      <w:sz w:val="18"/>
      <w:szCs w:val="18"/>
    </w:rPr>
  </w:style>
  <w:style w:type="paragraph" w:customStyle="1" w:styleId="H4Text">
    <w:name w:val="H4:Text"/>
    <w:basedOn w:val="Corpodeltesto"/>
    <w:rsid w:val="00B21083"/>
    <w:pPr>
      <w:spacing w:after="0"/>
      <w:ind w:left="1980"/>
    </w:pPr>
    <w:rPr>
      <w:rFonts w:ascii="Times New Roman" w:hAnsi="Times New Roman"/>
    </w:rPr>
  </w:style>
  <w:style w:type="paragraph" w:customStyle="1" w:styleId="Stile3">
    <w:name w:val="Stile3"/>
    <w:basedOn w:val="Titolo2"/>
    <w:rsid w:val="00AA0387"/>
    <w:pPr>
      <w:pBdr>
        <w:top w:val="single" w:sz="4" w:space="1" w:color="auto"/>
      </w:pBdr>
      <w:spacing w:before="480"/>
    </w:pPr>
    <w:rPr>
      <w:b w:val="0"/>
      <w:bCs/>
    </w:rPr>
  </w:style>
  <w:style w:type="table" w:styleId="Grigliatabella">
    <w:name w:val="Table Grid"/>
    <w:basedOn w:val="Tabellanormale"/>
    <w:rsid w:val="008838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D30C4A"/>
    <w:rPr>
      <w:color w:val="808080"/>
    </w:rPr>
  </w:style>
  <w:style w:type="paragraph" w:styleId="Paragrafoelenco">
    <w:name w:val="List Paragraph"/>
    <w:basedOn w:val="Normale"/>
    <w:uiPriority w:val="34"/>
    <w:qFormat/>
    <w:rsid w:val="000605AD"/>
    <w:pPr>
      <w:ind w:left="720"/>
      <w:contextualSpacing/>
    </w:pPr>
  </w:style>
  <w:style w:type="paragraph" w:customStyle="1" w:styleId="Stile4">
    <w:name w:val="Stile4"/>
    <w:basedOn w:val="Titolo1"/>
    <w:link w:val="Stile4Carattere"/>
    <w:rsid w:val="00B04D3F"/>
    <w:pPr>
      <w:pageBreakBefore/>
      <w:numPr>
        <w:numId w:val="0"/>
      </w:numPr>
    </w:pPr>
  </w:style>
  <w:style w:type="character" w:customStyle="1" w:styleId="Titolo1Carattere">
    <w:name w:val="Titolo 1 Carattere"/>
    <w:basedOn w:val="Carpredefinitoparagrafo"/>
    <w:link w:val="Titolo1"/>
    <w:rsid w:val="00B04D3F"/>
    <w:rPr>
      <w:rFonts w:eastAsia="Times New Roman"/>
      <w:b/>
      <w:bCs/>
      <w:kern w:val="32"/>
      <w:sz w:val="36"/>
      <w:szCs w:val="36"/>
      <w:shd w:val="clear" w:color="auto" w:fill="E6E6E6"/>
      <w:lang w:eastAsia="en-US"/>
    </w:rPr>
  </w:style>
  <w:style w:type="character" w:customStyle="1" w:styleId="Stile4Carattere">
    <w:name w:val="Stile4 Carattere"/>
    <w:basedOn w:val="Titolo1Carattere"/>
    <w:link w:val="Stile4"/>
    <w:rsid w:val="00B04D3F"/>
    <w:rPr>
      <w:sz w:val="36"/>
      <w:szCs w:val="36"/>
      <w:shd w:val="clear" w:color="auto" w:fill="E6E6E6"/>
    </w:rPr>
  </w:style>
  <w:style w:type="table" w:styleId="Tabellaclassica2">
    <w:name w:val="Table Classic 2"/>
    <w:basedOn w:val="Tabellanormale"/>
    <w:rsid w:val="0057015D"/>
    <w:pPr>
      <w:spacing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professionale">
    <w:name w:val="Table Professional"/>
    <w:basedOn w:val="Tabellanormale"/>
    <w:rsid w:val="0057015D"/>
    <w:pPr>
      <w:spacing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Grigliamedia31">
    <w:name w:val="Griglia media 31"/>
    <w:basedOn w:val="Tabellanormale"/>
    <w:uiPriority w:val="69"/>
    <w:rsid w:val="0057015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Grigliamedia21">
    <w:name w:val="Griglia media 21"/>
    <w:basedOn w:val="Tabellanormale"/>
    <w:uiPriority w:val="68"/>
    <w:rsid w:val="0057015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Grigliamedia11">
    <w:name w:val="Griglia media 11"/>
    <w:basedOn w:val="Tabellanormale"/>
    <w:uiPriority w:val="67"/>
    <w:rsid w:val="0057015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agriglia5">
    <w:name w:val="Table Grid 5"/>
    <w:basedOn w:val="Tabellanormale"/>
    <w:rsid w:val="0057015D"/>
    <w:pPr>
      <w:spacing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rsid w:val="0057015D"/>
    <w:pPr>
      <w:spacing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3">
    <w:name w:val="Table Grid 3"/>
    <w:basedOn w:val="Tabellanormale"/>
    <w:rsid w:val="0057015D"/>
    <w:pPr>
      <w:spacing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Elencochiaro-Colore11">
    <w:name w:val="Elenco chiaro - Colore 11"/>
    <w:basedOn w:val="Tabellanormale"/>
    <w:uiPriority w:val="61"/>
    <w:rsid w:val="0057015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1">
    <w:name w:val="Sfondo chiaro1"/>
    <w:basedOn w:val="Tabellanormale"/>
    <w:uiPriority w:val="60"/>
    <w:rsid w:val="005701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8E19C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agriglia8">
    <w:name w:val="Table Grid 8"/>
    <w:basedOn w:val="Tabellanormale"/>
    <w:rsid w:val="002E13C3"/>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gliachiara-Colore11">
    <w:name w:val="Griglia chiara - Colore 11"/>
    <w:basedOn w:val="Tabellanormale"/>
    <w:uiPriority w:val="62"/>
    <w:rsid w:val="0093205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fondomedio1-Colore11">
    <w:name w:val="Sfondo medio 1 - Colore 11"/>
    <w:basedOn w:val="Tabellanormale"/>
    <w:uiPriority w:val="63"/>
    <w:rsid w:val="00927E74"/>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91223622">
      <w:bodyDiv w:val="1"/>
      <w:marLeft w:val="0"/>
      <w:marRight w:val="0"/>
      <w:marTop w:val="0"/>
      <w:marBottom w:val="0"/>
      <w:divBdr>
        <w:top w:val="none" w:sz="0" w:space="0" w:color="auto"/>
        <w:left w:val="none" w:sz="0" w:space="0" w:color="auto"/>
        <w:bottom w:val="none" w:sz="0" w:space="0" w:color="auto"/>
        <w:right w:val="none" w:sz="0" w:space="0" w:color="auto"/>
      </w:divBdr>
    </w:div>
    <w:div w:id="791749873">
      <w:bodyDiv w:val="1"/>
      <w:marLeft w:val="0"/>
      <w:marRight w:val="0"/>
      <w:marTop w:val="0"/>
      <w:marBottom w:val="0"/>
      <w:divBdr>
        <w:top w:val="none" w:sz="0" w:space="0" w:color="auto"/>
        <w:left w:val="none" w:sz="0" w:space="0" w:color="auto"/>
        <w:bottom w:val="none" w:sz="0" w:space="0" w:color="auto"/>
        <w:right w:val="none" w:sz="0" w:space="0" w:color="auto"/>
      </w:divBdr>
    </w:div>
    <w:div w:id="812673111">
      <w:bodyDiv w:val="1"/>
      <w:marLeft w:val="0"/>
      <w:marRight w:val="0"/>
      <w:marTop w:val="0"/>
      <w:marBottom w:val="0"/>
      <w:divBdr>
        <w:top w:val="none" w:sz="0" w:space="0" w:color="auto"/>
        <w:left w:val="none" w:sz="0" w:space="0" w:color="auto"/>
        <w:bottom w:val="none" w:sz="0" w:space="0" w:color="auto"/>
        <w:right w:val="none" w:sz="0" w:space="0" w:color="auto"/>
      </w:divBdr>
    </w:div>
    <w:div w:id="904683848">
      <w:bodyDiv w:val="1"/>
      <w:marLeft w:val="0"/>
      <w:marRight w:val="0"/>
      <w:marTop w:val="0"/>
      <w:marBottom w:val="0"/>
      <w:divBdr>
        <w:top w:val="none" w:sz="0" w:space="0" w:color="auto"/>
        <w:left w:val="none" w:sz="0" w:space="0" w:color="auto"/>
        <w:bottom w:val="none" w:sz="0" w:space="0" w:color="auto"/>
        <w:right w:val="none" w:sz="0" w:space="0" w:color="auto"/>
      </w:divBdr>
    </w:div>
    <w:div w:id="1443300579">
      <w:bodyDiv w:val="1"/>
      <w:marLeft w:val="0"/>
      <w:marRight w:val="0"/>
      <w:marTop w:val="0"/>
      <w:marBottom w:val="0"/>
      <w:divBdr>
        <w:top w:val="none" w:sz="0" w:space="0" w:color="auto"/>
        <w:left w:val="none" w:sz="0" w:space="0" w:color="auto"/>
        <w:bottom w:val="none" w:sz="0" w:space="0" w:color="auto"/>
        <w:right w:val="none" w:sz="0" w:space="0" w:color="auto"/>
      </w:divBdr>
    </w:div>
    <w:div w:id="1474718873">
      <w:bodyDiv w:val="1"/>
      <w:marLeft w:val="0"/>
      <w:marRight w:val="0"/>
      <w:marTop w:val="0"/>
      <w:marBottom w:val="0"/>
      <w:divBdr>
        <w:top w:val="none" w:sz="0" w:space="0" w:color="auto"/>
        <w:left w:val="none" w:sz="0" w:space="0" w:color="auto"/>
        <w:bottom w:val="none" w:sz="0" w:space="0" w:color="auto"/>
        <w:right w:val="none" w:sz="0" w:space="0" w:color="auto"/>
      </w:divBdr>
    </w:div>
    <w:div w:id="1719813924">
      <w:bodyDiv w:val="1"/>
      <w:marLeft w:val="0"/>
      <w:marRight w:val="0"/>
      <w:marTop w:val="0"/>
      <w:marBottom w:val="0"/>
      <w:divBdr>
        <w:top w:val="none" w:sz="0" w:space="0" w:color="auto"/>
        <w:left w:val="none" w:sz="0" w:space="0" w:color="auto"/>
        <w:bottom w:val="none" w:sz="0" w:space="0" w:color="auto"/>
        <w:right w:val="none" w:sz="0" w:space="0" w:color="auto"/>
      </w:divBdr>
    </w:div>
    <w:div w:id="175639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E5D989B1D749B2AF83287E52BBD418"/>
        <w:category>
          <w:name w:val="Generale"/>
          <w:gallery w:val="placeholder"/>
        </w:category>
        <w:types>
          <w:type w:val="bbPlcHdr"/>
        </w:types>
        <w:behaviors>
          <w:behavior w:val="content"/>
        </w:behaviors>
        <w:guid w:val="{FAA59098-CF79-46A0-9D58-9FC49C1BE11D}"/>
      </w:docPartPr>
      <w:docPartBody>
        <w:p w:rsidR="006B74B7" w:rsidRDefault="00DC0BA0">
          <w:r w:rsidRPr="006256AB">
            <w:rPr>
              <w:rStyle w:val="Testosegnaposto"/>
            </w:rPr>
            <w:t>[Data pubblicazione]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DC0BA0"/>
    <w:rsid w:val="000474B8"/>
    <w:rsid w:val="00072218"/>
    <w:rsid w:val="000A6623"/>
    <w:rsid w:val="00156C33"/>
    <w:rsid w:val="001F19B3"/>
    <w:rsid w:val="00222AA9"/>
    <w:rsid w:val="003536A4"/>
    <w:rsid w:val="0037262B"/>
    <w:rsid w:val="0038074A"/>
    <w:rsid w:val="00391BE4"/>
    <w:rsid w:val="00412780"/>
    <w:rsid w:val="00435F44"/>
    <w:rsid w:val="004C387C"/>
    <w:rsid w:val="004E2146"/>
    <w:rsid w:val="005E207E"/>
    <w:rsid w:val="005E5C80"/>
    <w:rsid w:val="005F39E4"/>
    <w:rsid w:val="0061446A"/>
    <w:rsid w:val="0061692F"/>
    <w:rsid w:val="0063091B"/>
    <w:rsid w:val="00651668"/>
    <w:rsid w:val="006818C8"/>
    <w:rsid w:val="006A7A91"/>
    <w:rsid w:val="006B74B7"/>
    <w:rsid w:val="006D57C3"/>
    <w:rsid w:val="00704B6B"/>
    <w:rsid w:val="00710CFE"/>
    <w:rsid w:val="007172DC"/>
    <w:rsid w:val="0072225D"/>
    <w:rsid w:val="007C1266"/>
    <w:rsid w:val="007C7A56"/>
    <w:rsid w:val="007E5528"/>
    <w:rsid w:val="008A5314"/>
    <w:rsid w:val="0097418E"/>
    <w:rsid w:val="009C022F"/>
    <w:rsid w:val="00A422D4"/>
    <w:rsid w:val="00B2297C"/>
    <w:rsid w:val="00B866A3"/>
    <w:rsid w:val="00C003E7"/>
    <w:rsid w:val="00C23370"/>
    <w:rsid w:val="00C705DB"/>
    <w:rsid w:val="00C80113"/>
    <w:rsid w:val="00C8627B"/>
    <w:rsid w:val="00C92059"/>
    <w:rsid w:val="00CC2F76"/>
    <w:rsid w:val="00D21BDC"/>
    <w:rsid w:val="00D22062"/>
    <w:rsid w:val="00D33ED9"/>
    <w:rsid w:val="00D96299"/>
    <w:rsid w:val="00DC0BA0"/>
    <w:rsid w:val="00DD47DE"/>
    <w:rsid w:val="00EB63FA"/>
    <w:rsid w:val="00F00F97"/>
    <w:rsid w:val="00F36761"/>
    <w:rsid w:val="00F70C23"/>
    <w:rsid w:val="00FC0333"/>
    <w:rsid w:val="00FC1142"/>
    <w:rsid w:val="00FE01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4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C0BA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75716-4201-44D3-910C-E98A4957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2955</Words>
  <Characters>16845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Sistema Informativo</vt:lpstr>
    </vt:vector>
  </TitlesOfParts>
  <Company>Microsoft</Company>
  <LinksUpToDate>false</LinksUpToDate>
  <CharactersWithSpaces>19761</CharactersWithSpaces>
  <SharedDoc>false</SharedDoc>
  <HLinks>
    <vt:vector size="222" baseType="variant">
      <vt:variant>
        <vt:i4>1507380</vt:i4>
      </vt:variant>
      <vt:variant>
        <vt:i4>218</vt:i4>
      </vt:variant>
      <vt:variant>
        <vt:i4>0</vt:i4>
      </vt:variant>
      <vt:variant>
        <vt:i4>5</vt:i4>
      </vt:variant>
      <vt:variant>
        <vt:lpwstr/>
      </vt:variant>
      <vt:variant>
        <vt:lpwstr>_Toc201632441</vt:lpwstr>
      </vt:variant>
      <vt:variant>
        <vt:i4>1507380</vt:i4>
      </vt:variant>
      <vt:variant>
        <vt:i4>212</vt:i4>
      </vt:variant>
      <vt:variant>
        <vt:i4>0</vt:i4>
      </vt:variant>
      <vt:variant>
        <vt:i4>5</vt:i4>
      </vt:variant>
      <vt:variant>
        <vt:lpwstr/>
      </vt:variant>
      <vt:variant>
        <vt:lpwstr>_Toc201632440</vt:lpwstr>
      </vt:variant>
      <vt:variant>
        <vt:i4>1048628</vt:i4>
      </vt:variant>
      <vt:variant>
        <vt:i4>206</vt:i4>
      </vt:variant>
      <vt:variant>
        <vt:i4>0</vt:i4>
      </vt:variant>
      <vt:variant>
        <vt:i4>5</vt:i4>
      </vt:variant>
      <vt:variant>
        <vt:lpwstr/>
      </vt:variant>
      <vt:variant>
        <vt:lpwstr>_Toc201632439</vt:lpwstr>
      </vt:variant>
      <vt:variant>
        <vt:i4>1048628</vt:i4>
      </vt:variant>
      <vt:variant>
        <vt:i4>200</vt:i4>
      </vt:variant>
      <vt:variant>
        <vt:i4>0</vt:i4>
      </vt:variant>
      <vt:variant>
        <vt:i4>5</vt:i4>
      </vt:variant>
      <vt:variant>
        <vt:lpwstr/>
      </vt:variant>
      <vt:variant>
        <vt:lpwstr>_Toc201632438</vt:lpwstr>
      </vt:variant>
      <vt:variant>
        <vt:i4>1048628</vt:i4>
      </vt:variant>
      <vt:variant>
        <vt:i4>194</vt:i4>
      </vt:variant>
      <vt:variant>
        <vt:i4>0</vt:i4>
      </vt:variant>
      <vt:variant>
        <vt:i4>5</vt:i4>
      </vt:variant>
      <vt:variant>
        <vt:lpwstr/>
      </vt:variant>
      <vt:variant>
        <vt:lpwstr>_Toc201632437</vt:lpwstr>
      </vt:variant>
      <vt:variant>
        <vt:i4>1048628</vt:i4>
      </vt:variant>
      <vt:variant>
        <vt:i4>188</vt:i4>
      </vt:variant>
      <vt:variant>
        <vt:i4>0</vt:i4>
      </vt:variant>
      <vt:variant>
        <vt:i4>5</vt:i4>
      </vt:variant>
      <vt:variant>
        <vt:lpwstr/>
      </vt:variant>
      <vt:variant>
        <vt:lpwstr>_Toc201632436</vt:lpwstr>
      </vt:variant>
      <vt:variant>
        <vt:i4>1048628</vt:i4>
      </vt:variant>
      <vt:variant>
        <vt:i4>182</vt:i4>
      </vt:variant>
      <vt:variant>
        <vt:i4>0</vt:i4>
      </vt:variant>
      <vt:variant>
        <vt:i4>5</vt:i4>
      </vt:variant>
      <vt:variant>
        <vt:lpwstr/>
      </vt:variant>
      <vt:variant>
        <vt:lpwstr>_Toc201632435</vt:lpwstr>
      </vt:variant>
      <vt:variant>
        <vt:i4>1048628</vt:i4>
      </vt:variant>
      <vt:variant>
        <vt:i4>176</vt:i4>
      </vt:variant>
      <vt:variant>
        <vt:i4>0</vt:i4>
      </vt:variant>
      <vt:variant>
        <vt:i4>5</vt:i4>
      </vt:variant>
      <vt:variant>
        <vt:lpwstr/>
      </vt:variant>
      <vt:variant>
        <vt:lpwstr>_Toc201632434</vt:lpwstr>
      </vt:variant>
      <vt:variant>
        <vt:i4>1048628</vt:i4>
      </vt:variant>
      <vt:variant>
        <vt:i4>170</vt:i4>
      </vt:variant>
      <vt:variant>
        <vt:i4>0</vt:i4>
      </vt:variant>
      <vt:variant>
        <vt:i4>5</vt:i4>
      </vt:variant>
      <vt:variant>
        <vt:lpwstr/>
      </vt:variant>
      <vt:variant>
        <vt:lpwstr>_Toc201632433</vt:lpwstr>
      </vt:variant>
      <vt:variant>
        <vt:i4>1048628</vt:i4>
      </vt:variant>
      <vt:variant>
        <vt:i4>164</vt:i4>
      </vt:variant>
      <vt:variant>
        <vt:i4>0</vt:i4>
      </vt:variant>
      <vt:variant>
        <vt:i4>5</vt:i4>
      </vt:variant>
      <vt:variant>
        <vt:lpwstr/>
      </vt:variant>
      <vt:variant>
        <vt:lpwstr>_Toc201632432</vt:lpwstr>
      </vt:variant>
      <vt:variant>
        <vt:i4>1048628</vt:i4>
      </vt:variant>
      <vt:variant>
        <vt:i4>158</vt:i4>
      </vt:variant>
      <vt:variant>
        <vt:i4>0</vt:i4>
      </vt:variant>
      <vt:variant>
        <vt:i4>5</vt:i4>
      </vt:variant>
      <vt:variant>
        <vt:lpwstr/>
      </vt:variant>
      <vt:variant>
        <vt:lpwstr>_Toc201632431</vt:lpwstr>
      </vt:variant>
      <vt:variant>
        <vt:i4>1048628</vt:i4>
      </vt:variant>
      <vt:variant>
        <vt:i4>152</vt:i4>
      </vt:variant>
      <vt:variant>
        <vt:i4>0</vt:i4>
      </vt:variant>
      <vt:variant>
        <vt:i4>5</vt:i4>
      </vt:variant>
      <vt:variant>
        <vt:lpwstr/>
      </vt:variant>
      <vt:variant>
        <vt:lpwstr>_Toc201632430</vt:lpwstr>
      </vt:variant>
      <vt:variant>
        <vt:i4>1114164</vt:i4>
      </vt:variant>
      <vt:variant>
        <vt:i4>146</vt:i4>
      </vt:variant>
      <vt:variant>
        <vt:i4>0</vt:i4>
      </vt:variant>
      <vt:variant>
        <vt:i4>5</vt:i4>
      </vt:variant>
      <vt:variant>
        <vt:lpwstr/>
      </vt:variant>
      <vt:variant>
        <vt:lpwstr>_Toc201632429</vt:lpwstr>
      </vt:variant>
      <vt:variant>
        <vt:i4>1114164</vt:i4>
      </vt:variant>
      <vt:variant>
        <vt:i4>140</vt:i4>
      </vt:variant>
      <vt:variant>
        <vt:i4>0</vt:i4>
      </vt:variant>
      <vt:variant>
        <vt:i4>5</vt:i4>
      </vt:variant>
      <vt:variant>
        <vt:lpwstr/>
      </vt:variant>
      <vt:variant>
        <vt:lpwstr>_Toc201632428</vt:lpwstr>
      </vt:variant>
      <vt:variant>
        <vt:i4>1114164</vt:i4>
      </vt:variant>
      <vt:variant>
        <vt:i4>134</vt:i4>
      </vt:variant>
      <vt:variant>
        <vt:i4>0</vt:i4>
      </vt:variant>
      <vt:variant>
        <vt:i4>5</vt:i4>
      </vt:variant>
      <vt:variant>
        <vt:lpwstr/>
      </vt:variant>
      <vt:variant>
        <vt:lpwstr>_Toc201632427</vt:lpwstr>
      </vt:variant>
      <vt:variant>
        <vt:i4>1114164</vt:i4>
      </vt:variant>
      <vt:variant>
        <vt:i4>128</vt:i4>
      </vt:variant>
      <vt:variant>
        <vt:i4>0</vt:i4>
      </vt:variant>
      <vt:variant>
        <vt:i4>5</vt:i4>
      </vt:variant>
      <vt:variant>
        <vt:lpwstr/>
      </vt:variant>
      <vt:variant>
        <vt:lpwstr>_Toc201632426</vt:lpwstr>
      </vt:variant>
      <vt:variant>
        <vt:i4>1114164</vt:i4>
      </vt:variant>
      <vt:variant>
        <vt:i4>122</vt:i4>
      </vt:variant>
      <vt:variant>
        <vt:i4>0</vt:i4>
      </vt:variant>
      <vt:variant>
        <vt:i4>5</vt:i4>
      </vt:variant>
      <vt:variant>
        <vt:lpwstr/>
      </vt:variant>
      <vt:variant>
        <vt:lpwstr>_Toc201632425</vt:lpwstr>
      </vt:variant>
      <vt:variant>
        <vt:i4>1114164</vt:i4>
      </vt:variant>
      <vt:variant>
        <vt:i4>116</vt:i4>
      </vt:variant>
      <vt:variant>
        <vt:i4>0</vt:i4>
      </vt:variant>
      <vt:variant>
        <vt:i4>5</vt:i4>
      </vt:variant>
      <vt:variant>
        <vt:lpwstr/>
      </vt:variant>
      <vt:variant>
        <vt:lpwstr>_Toc201632424</vt:lpwstr>
      </vt:variant>
      <vt:variant>
        <vt:i4>1114164</vt:i4>
      </vt:variant>
      <vt:variant>
        <vt:i4>110</vt:i4>
      </vt:variant>
      <vt:variant>
        <vt:i4>0</vt:i4>
      </vt:variant>
      <vt:variant>
        <vt:i4>5</vt:i4>
      </vt:variant>
      <vt:variant>
        <vt:lpwstr/>
      </vt:variant>
      <vt:variant>
        <vt:lpwstr>_Toc201632423</vt:lpwstr>
      </vt:variant>
      <vt:variant>
        <vt:i4>1114164</vt:i4>
      </vt:variant>
      <vt:variant>
        <vt:i4>104</vt:i4>
      </vt:variant>
      <vt:variant>
        <vt:i4>0</vt:i4>
      </vt:variant>
      <vt:variant>
        <vt:i4>5</vt:i4>
      </vt:variant>
      <vt:variant>
        <vt:lpwstr/>
      </vt:variant>
      <vt:variant>
        <vt:lpwstr>_Toc201632422</vt:lpwstr>
      </vt:variant>
      <vt:variant>
        <vt:i4>1114164</vt:i4>
      </vt:variant>
      <vt:variant>
        <vt:i4>98</vt:i4>
      </vt:variant>
      <vt:variant>
        <vt:i4>0</vt:i4>
      </vt:variant>
      <vt:variant>
        <vt:i4>5</vt:i4>
      </vt:variant>
      <vt:variant>
        <vt:lpwstr/>
      </vt:variant>
      <vt:variant>
        <vt:lpwstr>_Toc201632421</vt:lpwstr>
      </vt:variant>
      <vt:variant>
        <vt:i4>1114164</vt:i4>
      </vt:variant>
      <vt:variant>
        <vt:i4>92</vt:i4>
      </vt:variant>
      <vt:variant>
        <vt:i4>0</vt:i4>
      </vt:variant>
      <vt:variant>
        <vt:i4>5</vt:i4>
      </vt:variant>
      <vt:variant>
        <vt:lpwstr/>
      </vt:variant>
      <vt:variant>
        <vt:lpwstr>_Toc201632420</vt:lpwstr>
      </vt:variant>
      <vt:variant>
        <vt:i4>1179700</vt:i4>
      </vt:variant>
      <vt:variant>
        <vt:i4>86</vt:i4>
      </vt:variant>
      <vt:variant>
        <vt:i4>0</vt:i4>
      </vt:variant>
      <vt:variant>
        <vt:i4>5</vt:i4>
      </vt:variant>
      <vt:variant>
        <vt:lpwstr/>
      </vt:variant>
      <vt:variant>
        <vt:lpwstr>_Toc201632419</vt:lpwstr>
      </vt:variant>
      <vt:variant>
        <vt:i4>1179700</vt:i4>
      </vt:variant>
      <vt:variant>
        <vt:i4>80</vt:i4>
      </vt:variant>
      <vt:variant>
        <vt:i4>0</vt:i4>
      </vt:variant>
      <vt:variant>
        <vt:i4>5</vt:i4>
      </vt:variant>
      <vt:variant>
        <vt:lpwstr/>
      </vt:variant>
      <vt:variant>
        <vt:lpwstr>_Toc201632418</vt:lpwstr>
      </vt:variant>
      <vt:variant>
        <vt:i4>1179700</vt:i4>
      </vt:variant>
      <vt:variant>
        <vt:i4>74</vt:i4>
      </vt:variant>
      <vt:variant>
        <vt:i4>0</vt:i4>
      </vt:variant>
      <vt:variant>
        <vt:i4>5</vt:i4>
      </vt:variant>
      <vt:variant>
        <vt:lpwstr/>
      </vt:variant>
      <vt:variant>
        <vt:lpwstr>_Toc201632417</vt:lpwstr>
      </vt:variant>
      <vt:variant>
        <vt:i4>1179700</vt:i4>
      </vt:variant>
      <vt:variant>
        <vt:i4>68</vt:i4>
      </vt:variant>
      <vt:variant>
        <vt:i4>0</vt:i4>
      </vt:variant>
      <vt:variant>
        <vt:i4>5</vt:i4>
      </vt:variant>
      <vt:variant>
        <vt:lpwstr/>
      </vt:variant>
      <vt:variant>
        <vt:lpwstr>_Toc201632416</vt:lpwstr>
      </vt:variant>
      <vt:variant>
        <vt:i4>1179700</vt:i4>
      </vt:variant>
      <vt:variant>
        <vt:i4>62</vt:i4>
      </vt:variant>
      <vt:variant>
        <vt:i4>0</vt:i4>
      </vt:variant>
      <vt:variant>
        <vt:i4>5</vt:i4>
      </vt:variant>
      <vt:variant>
        <vt:lpwstr/>
      </vt:variant>
      <vt:variant>
        <vt:lpwstr>_Toc201632415</vt:lpwstr>
      </vt:variant>
      <vt:variant>
        <vt:i4>1179700</vt:i4>
      </vt:variant>
      <vt:variant>
        <vt:i4>56</vt:i4>
      </vt:variant>
      <vt:variant>
        <vt:i4>0</vt:i4>
      </vt:variant>
      <vt:variant>
        <vt:i4>5</vt:i4>
      </vt:variant>
      <vt:variant>
        <vt:lpwstr/>
      </vt:variant>
      <vt:variant>
        <vt:lpwstr>_Toc201632414</vt:lpwstr>
      </vt:variant>
      <vt:variant>
        <vt:i4>1179700</vt:i4>
      </vt:variant>
      <vt:variant>
        <vt:i4>50</vt:i4>
      </vt:variant>
      <vt:variant>
        <vt:i4>0</vt:i4>
      </vt:variant>
      <vt:variant>
        <vt:i4>5</vt:i4>
      </vt:variant>
      <vt:variant>
        <vt:lpwstr/>
      </vt:variant>
      <vt:variant>
        <vt:lpwstr>_Toc201632413</vt:lpwstr>
      </vt:variant>
      <vt:variant>
        <vt:i4>1179700</vt:i4>
      </vt:variant>
      <vt:variant>
        <vt:i4>44</vt:i4>
      </vt:variant>
      <vt:variant>
        <vt:i4>0</vt:i4>
      </vt:variant>
      <vt:variant>
        <vt:i4>5</vt:i4>
      </vt:variant>
      <vt:variant>
        <vt:lpwstr/>
      </vt:variant>
      <vt:variant>
        <vt:lpwstr>_Toc201632412</vt:lpwstr>
      </vt:variant>
      <vt:variant>
        <vt:i4>1179700</vt:i4>
      </vt:variant>
      <vt:variant>
        <vt:i4>38</vt:i4>
      </vt:variant>
      <vt:variant>
        <vt:i4>0</vt:i4>
      </vt:variant>
      <vt:variant>
        <vt:i4>5</vt:i4>
      </vt:variant>
      <vt:variant>
        <vt:lpwstr/>
      </vt:variant>
      <vt:variant>
        <vt:lpwstr>_Toc201632411</vt:lpwstr>
      </vt:variant>
      <vt:variant>
        <vt:i4>1179700</vt:i4>
      </vt:variant>
      <vt:variant>
        <vt:i4>32</vt:i4>
      </vt:variant>
      <vt:variant>
        <vt:i4>0</vt:i4>
      </vt:variant>
      <vt:variant>
        <vt:i4>5</vt:i4>
      </vt:variant>
      <vt:variant>
        <vt:lpwstr/>
      </vt:variant>
      <vt:variant>
        <vt:lpwstr>_Toc201632410</vt:lpwstr>
      </vt:variant>
      <vt:variant>
        <vt:i4>1245236</vt:i4>
      </vt:variant>
      <vt:variant>
        <vt:i4>26</vt:i4>
      </vt:variant>
      <vt:variant>
        <vt:i4>0</vt:i4>
      </vt:variant>
      <vt:variant>
        <vt:i4>5</vt:i4>
      </vt:variant>
      <vt:variant>
        <vt:lpwstr/>
      </vt:variant>
      <vt:variant>
        <vt:lpwstr>_Toc201632409</vt:lpwstr>
      </vt:variant>
      <vt:variant>
        <vt:i4>1245236</vt:i4>
      </vt:variant>
      <vt:variant>
        <vt:i4>20</vt:i4>
      </vt:variant>
      <vt:variant>
        <vt:i4>0</vt:i4>
      </vt:variant>
      <vt:variant>
        <vt:i4>5</vt:i4>
      </vt:variant>
      <vt:variant>
        <vt:lpwstr/>
      </vt:variant>
      <vt:variant>
        <vt:lpwstr>_Toc201632408</vt:lpwstr>
      </vt:variant>
      <vt:variant>
        <vt:i4>1245236</vt:i4>
      </vt:variant>
      <vt:variant>
        <vt:i4>14</vt:i4>
      </vt:variant>
      <vt:variant>
        <vt:i4>0</vt:i4>
      </vt:variant>
      <vt:variant>
        <vt:i4>5</vt:i4>
      </vt:variant>
      <vt:variant>
        <vt:lpwstr/>
      </vt:variant>
      <vt:variant>
        <vt:lpwstr>_Toc201632407</vt:lpwstr>
      </vt:variant>
      <vt:variant>
        <vt:i4>1245236</vt:i4>
      </vt:variant>
      <vt:variant>
        <vt:i4>8</vt:i4>
      </vt:variant>
      <vt:variant>
        <vt:i4>0</vt:i4>
      </vt:variant>
      <vt:variant>
        <vt:i4>5</vt:i4>
      </vt:variant>
      <vt:variant>
        <vt:lpwstr/>
      </vt:variant>
      <vt:variant>
        <vt:lpwstr>_Toc201632406</vt:lpwstr>
      </vt:variant>
      <vt:variant>
        <vt:i4>1245236</vt:i4>
      </vt:variant>
      <vt:variant>
        <vt:i4>2</vt:i4>
      </vt:variant>
      <vt:variant>
        <vt:i4>0</vt:i4>
      </vt:variant>
      <vt:variant>
        <vt:i4>5</vt:i4>
      </vt:variant>
      <vt:variant>
        <vt:lpwstr/>
      </vt:variant>
      <vt:variant>
        <vt:lpwstr>_Toc201632405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Informativo</dc:title>
  <dc:subject>Gestione Assegni di Ricerca</dc:subject>
  <dc:creator>Antonio Genovese</dc:creator>
  <cp:lastModifiedBy>Genovese</cp:lastModifiedBy>
  <cp:revision>124</cp:revision>
  <cp:lastPrinted>2012-02-13T09:58:00Z</cp:lastPrinted>
  <dcterms:created xsi:type="dcterms:W3CDTF">2012-01-20T09:28:00Z</dcterms:created>
  <dcterms:modified xsi:type="dcterms:W3CDTF">2012-02-14T11:24:00Z</dcterms:modified>
</cp:coreProperties>
</file>