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3E5C5EB4" w14:textId="3B6E4B45" w:rsidR="00A416EC" w:rsidRPr="00AE2CBC" w:rsidRDefault="00A416EC" w:rsidP="00A416EC">
      <w:pPr>
        <w:pStyle w:val="Heading1"/>
        <w:rPr>
          <w:sz w:val="44"/>
          <w:szCs w:val="44"/>
        </w:rPr>
      </w:pPr>
      <w:r w:rsidRPr="00AE2CBC">
        <w:rPr>
          <w:w w:val="105"/>
          <w:sz w:val="44"/>
          <w:szCs w:val="44"/>
        </w:rPr>
        <w:t>Dr.</w:t>
      </w:r>
      <w:r w:rsidRPr="00AE2CBC">
        <w:rPr>
          <w:spacing w:val="26"/>
          <w:w w:val="105"/>
          <w:sz w:val="44"/>
          <w:szCs w:val="44"/>
        </w:rPr>
        <w:t xml:space="preserve">  </w:t>
      </w:r>
      <w:r w:rsidRPr="00AE2CBC">
        <w:rPr>
          <w:w w:val="105"/>
          <w:sz w:val="44"/>
          <w:szCs w:val="44"/>
        </w:rPr>
        <w:t>G</w:t>
      </w:r>
      <w:r w:rsidR="00AE2CBC">
        <w:rPr>
          <w:w w:val="105"/>
          <w:sz w:val="44"/>
          <w:szCs w:val="44"/>
        </w:rPr>
        <w:t xml:space="preserve">ustavo </w:t>
      </w:r>
      <w:proofErr w:type="spellStart"/>
      <w:r w:rsidR="00AE2CBC">
        <w:rPr>
          <w:w w:val="105"/>
          <w:sz w:val="44"/>
          <w:szCs w:val="44"/>
        </w:rPr>
        <w:t>Conesa</w:t>
      </w:r>
      <w:proofErr w:type="spellEnd"/>
      <w:r w:rsidR="00AE2CBC">
        <w:rPr>
          <w:w w:val="105"/>
          <w:sz w:val="44"/>
          <w:szCs w:val="44"/>
        </w:rPr>
        <w:t xml:space="preserve"> </w:t>
      </w:r>
      <w:proofErr w:type="spellStart"/>
      <w:r w:rsidR="00AE2CBC">
        <w:rPr>
          <w:w w:val="105"/>
          <w:sz w:val="44"/>
          <w:szCs w:val="44"/>
        </w:rPr>
        <w:t>Balbastre</w:t>
      </w:r>
      <w:proofErr w:type="spellEnd"/>
    </w:p>
    <w:p w14:paraId="78A9F15C" w14:textId="18FEADE9" w:rsidR="00A416EC" w:rsidRPr="00AE2CBC" w:rsidRDefault="00AE2CBC" w:rsidP="00A416EC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AE2CBC">
        <w:rPr>
          <w:sz w:val="32"/>
          <w:szCs w:val="32"/>
          <w:lang w:val="en-US"/>
        </w:rPr>
        <w:t>LPSC Grenoble</w:t>
      </w:r>
    </w:p>
    <w:p w14:paraId="2A9D4BB0" w14:textId="77777777" w:rsidR="00A416EC" w:rsidRPr="00AE2CBC" w:rsidRDefault="00A416EC" w:rsidP="00A416EC">
      <w:pPr>
        <w:pStyle w:val="BodyText"/>
        <w:rPr>
          <w:lang w:val="en-US"/>
        </w:rPr>
      </w:pPr>
    </w:p>
    <w:p w14:paraId="6F6D5CC0" w14:textId="77777777" w:rsidR="00A416EC" w:rsidRPr="00AE2CBC" w:rsidRDefault="00A416EC" w:rsidP="00A416EC">
      <w:pPr>
        <w:pStyle w:val="BodyText"/>
        <w:rPr>
          <w:lang w:val="en-US"/>
        </w:rPr>
      </w:pPr>
    </w:p>
    <w:p w14:paraId="518C2C55" w14:textId="77777777" w:rsidR="00A416EC" w:rsidRPr="00AE2CBC" w:rsidRDefault="00A416EC" w:rsidP="00A416EC">
      <w:pPr>
        <w:pStyle w:val="BodyText"/>
        <w:spacing w:before="67"/>
        <w:rPr>
          <w:lang w:val="en-US"/>
        </w:rPr>
      </w:pPr>
    </w:p>
    <w:p w14:paraId="69373817" w14:textId="77777777" w:rsidR="00AE2CBC" w:rsidRPr="004D2A91" w:rsidRDefault="00AE2CBC" w:rsidP="00AE2CBC">
      <w:pPr>
        <w:jc w:val="center"/>
        <w:rPr>
          <w:b/>
          <w:bCs/>
          <w:sz w:val="28"/>
          <w:szCs w:val="28"/>
          <w:lang w:val="en-US" w:eastAsia="en-GB"/>
        </w:rPr>
      </w:pPr>
      <w:r w:rsidRPr="004D2A91">
        <w:rPr>
          <w:b/>
          <w:bCs/>
          <w:sz w:val="28"/>
          <w:szCs w:val="28"/>
          <w:lang w:val="en-US" w:eastAsia="en-GB"/>
        </w:rPr>
        <w:t>Isolated photons measurements with the ALICE electromagnetic calorimeter at the LHC Run1 and 2</w:t>
      </w:r>
    </w:p>
    <w:p w14:paraId="1833E3A8" w14:textId="77777777" w:rsidR="00A416EC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19B15629" w14:textId="77777777" w:rsidR="00A416EC" w:rsidRPr="000059B4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307C538D" w14:textId="77777777" w:rsidR="00AE2CBC" w:rsidRDefault="00AE2CBC" w:rsidP="00AE2CBC"/>
    <w:p w14:paraId="2C9E115B" w14:textId="77777777" w:rsidR="00AE2CBC" w:rsidRPr="00AE2CBC" w:rsidRDefault="00AE2CBC" w:rsidP="00AE2CBC">
      <w:pPr>
        <w:jc w:val="both"/>
        <w:rPr>
          <w:color w:val="000000"/>
          <w:sz w:val="28"/>
          <w:szCs w:val="28"/>
          <w:shd w:val="clear" w:color="auto" w:fill="F3F7FB"/>
          <w:lang w:val="en-US"/>
        </w:rPr>
      </w:pPr>
      <w:r w:rsidRPr="00AE2CBC">
        <w:rPr>
          <w:color w:val="000000"/>
          <w:sz w:val="28"/>
          <w:szCs w:val="28"/>
          <w:shd w:val="clear" w:color="auto" w:fill="F3F7FB"/>
          <w:lang w:val="en-US"/>
        </w:rPr>
        <w:t>The ALICE experiment at the LHC is devoted to test QCD predictions</w:t>
      </w:r>
      <w:proofErr w:type="gramStart"/>
      <w:r w:rsidRPr="00AE2CBC">
        <w:rPr>
          <w:color w:val="000000"/>
          <w:sz w:val="28"/>
          <w:szCs w:val="28"/>
          <w:shd w:val="clear" w:color="auto" w:fill="F3F7FB"/>
          <w:lang w:val="en-US"/>
        </w:rPr>
        <w:t>, and in particular,</w:t>
      </w:r>
      <w:proofErr w:type="gramEnd"/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 the measurement of the properties of the Quark-Gluon plasma created in ultra-relativistic heavy-ion collisions.</w:t>
      </w:r>
      <w:r w:rsidRPr="00AE2CBC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AE2CBC">
        <w:rPr>
          <w:color w:val="000000"/>
          <w:sz w:val="28"/>
          <w:szCs w:val="28"/>
          <w:lang w:val="en-US"/>
        </w:rPr>
        <w:t xml:space="preserve">  </w:t>
      </w:r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Among the different probes that the experiment explores, neutral mesons and isolated photons are useful to study the jet-quenching effect in the QGP: the loss of energy of high energy </w:t>
      </w:r>
      <w:proofErr w:type="spellStart"/>
      <w:r w:rsidRPr="00AE2CBC">
        <w:rPr>
          <w:color w:val="000000"/>
          <w:sz w:val="28"/>
          <w:szCs w:val="28"/>
          <w:shd w:val="clear" w:color="auto" w:fill="F3F7FB"/>
          <w:lang w:val="en-US"/>
        </w:rPr>
        <w:t>partons</w:t>
      </w:r>
      <w:proofErr w:type="spellEnd"/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 (quarks and gluons) produced at the initial stages of the collision traversing the strongly interacting plasma.</w:t>
      </w:r>
      <w:r w:rsidRPr="00AE2CBC">
        <w:rPr>
          <w:color w:val="000000"/>
          <w:sz w:val="28"/>
          <w:szCs w:val="28"/>
          <w:lang w:val="en-US"/>
        </w:rPr>
        <w:t xml:space="preserve"> </w:t>
      </w:r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Such probes are measured in ALICE by its electromagnetic calorimeters PHOS and </w:t>
      </w:r>
      <w:proofErr w:type="spellStart"/>
      <w:r w:rsidRPr="00AE2CBC">
        <w:rPr>
          <w:color w:val="000000"/>
          <w:sz w:val="28"/>
          <w:szCs w:val="28"/>
          <w:shd w:val="clear" w:color="auto" w:fill="F3F7FB"/>
          <w:lang w:val="en-US"/>
        </w:rPr>
        <w:t>EMCal</w:t>
      </w:r>
      <w:proofErr w:type="spellEnd"/>
      <w:r w:rsidRPr="00AE2CBC">
        <w:rPr>
          <w:color w:val="000000"/>
          <w:sz w:val="28"/>
          <w:szCs w:val="28"/>
          <w:shd w:val="clear" w:color="auto" w:fill="F3F7FB"/>
          <w:lang w:val="en-US"/>
        </w:rPr>
        <w:t>, combined with the central tracking systems.</w:t>
      </w:r>
      <w:r w:rsidRPr="00AE2CBC">
        <w:rPr>
          <w:color w:val="000000"/>
          <w:sz w:val="28"/>
          <w:szCs w:val="28"/>
          <w:lang w:val="en-US"/>
        </w:rPr>
        <w:t xml:space="preserve"> </w:t>
      </w:r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The Frascati-LNF-INFN and Grenoble-LPSC-CNRS groups had a strong involvement in the construction and exploitation of the </w:t>
      </w:r>
      <w:proofErr w:type="spellStart"/>
      <w:r w:rsidRPr="00AE2CBC">
        <w:rPr>
          <w:color w:val="000000"/>
          <w:sz w:val="28"/>
          <w:szCs w:val="28"/>
          <w:shd w:val="clear" w:color="auto" w:fill="F3F7FB"/>
          <w:lang w:val="en-US"/>
        </w:rPr>
        <w:t>EMCal</w:t>
      </w:r>
      <w:proofErr w:type="spellEnd"/>
      <w:r w:rsidRPr="00AE2CBC">
        <w:rPr>
          <w:color w:val="000000"/>
          <w:sz w:val="28"/>
          <w:szCs w:val="28"/>
          <w:shd w:val="clear" w:color="auto" w:fill="F3F7FB"/>
          <w:lang w:val="en-US"/>
        </w:rPr>
        <w:t xml:space="preserve"> calorimeter where I was involved.</w:t>
      </w:r>
      <w:r w:rsidRPr="00AE2CBC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AE2CBC">
        <w:rPr>
          <w:color w:val="000000"/>
          <w:sz w:val="28"/>
          <w:szCs w:val="28"/>
          <w:lang w:val="en-US"/>
        </w:rPr>
        <w:t xml:space="preserve"> </w:t>
      </w:r>
      <w:r w:rsidRPr="00AE2CBC">
        <w:rPr>
          <w:color w:val="000000"/>
          <w:sz w:val="28"/>
          <w:szCs w:val="28"/>
          <w:shd w:val="clear" w:color="auto" w:fill="F3F7FB"/>
          <w:lang w:val="en-US"/>
        </w:rPr>
        <w:t>In this presentation I will present the different results obtained with the calorimeter during the LHC Run 1 and 2 data, concentrating on the isolated photons production.</w:t>
      </w:r>
    </w:p>
    <w:p w14:paraId="3106F27A" w14:textId="77777777" w:rsidR="00AE2CBC" w:rsidRPr="00AE2CBC" w:rsidRDefault="00AE2CBC" w:rsidP="00AE2CBC">
      <w:pPr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3F7FB"/>
          <w:lang w:val="en-US"/>
        </w:rPr>
      </w:pPr>
    </w:p>
    <w:p w14:paraId="3E2DF95D" w14:textId="77777777" w:rsidR="00AE2CBC" w:rsidRPr="00AE2CBC" w:rsidRDefault="00AE2CBC" w:rsidP="00AE2CBC">
      <w:pPr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3F7FB"/>
          <w:lang w:val="en-US"/>
        </w:rPr>
      </w:pPr>
    </w:p>
    <w:p w14:paraId="78DF8391" w14:textId="77777777" w:rsidR="00AE2CBC" w:rsidRPr="00AE2CBC" w:rsidRDefault="00AE2CBC" w:rsidP="00AE2CBC">
      <w:pPr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3F7FB"/>
          <w:lang w:val="en-US"/>
        </w:rPr>
      </w:pPr>
    </w:p>
    <w:p w14:paraId="4799EB1B" w14:textId="77777777" w:rsidR="00AE2CBC" w:rsidRPr="004D2A91" w:rsidRDefault="00AE2CBC" w:rsidP="00AE2CBC">
      <w:pPr>
        <w:jc w:val="both"/>
        <w:rPr>
          <w:lang w:val="en-IT"/>
        </w:rPr>
      </w:pPr>
    </w:p>
    <w:p w14:paraId="5FC9DD7D" w14:textId="77777777" w:rsidR="00A416EC" w:rsidRDefault="00A416EC" w:rsidP="00A416EC">
      <w:pPr>
        <w:pStyle w:val="Heading2"/>
        <w:rPr>
          <w:spacing w:val="-2"/>
          <w:w w:val="120"/>
        </w:rPr>
      </w:pPr>
      <w:r>
        <w:rPr>
          <w:w w:val="115"/>
        </w:rPr>
        <w:t>Svolgimento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Seminario</w:t>
      </w:r>
    </w:p>
    <w:p w14:paraId="5E42E931" w14:textId="77777777" w:rsidR="00A416EC" w:rsidRDefault="00A416EC" w:rsidP="00A416EC">
      <w:pPr>
        <w:pStyle w:val="Heading2"/>
        <w:rPr>
          <w:spacing w:val="-2"/>
          <w:w w:val="120"/>
        </w:rPr>
      </w:pPr>
    </w:p>
    <w:p w14:paraId="47F8D30B" w14:textId="2FBE4170" w:rsidR="00A416EC" w:rsidRPr="00E75AC2" w:rsidRDefault="00A416EC" w:rsidP="00A416EC">
      <w:pPr>
        <w:pStyle w:val="Heading2"/>
        <w:rPr>
          <w:sz w:val="28"/>
          <w:szCs w:val="28"/>
        </w:rPr>
      </w:pPr>
      <w:proofErr w:type="spellStart"/>
      <w:r w:rsidRPr="00AE2CBC">
        <w:rPr>
          <w:sz w:val="28"/>
          <w:szCs w:val="28"/>
          <w:highlight w:val="yellow"/>
        </w:rPr>
        <w:t>M</w:t>
      </w:r>
      <w:r w:rsidR="00AE2CBC" w:rsidRPr="00AE2CBC">
        <w:rPr>
          <w:sz w:val="28"/>
          <w:szCs w:val="28"/>
          <w:highlight w:val="yellow"/>
        </w:rPr>
        <w:t>ercoledi’</w:t>
      </w:r>
      <w:proofErr w:type="spellEnd"/>
      <w:r w:rsidRPr="00AE2CBC">
        <w:rPr>
          <w:sz w:val="28"/>
          <w:szCs w:val="28"/>
          <w:highlight w:val="yellow"/>
        </w:rPr>
        <w:t xml:space="preserve"> 18/</w:t>
      </w:r>
      <w:r w:rsidR="00AE2CBC" w:rsidRPr="00AE2CBC">
        <w:rPr>
          <w:sz w:val="28"/>
          <w:szCs w:val="28"/>
          <w:highlight w:val="yellow"/>
        </w:rPr>
        <w:t>6</w:t>
      </w:r>
      <w:r w:rsidRPr="00AE2CBC">
        <w:rPr>
          <w:sz w:val="28"/>
          <w:szCs w:val="28"/>
          <w:highlight w:val="yellow"/>
        </w:rPr>
        <w:t xml:space="preserve"> ore 14:30 Aula Salvini</w:t>
      </w:r>
    </w:p>
    <w:p w14:paraId="2FC52975" w14:textId="77777777" w:rsidR="00A416EC" w:rsidRDefault="00A416EC" w:rsidP="00A416EC">
      <w:pPr>
        <w:spacing w:before="40"/>
        <w:ind w:left="1" w:right="38"/>
        <w:jc w:val="center"/>
        <w:rPr>
          <w:sz w:val="21"/>
        </w:rPr>
      </w:pPr>
    </w:p>
    <w:p w14:paraId="39D44CE3" w14:textId="77777777" w:rsidR="00A416EC" w:rsidRDefault="00A416EC" w:rsidP="00A416EC">
      <w:pPr>
        <w:pStyle w:val="Heading2"/>
        <w:spacing w:before="40"/>
        <w:jc w:val="left"/>
        <w:rPr>
          <w:b w:val="0"/>
        </w:rPr>
      </w:pPr>
    </w:p>
    <w:p w14:paraId="20968313" w14:textId="77777777" w:rsidR="00A416EC" w:rsidRDefault="00A416EC" w:rsidP="00A416EC">
      <w:pPr>
        <w:pStyle w:val="BodyText"/>
      </w:pPr>
    </w:p>
    <w:p w14:paraId="492F24E0" w14:textId="49EAAB43" w:rsidR="00A416EC" w:rsidRDefault="00AE2CBC" w:rsidP="00A416EC">
      <w:pPr>
        <w:pStyle w:val="BodyText"/>
      </w:pPr>
      <w:r w:rsidRPr="00AE2CBC">
        <w:t>https://agenda.infn.it/event/46202/</w:t>
      </w:r>
    </w:p>
    <w:p w14:paraId="30A68F53" w14:textId="77777777" w:rsidR="00A416EC" w:rsidRDefault="00A416EC" w:rsidP="00A416EC">
      <w:pPr>
        <w:pStyle w:val="BodyText"/>
        <w:spacing w:before="75"/>
      </w:pPr>
    </w:p>
    <w:p w14:paraId="600AAD79" w14:textId="77777777" w:rsidR="00A314E3" w:rsidRDefault="00A314E3" w:rsidP="00A416EC">
      <w:pPr>
        <w:pStyle w:val="BodyText"/>
        <w:spacing w:before="75"/>
      </w:pPr>
    </w:p>
    <w:p w14:paraId="00D536DA" w14:textId="77777777" w:rsidR="00A416EC" w:rsidRDefault="00A416EC" w:rsidP="00A416EC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2DD7" w14:textId="77777777" w:rsidR="00A96413" w:rsidRDefault="00A96413">
      <w:r>
        <w:separator/>
      </w:r>
    </w:p>
  </w:endnote>
  <w:endnote w:type="continuationSeparator" w:id="0">
    <w:p w14:paraId="4AA6E54B" w14:textId="77777777" w:rsidR="00A96413" w:rsidRDefault="00A9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1CEC" w14:textId="77777777" w:rsidR="00A96413" w:rsidRDefault="00A96413">
      <w:r>
        <w:separator/>
      </w:r>
    </w:p>
  </w:footnote>
  <w:footnote w:type="continuationSeparator" w:id="0">
    <w:p w14:paraId="607BDC60" w14:textId="77777777" w:rsidR="00A96413" w:rsidRDefault="00A9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8392C"/>
    <w:rsid w:val="0020291B"/>
    <w:rsid w:val="00261556"/>
    <w:rsid w:val="0026742B"/>
    <w:rsid w:val="002A29D2"/>
    <w:rsid w:val="0036661B"/>
    <w:rsid w:val="004B736D"/>
    <w:rsid w:val="004C0C0B"/>
    <w:rsid w:val="005951DF"/>
    <w:rsid w:val="00695D11"/>
    <w:rsid w:val="00793037"/>
    <w:rsid w:val="008123B5"/>
    <w:rsid w:val="008E1B14"/>
    <w:rsid w:val="00904978"/>
    <w:rsid w:val="00972F1A"/>
    <w:rsid w:val="00A314E3"/>
    <w:rsid w:val="00A416EC"/>
    <w:rsid w:val="00A47F05"/>
    <w:rsid w:val="00A96413"/>
    <w:rsid w:val="00AB529E"/>
    <w:rsid w:val="00AC5ECD"/>
    <w:rsid w:val="00AE2CBC"/>
    <w:rsid w:val="00AF0DD0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96A25"/>
    <w:rsid w:val="00DF52CA"/>
    <w:rsid w:val="00DF7DD9"/>
    <w:rsid w:val="00E200E7"/>
    <w:rsid w:val="00E75AC2"/>
    <w:rsid w:val="00F14F6C"/>
    <w:rsid w:val="00F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AE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24</cp:revision>
  <cp:lastPrinted>2024-10-09T13:08:00Z</cp:lastPrinted>
  <dcterms:created xsi:type="dcterms:W3CDTF">2024-10-04T06:19:00Z</dcterms:created>
  <dcterms:modified xsi:type="dcterms:W3CDTF">2025-03-11T11:22:00Z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