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A282BF" wp14:paraId="75327743" wp14:textId="6D0172D5">
      <w:pPr>
        <w:spacing w:before="0" w:beforeAutospacing="off" w:after="0" w:afterAutospacing="off"/>
        <w:jc w:val="left"/>
        <w:rPr>
          <w:rFonts w:ascii="Calibri" w:hAnsi="Calibri" w:eastAsia="Calibri" w:cs="Calibri"/>
          <w:b w:val="0"/>
          <w:bCs w:val="0"/>
          <w:i w:val="0"/>
          <w:iCs w:val="0"/>
          <w:strike w:val="0"/>
          <w:dstrike w:val="0"/>
          <w:noProof w:val="0"/>
          <w:color w:val="4F81BD"/>
          <w:sz w:val="22"/>
          <w:szCs w:val="22"/>
          <w:u w:val="none"/>
          <w:lang w:val="en-US"/>
        </w:rPr>
      </w:pPr>
      <w:r w:rsidRPr="14A282BF" w:rsidR="22A84E26">
        <w:rPr>
          <w:rFonts w:ascii="Calibri" w:hAnsi="Calibri" w:eastAsia="Calibri" w:cs="Calibri"/>
          <w:b w:val="1"/>
          <w:bCs w:val="1"/>
          <w:i w:val="0"/>
          <w:iCs w:val="0"/>
          <w:strike w:val="0"/>
          <w:dstrike w:val="0"/>
          <w:noProof w:val="0"/>
          <w:color w:val="4F81BD"/>
          <w:sz w:val="22"/>
          <w:szCs w:val="22"/>
          <w:u w:val="none"/>
          <w:lang w:val="en-US"/>
        </w:rPr>
        <w:t>Taskforce Weekly Pl</w:t>
      </w:r>
      <w:r w:rsidRPr="14A282BF" w:rsidR="551A2241">
        <w:rPr>
          <w:rFonts w:ascii="Calibri" w:hAnsi="Calibri" w:eastAsia="Calibri" w:cs="Calibri"/>
          <w:b w:val="1"/>
          <w:bCs w:val="1"/>
          <w:i w:val="0"/>
          <w:iCs w:val="0"/>
          <w:strike w:val="0"/>
          <w:dstrike w:val="0"/>
          <w:noProof w:val="0"/>
          <w:color w:val="4F81BD"/>
          <w:sz w:val="22"/>
          <w:szCs w:val="22"/>
          <w:u w:val="none"/>
          <w:lang w:val="en-US"/>
        </w:rPr>
        <w:t>en</w:t>
      </w:r>
      <w:r w:rsidRPr="14A282BF" w:rsidR="22A84E26">
        <w:rPr>
          <w:rFonts w:ascii="Calibri" w:hAnsi="Calibri" w:eastAsia="Calibri" w:cs="Calibri"/>
          <w:b w:val="1"/>
          <w:bCs w:val="1"/>
          <w:i w:val="0"/>
          <w:iCs w:val="0"/>
          <w:strike w:val="0"/>
          <w:dstrike w:val="0"/>
          <w:noProof w:val="0"/>
          <w:color w:val="4F81BD"/>
          <w:sz w:val="22"/>
          <w:szCs w:val="22"/>
          <w:u w:val="none"/>
          <w:lang w:val="en-US"/>
        </w:rPr>
        <w:t>ar</w:t>
      </w:r>
      <w:r w:rsidRPr="14A282BF" w:rsidR="100B283F">
        <w:rPr>
          <w:rFonts w:ascii="Calibri" w:hAnsi="Calibri" w:eastAsia="Calibri" w:cs="Calibri"/>
          <w:b w:val="1"/>
          <w:bCs w:val="1"/>
          <w:i w:val="0"/>
          <w:iCs w:val="0"/>
          <w:strike w:val="0"/>
          <w:dstrike w:val="0"/>
          <w:noProof w:val="0"/>
          <w:color w:val="4F81BD"/>
          <w:sz w:val="22"/>
          <w:szCs w:val="22"/>
          <w:u w:val="none"/>
          <w:lang w:val="en-US"/>
        </w:rPr>
        <w:t xml:space="preserve">y </w:t>
      </w:r>
      <w:r w:rsidRPr="14A282BF" w:rsidR="22A84E26">
        <w:rPr>
          <w:rFonts w:ascii="Calibri" w:hAnsi="Calibri" w:eastAsia="Calibri" w:cs="Calibri"/>
          <w:b w:val="1"/>
          <w:bCs w:val="1"/>
          <w:i w:val="0"/>
          <w:iCs w:val="0"/>
          <w:strike w:val="0"/>
          <w:dstrike w:val="0"/>
          <w:noProof w:val="0"/>
          <w:color w:val="4F81BD"/>
          <w:sz w:val="22"/>
          <w:szCs w:val="22"/>
          <w:u w:val="none"/>
          <w:lang w:val="en-US"/>
        </w:rPr>
        <w:t>Meeting</w:t>
      </w:r>
      <w:r w:rsidRPr="14A282BF" w:rsidR="22A84E26">
        <w:rPr>
          <w:rFonts w:ascii="Calibri" w:hAnsi="Calibri" w:eastAsia="Calibri" w:cs="Calibri"/>
          <w:b w:val="0"/>
          <w:bCs w:val="0"/>
          <w:i w:val="0"/>
          <w:iCs w:val="0"/>
          <w:strike w:val="0"/>
          <w:dstrike w:val="0"/>
          <w:noProof w:val="0"/>
          <w:color w:val="4F81BD"/>
          <w:sz w:val="22"/>
          <w:szCs w:val="22"/>
          <w:u w:val="none"/>
          <w:lang w:val="en-US"/>
        </w:rPr>
        <w:t xml:space="preserve"> </w:t>
      </w:r>
      <w:r>
        <w:br/>
      </w:r>
      <w:r w:rsidRPr="14A282BF" w:rsidR="567360A1">
        <w:rPr>
          <w:rFonts w:ascii="Calibri" w:hAnsi="Calibri" w:eastAsia="Calibri" w:cs="Calibri"/>
          <w:b w:val="1"/>
          <w:bCs w:val="1"/>
          <w:i w:val="1"/>
          <w:iCs w:val="1"/>
          <w:strike w:val="0"/>
          <w:dstrike w:val="0"/>
          <w:noProof w:val="0"/>
          <w:color w:val="4F81BD"/>
          <w:sz w:val="22"/>
          <w:szCs w:val="22"/>
          <w:u w:val="none"/>
          <w:lang w:val="en-US"/>
        </w:rPr>
        <w:t>Minutes and Actions</w:t>
      </w:r>
      <w:r w:rsidRPr="14A282BF" w:rsidR="22A84E26">
        <w:rPr>
          <w:rFonts w:ascii="Calibri" w:hAnsi="Calibri" w:eastAsia="Calibri" w:cs="Calibri"/>
          <w:b w:val="1"/>
          <w:bCs w:val="1"/>
          <w:i w:val="1"/>
          <w:iCs w:val="1"/>
          <w:strike w:val="0"/>
          <w:dstrike w:val="0"/>
          <w:noProof w:val="0"/>
          <w:color w:val="4F81BD"/>
          <w:sz w:val="22"/>
          <w:szCs w:val="22"/>
          <w:u w:val="none"/>
          <w:lang w:val="en-US"/>
        </w:rPr>
        <w:t xml:space="preserve">, </w:t>
      </w:r>
      <w:r w:rsidRPr="14A282BF" w:rsidR="148EF829">
        <w:rPr>
          <w:rFonts w:ascii="Calibri" w:hAnsi="Calibri" w:eastAsia="Calibri" w:cs="Calibri"/>
          <w:b w:val="1"/>
          <w:bCs w:val="1"/>
          <w:i w:val="1"/>
          <w:iCs w:val="1"/>
          <w:strike w:val="0"/>
          <w:dstrike w:val="0"/>
          <w:noProof w:val="0"/>
          <w:color w:val="4F81BD"/>
          <w:sz w:val="22"/>
          <w:szCs w:val="22"/>
          <w:u w:val="none"/>
          <w:lang w:val="en-US"/>
        </w:rPr>
        <w:t>10</w:t>
      </w:r>
      <w:r w:rsidRPr="14A282BF" w:rsidR="22A84E26">
        <w:rPr>
          <w:rFonts w:ascii="Calibri" w:hAnsi="Calibri" w:eastAsia="Calibri" w:cs="Calibri"/>
          <w:b w:val="1"/>
          <w:bCs w:val="1"/>
          <w:i w:val="1"/>
          <w:iCs w:val="1"/>
          <w:strike w:val="0"/>
          <w:dstrike w:val="0"/>
          <w:noProof w:val="0"/>
          <w:color w:val="4F81BD"/>
          <w:sz w:val="22"/>
          <w:szCs w:val="22"/>
          <w:u w:val="none"/>
          <w:lang w:val="en-US"/>
        </w:rPr>
        <w:t xml:space="preserve"> </w:t>
      </w:r>
      <w:r w:rsidRPr="14A282BF" w:rsidR="17F3DA48">
        <w:rPr>
          <w:rFonts w:ascii="Calibri" w:hAnsi="Calibri" w:eastAsia="Calibri" w:cs="Calibri"/>
          <w:b w:val="1"/>
          <w:bCs w:val="1"/>
          <w:i w:val="1"/>
          <w:iCs w:val="1"/>
          <w:strike w:val="0"/>
          <w:dstrike w:val="0"/>
          <w:noProof w:val="0"/>
          <w:color w:val="4F81BD"/>
          <w:sz w:val="22"/>
          <w:szCs w:val="22"/>
          <w:u w:val="none"/>
          <w:lang w:val="en-US"/>
        </w:rPr>
        <w:t>March</w:t>
      </w:r>
      <w:r w:rsidRPr="14A282BF" w:rsidR="22A84E26">
        <w:rPr>
          <w:rFonts w:ascii="Calibri" w:hAnsi="Calibri" w:eastAsia="Calibri" w:cs="Calibri"/>
          <w:b w:val="1"/>
          <w:bCs w:val="1"/>
          <w:i w:val="1"/>
          <w:iCs w:val="1"/>
          <w:strike w:val="0"/>
          <w:dstrike w:val="0"/>
          <w:noProof w:val="0"/>
          <w:color w:val="4F81BD"/>
          <w:sz w:val="22"/>
          <w:szCs w:val="22"/>
          <w:u w:val="none"/>
          <w:lang w:val="en-US"/>
        </w:rPr>
        <w:t xml:space="preserve"> </w:t>
      </w:r>
      <w:r w:rsidRPr="14A282BF" w:rsidR="22A84E26">
        <w:rPr>
          <w:rFonts w:ascii="Calibri" w:hAnsi="Calibri" w:eastAsia="Calibri" w:cs="Calibri"/>
          <w:b w:val="1"/>
          <w:bCs w:val="1"/>
          <w:i w:val="1"/>
          <w:iCs w:val="1"/>
          <w:strike w:val="0"/>
          <w:dstrike w:val="0"/>
          <w:noProof w:val="0"/>
          <w:color w:val="4F81BD"/>
          <w:sz w:val="22"/>
          <w:szCs w:val="22"/>
          <w:u w:val="none"/>
          <w:lang w:val="en-US"/>
        </w:rPr>
        <w:t>202</w:t>
      </w:r>
      <w:r w:rsidRPr="14A282BF" w:rsidR="2DE3C9A3">
        <w:rPr>
          <w:rFonts w:ascii="Calibri" w:hAnsi="Calibri" w:eastAsia="Calibri" w:cs="Calibri"/>
          <w:b w:val="1"/>
          <w:bCs w:val="1"/>
          <w:i w:val="1"/>
          <w:iCs w:val="1"/>
          <w:strike w:val="0"/>
          <w:dstrike w:val="0"/>
          <w:noProof w:val="0"/>
          <w:color w:val="4F81BD"/>
          <w:sz w:val="22"/>
          <w:szCs w:val="22"/>
          <w:u w:val="none"/>
          <w:lang w:val="en-US"/>
        </w:rPr>
        <w:t>5</w:t>
      </w:r>
      <w:r w:rsidRPr="14A282BF" w:rsidR="22A84E26">
        <w:rPr>
          <w:rFonts w:ascii="Calibri" w:hAnsi="Calibri" w:eastAsia="Calibri" w:cs="Calibri"/>
          <w:b w:val="0"/>
          <w:bCs w:val="0"/>
          <w:i w:val="0"/>
          <w:iCs w:val="0"/>
          <w:strike w:val="0"/>
          <w:dstrike w:val="0"/>
          <w:noProof w:val="0"/>
          <w:color w:val="4F81BD"/>
          <w:sz w:val="22"/>
          <w:szCs w:val="22"/>
          <w:u w:val="none"/>
          <w:lang w:val="en-US"/>
        </w:rPr>
        <w:t xml:space="preserve"> </w:t>
      </w:r>
    </w:p>
    <w:p xmlns:wp14="http://schemas.microsoft.com/office/word/2010/wordml" w:rsidP="14A282BF" wp14:paraId="4836DC30" wp14:textId="4C4F572E">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4A282BF" w:rsidR="22A84E26">
        <w:rPr>
          <w:rFonts w:ascii="Calibri" w:hAnsi="Calibri" w:eastAsia="Calibri" w:cs="Calibri"/>
          <w:b w:val="1"/>
          <w:bCs w:val="1"/>
          <w:i w:val="0"/>
          <w:iCs w:val="0"/>
          <w:strike w:val="0"/>
          <w:dstrike w:val="0"/>
          <w:noProof w:val="0"/>
          <w:color w:val="000000" w:themeColor="text1" w:themeTint="FF" w:themeShade="FF"/>
          <w:sz w:val="22"/>
          <w:szCs w:val="22"/>
          <w:u w:val="none"/>
          <w:lang w:val="en-US"/>
        </w:rPr>
        <w:t>Meeting time:</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1</w:t>
      </w:r>
      <w:r w:rsidRPr="14A282BF" w:rsidR="5CCEC747">
        <w:rPr>
          <w:rFonts w:ascii="Calibri" w:hAnsi="Calibri" w:eastAsia="Calibri" w:cs="Calibri"/>
          <w:b w:val="0"/>
          <w:bCs w:val="0"/>
          <w:i w:val="0"/>
          <w:iCs w:val="0"/>
          <w:strike w:val="0"/>
          <w:dstrike w:val="0"/>
          <w:noProof w:val="0"/>
          <w:color w:val="000000" w:themeColor="text1" w:themeTint="FF" w:themeShade="FF"/>
          <w:sz w:val="22"/>
          <w:szCs w:val="22"/>
          <w:u w:val="none"/>
          <w:lang w:val="en-US"/>
        </w:rPr>
        <w:t>4</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r w:rsidRPr="14A282BF" w:rsidR="1FF2F044">
        <w:rPr>
          <w:rFonts w:ascii="Calibri" w:hAnsi="Calibri" w:eastAsia="Calibri" w:cs="Calibri"/>
          <w:b w:val="0"/>
          <w:bCs w:val="0"/>
          <w:i w:val="0"/>
          <w:iCs w:val="0"/>
          <w:strike w:val="0"/>
          <w:dstrike w:val="0"/>
          <w:noProof w:val="0"/>
          <w:color w:val="000000" w:themeColor="text1" w:themeTint="FF" w:themeShade="FF"/>
          <w:sz w:val="22"/>
          <w:szCs w:val="22"/>
          <w:u w:val="none"/>
          <w:lang w:val="en-US"/>
        </w:rPr>
        <w:t>3</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0 – 1</w:t>
      </w:r>
      <w:r w:rsidRPr="14A282BF" w:rsidR="2CF58524">
        <w:rPr>
          <w:rFonts w:ascii="Calibri" w:hAnsi="Calibri" w:eastAsia="Calibri" w:cs="Calibri"/>
          <w:b w:val="0"/>
          <w:bCs w:val="0"/>
          <w:i w:val="0"/>
          <w:iCs w:val="0"/>
          <w:strike w:val="0"/>
          <w:dstrike w:val="0"/>
          <w:noProof w:val="0"/>
          <w:color w:val="000000" w:themeColor="text1" w:themeTint="FF" w:themeShade="FF"/>
          <w:sz w:val="22"/>
          <w:szCs w:val="22"/>
          <w:u w:val="none"/>
          <w:lang w:val="en-US"/>
        </w:rPr>
        <w:t>6</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r w:rsidRPr="14A282BF" w:rsidR="62574D0B">
        <w:rPr>
          <w:rFonts w:ascii="Calibri" w:hAnsi="Calibri" w:eastAsia="Calibri" w:cs="Calibri"/>
          <w:b w:val="0"/>
          <w:bCs w:val="0"/>
          <w:i w:val="0"/>
          <w:iCs w:val="0"/>
          <w:strike w:val="0"/>
          <w:dstrike w:val="0"/>
          <w:noProof w:val="0"/>
          <w:color w:val="000000" w:themeColor="text1" w:themeTint="FF" w:themeShade="FF"/>
          <w:sz w:val="22"/>
          <w:szCs w:val="22"/>
          <w:u w:val="none"/>
          <w:lang w:val="en-US"/>
        </w:rPr>
        <w:t>0</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0 CET </w:t>
      </w:r>
    </w:p>
    <w:p xmlns:wp14="http://schemas.microsoft.com/office/word/2010/wordml" w:rsidP="14A282BF" wp14:paraId="114EC3BB" wp14:textId="05CFB1FC">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4A282BF" w:rsidR="22A84E26">
        <w:rPr>
          <w:rFonts w:ascii="Calibri" w:hAnsi="Calibri" w:eastAsia="Calibri" w:cs="Calibri"/>
          <w:b w:val="1"/>
          <w:bCs w:val="1"/>
          <w:i w:val="0"/>
          <w:iCs w:val="0"/>
          <w:strike w:val="0"/>
          <w:dstrike w:val="0"/>
          <w:noProof w:val="0"/>
          <w:color w:val="000000" w:themeColor="text1" w:themeTint="FF" w:themeShade="FF"/>
          <w:sz w:val="22"/>
          <w:szCs w:val="22"/>
          <w:u w:val="none"/>
          <w:lang w:val="en-US"/>
        </w:rPr>
        <w:t>Zoom meeting room:</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14A282BF" wp14:paraId="4A2143E2" wp14:textId="442B5232">
      <w:pPr>
        <w:spacing w:before="0" w:beforeAutospacing="off" w:after="0" w:afterAutospacing="off"/>
        <w:rPr>
          <w:rFonts w:ascii="Calibri" w:hAnsi="Calibri" w:eastAsia="Calibri" w:cs="Calibri"/>
          <w:sz w:val="22"/>
          <w:szCs w:val="22"/>
        </w:rPr>
      </w:pPr>
      <w:hyperlink r:id="Re9fb834edcf7405e">
        <w:r w:rsidRPr="14A282BF" w:rsidR="180F6C5E">
          <w:rPr>
            <w:rStyle w:val="Hyperlink"/>
            <w:rFonts w:ascii="Calibri" w:hAnsi="Calibri" w:eastAsia="Calibri" w:cs="Calibri"/>
            <w:b w:val="0"/>
            <w:bCs w:val="0"/>
            <w:i w:val="0"/>
            <w:iCs w:val="0"/>
            <w:strike w:val="0"/>
            <w:dstrike w:val="0"/>
            <w:noProof w:val="0"/>
            <w:sz w:val="22"/>
            <w:szCs w:val="22"/>
            <w:lang w:val="en-US"/>
          </w:rPr>
          <w:t>Zoom link</w:t>
        </w:r>
      </w:hyperlink>
    </w:p>
    <w:p xmlns:wp14="http://schemas.microsoft.com/office/word/2010/wordml" w:rsidP="14A282BF" wp14:paraId="399F840C" wp14:textId="0A568FE2">
      <w:pPr>
        <w:spacing w:before="0" w:beforeAutospacing="off" w:after="0"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rsidP="14A282BF" wp14:paraId="33F885E3" wp14:textId="5A6A9EE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single"/>
          <w:lang w:val="en-US"/>
        </w:rPr>
        <w:t>Attendees</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14A282BF" w:rsidR="558DEA5A">
        <w:rPr>
          <w:rFonts w:ascii="Calibri" w:hAnsi="Calibri" w:eastAsia="Calibri" w:cs="Calibri"/>
          <w:b w:val="0"/>
          <w:bCs w:val="0"/>
          <w:i w:val="0"/>
          <w:iCs w:val="0"/>
          <w:strike w:val="0"/>
          <w:dstrike w:val="0"/>
          <w:noProof w:val="0"/>
          <w:color w:val="000000" w:themeColor="text1" w:themeTint="FF" w:themeShade="FF"/>
          <w:sz w:val="22"/>
          <w:szCs w:val="22"/>
          <w:u w:val="none"/>
          <w:lang w:val="en-US"/>
        </w:rPr>
        <w:t>All task force members</w:t>
      </w:r>
    </w:p>
    <w:p w:rsidR="6C14C411" w:rsidP="14A282BF"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14A282BF" wp14:paraId="10589862" wp14:textId="7CC42DB1">
      <w:pPr>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single"/>
          <w:lang w:val="en-US"/>
        </w:rPr>
        <w:t>Chair</w:t>
      </w:r>
      <w:r w:rsidRPr="14A282BF" w:rsidR="22A84E26">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14A282BF" w:rsidR="386C5F01">
        <w:rPr>
          <w:rFonts w:ascii="Calibri" w:hAnsi="Calibri" w:eastAsia="Calibri" w:cs="Calibri"/>
          <w:b w:val="0"/>
          <w:bCs w:val="0"/>
          <w:i w:val="0"/>
          <w:iCs w:val="0"/>
          <w:strike w:val="0"/>
          <w:dstrike w:val="0"/>
          <w:noProof w:val="0"/>
          <w:color w:val="000000" w:themeColor="text1" w:themeTint="FF" w:themeShade="FF"/>
          <w:sz w:val="22"/>
          <w:szCs w:val="22"/>
          <w:u w:val="none"/>
          <w:lang w:val="en-US"/>
        </w:rPr>
        <w:t>Fiodor Sorentino</w:t>
      </w:r>
    </w:p>
    <w:p w:rsidR="464CCCCF" w:rsidP="14A282BF" w:rsidRDefault="464CCCCF" w14:paraId="6D21E5B3" w14:textId="4557FE17">
      <w:pPr>
        <w:pStyle w:val="Normal"/>
        <w:suppressLineNumbers w:val="0"/>
        <w:bidi w:val="0"/>
        <w:spacing w:before="0" w:beforeAutospacing="off" w:after="0" w:afterAutospacing="off" w:line="279" w:lineRule="auto"/>
        <w:ind w:left="0" w:right="0" w:hanging="0"/>
        <w:jc w:val="left"/>
        <w:rPr>
          <w:rFonts w:ascii="Calibri" w:hAnsi="Calibri" w:eastAsia="Calibri" w:cs="Calibri"/>
          <w:b w:val="1"/>
          <w:bCs w:val="1"/>
          <w:i w:val="0"/>
          <w:iCs w:val="0"/>
          <w:strike w:val="0"/>
          <w:dstrike w:val="0"/>
          <w:noProof w:val="0"/>
          <w:color w:val="auto"/>
          <w:sz w:val="22"/>
          <w:szCs w:val="22"/>
          <w:u w:val="single"/>
          <w:lang w:val="en-US"/>
        </w:rPr>
      </w:pPr>
      <w:r w:rsidRPr="14A282BF" w:rsidR="464CCCCF">
        <w:rPr>
          <w:rFonts w:ascii="Calibri" w:hAnsi="Calibri" w:eastAsia="Calibri" w:cs="Calibri"/>
          <w:b w:val="1"/>
          <w:bCs w:val="1"/>
          <w:i w:val="0"/>
          <w:iCs w:val="0"/>
          <w:strike w:val="0"/>
          <w:dstrike w:val="0"/>
          <w:noProof w:val="0"/>
          <w:color w:val="auto"/>
          <w:sz w:val="22"/>
          <w:szCs w:val="22"/>
          <w:u w:val="single"/>
          <w:lang w:val="en-US"/>
        </w:rPr>
        <w:t>Key Takeaways</w:t>
      </w:r>
      <w:r w:rsidRPr="14A282BF" w:rsidR="2177F89B">
        <w:rPr>
          <w:rFonts w:ascii="Calibri" w:hAnsi="Calibri" w:eastAsia="Calibri" w:cs="Calibri"/>
          <w:b w:val="1"/>
          <w:bCs w:val="1"/>
          <w:i w:val="0"/>
          <w:iCs w:val="0"/>
          <w:strike w:val="0"/>
          <w:dstrike w:val="0"/>
          <w:noProof w:val="0"/>
          <w:color w:val="auto"/>
          <w:sz w:val="22"/>
          <w:szCs w:val="22"/>
          <w:u w:val="single"/>
          <w:lang w:val="en-US"/>
        </w:rPr>
        <w:t>:</w:t>
      </w:r>
    </w:p>
    <w:p w:rsidR="464CCCCF" w:rsidP="14A282BF" w:rsidRDefault="464CCCCF" w14:paraId="3D5507FA" w14:textId="367AAAC3">
      <w:pPr>
        <w:pStyle w:val="ListParagraph"/>
        <w:numPr>
          <w:ilvl w:val="0"/>
          <w:numId w:val="12"/>
        </w:numPr>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auto"/>
          <w:sz w:val="22"/>
          <w:szCs w:val="22"/>
          <w:u w:val="none"/>
          <w:lang w:val="en-US"/>
        </w:rPr>
      </w:pP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Cryogenic system design crucial; requires expert input for </w:t>
      </w:r>
      <w:r w:rsidRPr="14A282BF" w:rsidR="464CCCCF">
        <w:rPr>
          <w:rFonts w:ascii="Calibri" w:hAnsi="Calibri" w:eastAsia="Calibri" w:cs="Calibri"/>
          <w:b w:val="0"/>
          <w:bCs w:val="0"/>
          <w:i w:val="0"/>
          <w:iCs w:val="0"/>
          <w:strike w:val="0"/>
          <w:dstrike w:val="0"/>
          <w:noProof w:val="0"/>
          <w:color w:val="auto"/>
          <w:sz w:val="22"/>
          <w:szCs w:val="22"/>
          <w:u w:val="none"/>
          <w:lang w:val="en-US"/>
        </w:rPr>
        <w:t>30</w:t>
      </w:r>
      <w:r w:rsidRPr="14A282BF" w:rsidR="464CCCCF">
        <w:rPr>
          <w:rFonts w:ascii="Calibri" w:hAnsi="Calibri" w:eastAsia="Calibri" w:cs="Calibri"/>
          <w:b w:val="0"/>
          <w:bCs w:val="0"/>
          <w:i w:val="0"/>
          <w:iCs w:val="0"/>
          <w:strike w:val="0"/>
          <w:dstrike w:val="0"/>
          <w:noProof w:val="0"/>
          <w:color w:val="auto"/>
          <w:sz w:val="22"/>
          <w:szCs w:val="22"/>
          <w:u w:val="none"/>
          <w:lang w:val="en-US"/>
        </w:rPr>
        <w:t>0m</w:t>
      </w: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 </w:t>
      </w:r>
      <w:r w:rsidRPr="14A282BF" w:rsidR="464CCCCF">
        <w:rPr>
          <w:rFonts w:ascii="Calibri" w:hAnsi="Calibri" w:eastAsia="Calibri" w:cs="Calibri"/>
          <w:b w:val="0"/>
          <w:bCs w:val="0"/>
          <w:i w:val="0"/>
          <w:iCs w:val="0"/>
          <w:strike w:val="0"/>
          <w:dstrike w:val="0"/>
          <w:noProof w:val="0"/>
          <w:color w:val="auto"/>
          <w:sz w:val="22"/>
          <w:szCs w:val="22"/>
          <w:u w:val="none"/>
          <w:lang w:val="en-US"/>
        </w:rPr>
        <w:t>depth configuration</w:t>
      </w:r>
    </w:p>
    <w:p w:rsidR="464CCCCF" w:rsidP="14A282BF" w:rsidRDefault="464CCCCF" w14:paraId="235FD00B" w14:textId="10BA4A22">
      <w:pPr>
        <w:pStyle w:val="ListParagraph"/>
        <w:numPr>
          <w:ilvl w:val="0"/>
          <w:numId w:val="12"/>
        </w:numPr>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auto"/>
          <w:sz w:val="22"/>
          <w:szCs w:val="22"/>
          <w:u w:val="none"/>
          <w:lang w:val="en-US"/>
        </w:rPr>
      </w:pP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Updated detector layout revealed </w:t>
      </w:r>
      <w:r w:rsidRPr="14A282BF" w:rsidR="464CCCCF">
        <w:rPr>
          <w:rFonts w:ascii="Calibri" w:hAnsi="Calibri" w:eastAsia="Calibri" w:cs="Calibri"/>
          <w:b w:val="0"/>
          <w:bCs w:val="0"/>
          <w:i w:val="0"/>
          <w:iCs w:val="0"/>
          <w:strike w:val="0"/>
          <w:dstrike w:val="0"/>
          <w:noProof w:val="0"/>
          <w:color w:val="auto"/>
          <w:sz w:val="22"/>
          <w:szCs w:val="22"/>
          <w:u w:val="none"/>
          <w:lang w:val="en-US"/>
        </w:rPr>
        <w:t>new issues</w:t>
      </w: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 (e.g., </w:t>
      </w:r>
      <w:r w:rsidRPr="14A282BF" w:rsidR="464CCCCF">
        <w:rPr>
          <w:rFonts w:ascii="Calibri" w:hAnsi="Calibri" w:eastAsia="Calibri" w:cs="Calibri"/>
          <w:b w:val="0"/>
          <w:bCs w:val="0"/>
          <w:i w:val="0"/>
          <w:iCs w:val="0"/>
          <w:strike w:val="0"/>
          <w:dstrike w:val="0"/>
          <w:noProof w:val="0"/>
          <w:color w:val="auto"/>
          <w:sz w:val="22"/>
          <w:szCs w:val="22"/>
          <w:u w:val="none"/>
          <w:lang w:val="en-US"/>
        </w:rPr>
        <w:t>logistics</w:t>
      </w: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 flow, access to vessels)</w:t>
      </w:r>
    </w:p>
    <w:p w:rsidR="464CCCCF" w:rsidP="14A282BF" w:rsidRDefault="464CCCCF" w14:paraId="4133AC2F" w14:textId="4AFF32E1">
      <w:pPr>
        <w:pStyle w:val="ListParagraph"/>
        <w:numPr>
          <w:ilvl w:val="0"/>
          <w:numId w:val="12"/>
        </w:numPr>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auto"/>
          <w:sz w:val="22"/>
          <w:szCs w:val="22"/>
          <w:u w:val="none"/>
          <w:lang w:val="en-US"/>
        </w:rPr>
      </w:pPr>
      <w:r w:rsidRPr="14A282BF" w:rsidR="464CCCCF">
        <w:rPr>
          <w:rFonts w:ascii="Calibri" w:hAnsi="Calibri" w:eastAsia="Calibri" w:cs="Calibri"/>
          <w:b w:val="0"/>
          <w:bCs w:val="0"/>
          <w:i w:val="0"/>
          <w:iCs w:val="0"/>
          <w:strike w:val="0"/>
          <w:dstrike w:val="0"/>
          <w:noProof w:val="0"/>
          <w:color w:val="auto"/>
          <w:sz w:val="22"/>
          <w:szCs w:val="22"/>
          <w:u w:val="none"/>
          <w:lang w:val="en-US"/>
        </w:rPr>
        <w:t>Need to classify and compare a manageable number of layout configurations</w:t>
      </w:r>
    </w:p>
    <w:p w:rsidR="464CCCCF" w:rsidP="14A282BF" w:rsidRDefault="464CCCCF" w14:paraId="6B135B23" w14:textId="23D4699B">
      <w:pPr>
        <w:pStyle w:val="ListParagraph"/>
        <w:numPr>
          <w:ilvl w:val="0"/>
          <w:numId w:val="12"/>
        </w:numPr>
        <w:bidi w:val="0"/>
        <w:spacing w:before="0" w:beforeAutospacing="off" w:after="0" w:afterAutospacing="off" w:line="279" w:lineRule="auto"/>
        <w:ind w:right="0"/>
        <w:jc w:val="left"/>
        <w:rPr>
          <w:rFonts w:ascii="Calibri" w:hAnsi="Calibri" w:eastAsia="Calibri" w:cs="Calibri"/>
          <w:b w:val="0"/>
          <w:bCs w:val="0"/>
          <w:i w:val="0"/>
          <w:iCs w:val="0"/>
          <w:strike w:val="0"/>
          <w:dstrike w:val="0"/>
          <w:noProof w:val="0"/>
          <w:color w:val="auto"/>
          <w:sz w:val="22"/>
          <w:szCs w:val="22"/>
          <w:u w:val="none"/>
          <w:lang w:val="en-US"/>
        </w:rPr>
      </w:pPr>
      <w:r w:rsidRPr="14A282BF" w:rsidR="464CCCCF">
        <w:rPr>
          <w:rFonts w:ascii="Calibri" w:hAnsi="Calibri" w:eastAsia="Calibri" w:cs="Calibri"/>
          <w:b w:val="0"/>
          <w:bCs w:val="0"/>
          <w:i w:val="0"/>
          <w:iCs w:val="0"/>
          <w:strike w:val="0"/>
          <w:dstrike w:val="0"/>
          <w:noProof w:val="0"/>
          <w:color w:val="auto"/>
          <w:sz w:val="22"/>
          <w:szCs w:val="22"/>
          <w:u w:val="none"/>
          <w:lang w:val="en-US"/>
        </w:rPr>
        <w:t>Critical requirements for optical elements (</w:t>
      </w:r>
      <w:r w:rsidRPr="14A282BF" w:rsidR="464CCCCF">
        <w:rPr>
          <w:rFonts w:ascii="Calibri" w:hAnsi="Calibri" w:eastAsia="Calibri" w:cs="Calibri"/>
          <w:b w:val="0"/>
          <w:bCs w:val="0"/>
          <w:i w:val="0"/>
          <w:iCs w:val="0"/>
          <w:strike w:val="0"/>
          <w:dstrike w:val="0"/>
          <w:noProof w:val="0"/>
          <w:color w:val="auto"/>
          <w:sz w:val="22"/>
          <w:szCs w:val="22"/>
          <w:u w:val="none"/>
          <w:lang w:val="en-US"/>
        </w:rPr>
        <w:t>e.g.</w:t>
      </w:r>
      <w:r w:rsidRPr="14A282BF" w:rsidR="464CCCCF">
        <w:rPr>
          <w:rFonts w:ascii="Calibri" w:hAnsi="Calibri" w:eastAsia="Calibri" w:cs="Calibri"/>
          <w:b w:val="0"/>
          <w:bCs w:val="0"/>
          <w:i w:val="0"/>
          <w:iCs w:val="0"/>
          <w:strike w:val="0"/>
          <w:dstrike w:val="0"/>
          <w:noProof w:val="0"/>
          <w:color w:val="auto"/>
          <w:sz w:val="22"/>
          <w:szCs w:val="22"/>
          <w:u w:val="none"/>
          <w:lang w:val="en-US"/>
        </w:rPr>
        <w:t xml:space="preserve"> folding mirror height) need clarification</w:t>
      </w:r>
    </w:p>
    <w:p w:rsidR="14A282BF" w:rsidP="14A282BF" w:rsidRDefault="14A282BF" w14:paraId="22D5831E" w14:textId="66A322F8">
      <w:pPr>
        <w:pStyle w:val="ListParagraph"/>
        <w:bidi w:val="0"/>
        <w:spacing w:before="0" w:beforeAutospacing="off" w:after="0" w:afterAutospacing="off" w:line="279" w:lineRule="auto"/>
        <w:ind w:left="720" w:right="0"/>
        <w:jc w:val="left"/>
        <w:rPr>
          <w:rFonts w:ascii="Calibri" w:hAnsi="Calibri" w:eastAsia="Calibri" w:cs="Calibri"/>
          <w:b w:val="0"/>
          <w:bCs w:val="0"/>
          <w:i w:val="0"/>
          <w:iCs w:val="0"/>
          <w:strike w:val="0"/>
          <w:dstrike w:val="0"/>
          <w:noProof w:val="0"/>
          <w:color w:val="auto"/>
          <w:sz w:val="22"/>
          <w:szCs w:val="22"/>
          <w:u w:val="none"/>
          <w:lang w:val="en-US"/>
        </w:rPr>
      </w:pPr>
    </w:p>
    <w:p w:rsidR="39867577" w:rsidP="14A282BF" w:rsidRDefault="39867577" w14:paraId="78D7893D" w14:textId="2C55478D">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auto"/>
          <w:sz w:val="22"/>
          <w:szCs w:val="22"/>
          <w:u w:val="single"/>
          <w:lang w:val="en-US"/>
        </w:rPr>
      </w:pPr>
      <w:r w:rsidRPr="14A282BF" w:rsidR="39867577">
        <w:rPr>
          <w:rFonts w:ascii="Calibri" w:hAnsi="Calibri" w:eastAsia="Calibri" w:cs="Calibri"/>
          <w:b w:val="1"/>
          <w:bCs w:val="1"/>
          <w:i w:val="0"/>
          <w:iCs w:val="0"/>
          <w:strike w:val="0"/>
          <w:dstrike w:val="0"/>
          <w:noProof w:val="0"/>
          <w:color w:val="auto"/>
          <w:sz w:val="22"/>
          <w:szCs w:val="22"/>
          <w:u w:val="single"/>
          <w:lang w:val="en-US"/>
        </w:rPr>
        <w:t>Next Steps</w:t>
      </w:r>
      <w:r w:rsidRPr="14A282BF" w:rsidR="39328951">
        <w:rPr>
          <w:rFonts w:ascii="Calibri" w:hAnsi="Calibri" w:eastAsia="Calibri" w:cs="Calibri"/>
          <w:b w:val="1"/>
          <w:bCs w:val="1"/>
          <w:i w:val="0"/>
          <w:iCs w:val="0"/>
          <w:strike w:val="0"/>
          <w:dstrike w:val="0"/>
          <w:noProof w:val="0"/>
          <w:color w:val="auto"/>
          <w:sz w:val="22"/>
          <w:szCs w:val="22"/>
          <w:u w:val="single"/>
          <w:lang w:val="en-US"/>
        </w:rPr>
        <w:t>:</w:t>
      </w:r>
    </w:p>
    <w:p w:rsidR="39867577" w:rsidP="14A282BF" w:rsidRDefault="39867577" w14:paraId="2713A517" w14:textId="0502A322">
      <w:pPr>
        <w:pStyle w:val="ListParagraph"/>
        <w:numPr>
          <w:ilvl w:val="0"/>
          <w:numId w:val="17"/>
        </w:numPr>
        <w:spacing w:before="0" w:beforeAutospacing="off" w:after="0" w:afterAutospacing="off"/>
        <w:rPr>
          <w:rFonts w:ascii="Calibri" w:hAnsi="Calibri" w:eastAsia="Calibri" w:cs="Calibri"/>
          <w:noProof w:val="0"/>
          <w:sz w:val="22"/>
          <w:szCs w:val="22"/>
          <w:lang w:val="en-US"/>
        </w:rPr>
      </w:pPr>
      <w:r w:rsidRPr="14A282BF" w:rsidR="39867577">
        <w:rPr>
          <w:rFonts w:ascii="Calibri" w:hAnsi="Calibri" w:eastAsia="Calibri" w:cs="Calibri"/>
          <w:noProof w:val="0"/>
          <w:sz w:val="22"/>
          <w:szCs w:val="22"/>
          <w:lang w:val="en-US"/>
        </w:rPr>
        <w:t>Gather feedback on proposed layout configuration classification</w:t>
      </w:r>
    </w:p>
    <w:p w:rsidR="39867577" w:rsidP="14A282BF" w:rsidRDefault="39867577" w14:paraId="5BFF7378" w14:textId="40585D85">
      <w:pPr>
        <w:pStyle w:val="ListParagraph"/>
        <w:numPr>
          <w:ilvl w:val="0"/>
          <w:numId w:val="17"/>
        </w:numPr>
        <w:spacing w:before="0" w:beforeAutospacing="off" w:after="0" w:afterAutospacing="off"/>
        <w:rPr>
          <w:rFonts w:ascii="Calibri" w:hAnsi="Calibri" w:eastAsia="Calibri" w:cs="Calibri"/>
          <w:noProof w:val="0"/>
          <w:sz w:val="22"/>
          <w:szCs w:val="22"/>
          <w:lang w:val="en-US"/>
        </w:rPr>
      </w:pPr>
      <w:r w:rsidRPr="14A282BF" w:rsidR="39867577">
        <w:rPr>
          <w:rFonts w:ascii="Calibri" w:hAnsi="Calibri" w:eastAsia="Calibri" w:cs="Calibri"/>
          <w:noProof w:val="0"/>
          <w:sz w:val="22"/>
          <w:szCs w:val="22"/>
          <w:lang w:val="en-US"/>
        </w:rPr>
        <w:t>Explore fast-track method to obtain critical optical element requirements (</w:t>
      </w:r>
      <w:r w:rsidRPr="14A282BF" w:rsidR="39867577">
        <w:rPr>
          <w:rFonts w:ascii="Calibri" w:hAnsi="Calibri" w:eastAsia="Calibri" w:cs="Calibri"/>
          <w:noProof w:val="0"/>
          <w:sz w:val="22"/>
          <w:szCs w:val="22"/>
          <w:lang w:val="en-US"/>
        </w:rPr>
        <w:t>e.g.</w:t>
      </w:r>
      <w:r w:rsidRPr="14A282BF" w:rsidR="39867577">
        <w:rPr>
          <w:rFonts w:ascii="Calibri" w:hAnsi="Calibri" w:eastAsia="Calibri" w:cs="Calibri"/>
          <w:noProof w:val="0"/>
          <w:sz w:val="22"/>
          <w:szCs w:val="22"/>
          <w:lang w:val="en-US"/>
        </w:rPr>
        <w:t xml:space="preserve"> ET</w:t>
      </w:r>
      <w:r w:rsidRPr="14A282BF" w:rsidR="368FC7FF">
        <w:rPr>
          <w:rFonts w:ascii="Calibri" w:hAnsi="Calibri" w:eastAsia="Calibri" w:cs="Calibri"/>
          <w:noProof w:val="0"/>
          <w:sz w:val="22"/>
          <w:szCs w:val="22"/>
          <w:lang w:val="en-US"/>
        </w:rPr>
        <w:t>-</w:t>
      </w:r>
      <w:r w:rsidRPr="14A282BF" w:rsidR="39867577">
        <w:rPr>
          <w:rFonts w:ascii="Calibri" w:hAnsi="Calibri" w:eastAsia="Calibri" w:cs="Calibri"/>
          <w:noProof w:val="0"/>
          <w:sz w:val="22"/>
          <w:szCs w:val="22"/>
          <w:lang w:val="en-US"/>
        </w:rPr>
        <w:t>L</w:t>
      </w:r>
      <w:r w:rsidRPr="14A282BF" w:rsidR="17E1030B">
        <w:rPr>
          <w:rFonts w:ascii="Calibri" w:hAnsi="Calibri" w:eastAsia="Calibri" w:cs="Calibri"/>
          <w:noProof w:val="0"/>
          <w:sz w:val="22"/>
          <w:szCs w:val="22"/>
          <w:lang w:val="en-US"/>
        </w:rPr>
        <w:t>F</w:t>
      </w:r>
      <w:r w:rsidRPr="14A282BF" w:rsidR="39867577">
        <w:rPr>
          <w:rFonts w:ascii="Calibri" w:hAnsi="Calibri" w:eastAsia="Calibri" w:cs="Calibri"/>
          <w:noProof w:val="0"/>
          <w:sz w:val="22"/>
          <w:szCs w:val="22"/>
          <w:lang w:val="en-US"/>
        </w:rPr>
        <w:t xml:space="preserve"> folding mirror height)</w:t>
      </w:r>
    </w:p>
    <w:p w:rsidR="39867577" w:rsidP="14A282BF" w:rsidRDefault="39867577" w14:paraId="62176BA4" w14:textId="499DE2CF">
      <w:pPr>
        <w:pStyle w:val="ListParagraph"/>
        <w:numPr>
          <w:ilvl w:val="0"/>
          <w:numId w:val="17"/>
        </w:numPr>
        <w:spacing w:before="0" w:beforeAutospacing="off" w:after="0" w:afterAutospacing="off"/>
        <w:rPr>
          <w:rFonts w:ascii="Calibri" w:hAnsi="Calibri" w:eastAsia="Calibri" w:cs="Calibri"/>
          <w:noProof w:val="0"/>
          <w:sz w:val="22"/>
          <w:szCs w:val="22"/>
          <w:lang w:val="en-US"/>
        </w:rPr>
      </w:pPr>
      <w:r w:rsidRPr="14A282BF" w:rsidR="39867577">
        <w:rPr>
          <w:rFonts w:ascii="Calibri" w:hAnsi="Calibri" w:eastAsia="Calibri" w:cs="Calibri"/>
          <w:noProof w:val="0"/>
          <w:sz w:val="22"/>
          <w:szCs w:val="22"/>
          <w:lang w:val="en-US"/>
        </w:rPr>
        <w:t>Begin risk analysis based on current configuration options, adjusting as needed</w:t>
      </w:r>
    </w:p>
    <w:p w:rsidR="14E21D18" w:rsidP="14A282BF" w:rsidRDefault="14E21D18" w14:paraId="616733DD" w14:textId="224DA167">
      <w:pPr>
        <w:pStyle w:val="ListParagraph"/>
        <w:numPr>
          <w:ilvl w:val="0"/>
          <w:numId w:val="17"/>
        </w:numPr>
        <w:spacing w:before="0" w:beforeAutospacing="off" w:after="0" w:afterAutospacing="off"/>
        <w:rPr>
          <w:rFonts w:ascii="Calibri" w:hAnsi="Calibri" w:eastAsia="Calibri" w:cs="Calibri"/>
          <w:noProof w:val="0"/>
          <w:sz w:val="22"/>
          <w:szCs w:val="22"/>
          <w:lang w:val="en-US"/>
        </w:rPr>
      </w:pPr>
      <w:r w:rsidRPr="14A282BF" w:rsidR="14E21D18">
        <w:rPr>
          <w:rFonts w:ascii="Calibri" w:hAnsi="Calibri" w:eastAsia="Calibri" w:cs="Calibri"/>
          <w:noProof w:val="0"/>
          <w:sz w:val="22"/>
          <w:szCs w:val="22"/>
          <w:lang w:val="en-US"/>
        </w:rPr>
        <w:t xml:space="preserve">Translate open points into actions and </w:t>
      </w:r>
      <w:r w:rsidRPr="14A282BF" w:rsidR="14E21D18">
        <w:rPr>
          <w:rFonts w:ascii="Calibri" w:hAnsi="Calibri" w:eastAsia="Calibri" w:cs="Calibri"/>
          <w:noProof w:val="0"/>
          <w:sz w:val="22"/>
          <w:szCs w:val="22"/>
          <w:lang w:val="en-US"/>
        </w:rPr>
        <w:t>identify</w:t>
      </w:r>
      <w:r w:rsidRPr="14A282BF" w:rsidR="14E21D18">
        <w:rPr>
          <w:rFonts w:ascii="Calibri" w:hAnsi="Calibri" w:eastAsia="Calibri" w:cs="Calibri"/>
          <w:noProof w:val="0"/>
          <w:sz w:val="22"/>
          <w:szCs w:val="22"/>
          <w:lang w:val="en-US"/>
        </w:rPr>
        <w:t xml:space="preserve"> responsible parties</w:t>
      </w:r>
    </w:p>
    <w:p w:rsidR="14E21D18" w:rsidP="14A282BF" w:rsidRDefault="14E21D18" w14:paraId="689642AB" w14:textId="0F4D9183">
      <w:pPr>
        <w:pStyle w:val="ListParagraph"/>
        <w:numPr>
          <w:ilvl w:val="0"/>
          <w:numId w:val="17"/>
        </w:numPr>
        <w:spacing w:before="0" w:beforeAutospacing="off" w:after="0" w:afterAutospacing="off"/>
        <w:rPr>
          <w:rFonts w:ascii="Calibri" w:hAnsi="Calibri" w:eastAsia="Calibri" w:cs="Calibri"/>
          <w:noProof w:val="0"/>
          <w:sz w:val="22"/>
          <w:szCs w:val="22"/>
          <w:lang w:val="en-US"/>
        </w:rPr>
      </w:pPr>
      <w:r w:rsidRPr="14A282BF" w:rsidR="14E21D18">
        <w:rPr>
          <w:rFonts w:ascii="Calibri" w:hAnsi="Calibri" w:eastAsia="Calibri" w:cs="Calibri"/>
          <w:noProof w:val="0"/>
          <w:sz w:val="22"/>
          <w:szCs w:val="22"/>
          <w:lang w:val="en-US"/>
        </w:rPr>
        <w:t>Discuss tactical layout points with Jonathan and Patrick</w:t>
      </w:r>
    </w:p>
    <w:p w:rsidR="14A282BF" w:rsidP="14A282BF" w:rsidRDefault="14A282BF" w14:paraId="7EF6B9EE" w14:textId="404F5C35">
      <w:pPr>
        <w:pBdr>
          <w:bottom w:val="single" w:color="000000" w:sz="6" w:space="1"/>
        </w:pBdr>
        <w:spacing w:before="0" w:beforeAutospacing="off" w:after="195" w:afterAutospacing="off"/>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14A282BF" w:rsidP="14A282BF" w:rsidRDefault="14A282BF" w14:paraId="1CD6D3C0" w14:textId="605F4D72">
      <w:pPr>
        <w:pStyle w:val="ListParagraph"/>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p>
    <w:p w:rsidR="628CAE89" w:rsidP="14A282BF" w:rsidRDefault="628CAE89" w14:paraId="32A0F484" w14:textId="2732B4F4">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5454F381">
        <w:rPr>
          <w:rFonts w:ascii="Calibri" w:hAnsi="Calibri" w:eastAsia="Calibri" w:cs="Calibri"/>
          <w:b w:val="1"/>
          <w:bCs w:val="1"/>
          <w:i w:val="0"/>
          <w:iCs w:val="0"/>
          <w:strike w:val="0"/>
          <w:dstrike w:val="0"/>
          <w:noProof w:val="0"/>
          <w:color w:val="4F81BD"/>
          <w:sz w:val="22"/>
          <w:szCs w:val="22"/>
          <w:u w:val="none"/>
          <w:lang w:val="en-US"/>
        </w:rPr>
        <w:t>Safety requirements from cryogenics</w:t>
      </w:r>
    </w:p>
    <w:p xmlns:wp14="http://schemas.microsoft.com/office/word/2010/wordml" w:rsidP="14A282BF" wp14:paraId="0DC27E2B" wp14:textId="015E7FD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0A57C16F">
        <w:rPr>
          <w:rFonts w:ascii="Calibri" w:hAnsi="Calibri" w:eastAsia="Calibri" w:cs="Calibri"/>
          <w:b w:val="1"/>
          <w:bCs w:val="1"/>
          <w:i w:val="1"/>
          <w:iCs w:val="1"/>
          <w:noProof w:val="0"/>
          <w:sz w:val="22"/>
          <w:szCs w:val="22"/>
          <w:lang w:val="en-US"/>
        </w:rPr>
        <w:t>14</w:t>
      </w:r>
      <w:r w:rsidRPr="14A282BF" w:rsidR="386C5F01">
        <w:rPr>
          <w:rFonts w:ascii="Calibri" w:hAnsi="Calibri" w:eastAsia="Calibri" w:cs="Calibri"/>
          <w:b w:val="1"/>
          <w:bCs w:val="1"/>
          <w:i w:val="1"/>
          <w:iCs w:val="1"/>
          <w:noProof w:val="0"/>
          <w:sz w:val="22"/>
          <w:szCs w:val="22"/>
          <w:lang w:val="en-US"/>
        </w:rPr>
        <w:t>:</w:t>
      </w:r>
      <w:r w:rsidRPr="14A282BF" w:rsidR="0554CD05">
        <w:rPr>
          <w:rFonts w:ascii="Calibri" w:hAnsi="Calibri" w:eastAsia="Calibri" w:cs="Calibri"/>
          <w:b w:val="1"/>
          <w:bCs w:val="1"/>
          <w:i w:val="1"/>
          <w:iCs w:val="1"/>
          <w:noProof w:val="0"/>
          <w:sz w:val="22"/>
          <w:szCs w:val="22"/>
          <w:lang w:val="en-US"/>
        </w:rPr>
        <w:t>3</w:t>
      </w:r>
      <w:r w:rsidRPr="14A282BF" w:rsidR="386C5F01">
        <w:rPr>
          <w:rFonts w:ascii="Calibri" w:hAnsi="Calibri" w:eastAsia="Calibri" w:cs="Calibri"/>
          <w:b w:val="1"/>
          <w:bCs w:val="1"/>
          <w:i w:val="1"/>
          <w:iCs w:val="1"/>
          <w:noProof w:val="0"/>
          <w:sz w:val="22"/>
          <w:szCs w:val="22"/>
          <w:lang w:val="en-US"/>
        </w:rPr>
        <w:t>0-</w:t>
      </w:r>
      <w:r w:rsidRPr="14A282BF" w:rsidR="3273A9A6">
        <w:rPr>
          <w:rFonts w:ascii="Calibri" w:hAnsi="Calibri" w:eastAsia="Calibri" w:cs="Calibri"/>
          <w:b w:val="1"/>
          <w:bCs w:val="1"/>
          <w:i w:val="1"/>
          <w:iCs w:val="1"/>
          <w:noProof w:val="0"/>
          <w:sz w:val="22"/>
          <w:szCs w:val="22"/>
          <w:lang w:val="en-US"/>
        </w:rPr>
        <w:t>14</w:t>
      </w:r>
      <w:r w:rsidRPr="14A282BF" w:rsidR="386C5F01">
        <w:rPr>
          <w:rFonts w:ascii="Calibri" w:hAnsi="Calibri" w:eastAsia="Calibri" w:cs="Calibri"/>
          <w:b w:val="1"/>
          <w:bCs w:val="1"/>
          <w:i w:val="1"/>
          <w:iCs w:val="1"/>
          <w:noProof w:val="0"/>
          <w:sz w:val="22"/>
          <w:szCs w:val="22"/>
          <w:lang w:val="en-US"/>
        </w:rPr>
        <w:t>:</w:t>
      </w:r>
      <w:r w:rsidRPr="14A282BF" w:rsidR="7EA071A7">
        <w:rPr>
          <w:rFonts w:ascii="Calibri" w:hAnsi="Calibri" w:eastAsia="Calibri" w:cs="Calibri"/>
          <w:b w:val="1"/>
          <w:bCs w:val="1"/>
          <w:i w:val="1"/>
          <w:iCs w:val="1"/>
          <w:noProof w:val="0"/>
          <w:sz w:val="22"/>
          <w:szCs w:val="22"/>
          <w:lang w:val="en-US"/>
        </w:rPr>
        <w:t>50</w:t>
      </w:r>
      <w:r w:rsidRPr="14A282BF" w:rsidR="386C5F01">
        <w:rPr>
          <w:rFonts w:ascii="Calibri" w:hAnsi="Calibri" w:eastAsia="Calibri" w:cs="Calibri"/>
          <w:b w:val="1"/>
          <w:bCs w:val="1"/>
          <w:i w:val="1"/>
          <w:iCs w:val="1"/>
          <w:noProof w:val="0"/>
          <w:sz w:val="22"/>
          <w:szCs w:val="22"/>
          <w:lang w:val="en-US"/>
        </w:rPr>
        <w:t xml:space="preserve"> CET</w:t>
      </w:r>
    </w:p>
    <w:p w:rsidR="3E85D8E9" w:rsidP="14A282BF" w:rsidRDefault="3E85D8E9"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5DE5D46B" w:rsidRDefault="5DA0AABA" w14:paraId="21C1B047" w14:textId="7F531EA8">
      <w:pPr>
        <w:pStyle w:val="Normal"/>
        <w:suppressLineNumbers w:val="0"/>
        <w:spacing w:before="0" w:beforeAutospacing="off" w:after="0" w:afterAutospacing="off" w:line="278" w:lineRule="auto"/>
        <w:ind w:left="720" w:right="0"/>
        <w:jc w:val="left"/>
        <w:rPr>
          <w:rFonts w:ascii="Calibri" w:hAnsi="Calibri" w:eastAsia="Calibri" w:cs="Calibri"/>
          <w:noProof w:val="0"/>
          <w:sz w:val="22"/>
          <w:szCs w:val="22"/>
          <w:lang w:val="en-US"/>
        </w:rPr>
      </w:pPr>
      <w:r w:rsidRPr="14A282BF" w:rsidR="5DA0AABA">
        <w:rPr>
          <w:rFonts w:ascii="Calibri" w:hAnsi="Calibri" w:eastAsia="Calibri" w:cs="Calibri"/>
          <w:b w:val="1"/>
          <w:bCs w:val="1"/>
          <w:i w:val="0"/>
          <w:iCs w:val="0"/>
          <w:noProof w:val="0"/>
          <w:sz w:val="22"/>
          <w:szCs w:val="22"/>
          <w:lang w:val="en-US"/>
        </w:rPr>
        <w:t>Point presented by:</w:t>
      </w:r>
      <w:r w:rsidRPr="14A282BF" w:rsidR="5DA0AABA">
        <w:rPr>
          <w:rFonts w:ascii="Calibri" w:hAnsi="Calibri" w:eastAsia="Calibri" w:cs="Calibri"/>
          <w:b w:val="0"/>
          <w:bCs w:val="0"/>
          <w:i w:val="0"/>
          <w:iCs w:val="0"/>
          <w:noProof w:val="0"/>
          <w:sz w:val="22"/>
          <w:szCs w:val="22"/>
          <w:lang w:val="en-US"/>
        </w:rPr>
        <w:t xml:space="preserve"> </w:t>
      </w:r>
      <w:r w:rsidRPr="14A282BF" w:rsidR="2EA62EE7">
        <w:rPr>
          <w:rFonts w:ascii="Calibri" w:hAnsi="Calibri" w:eastAsia="Calibri" w:cs="Calibri"/>
          <w:noProof w:val="0"/>
          <w:sz w:val="22"/>
          <w:szCs w:val="22"/>
          <w:lang w:val="en-US"/>
        </w:rPr>
        <w:t xml:space="preserve">Piero </w:t>
      </w:r>
      <w:r w:rsidRPr="14A282BF" w:rsidR="2EA62EE7">
        <w:rPr>
          <w:rFonts w:ascii="Calibri" w:hAnsi="Calibri" w:eastAsia="Calibri" w:cs="Calibri"/>
          <w:noProof w:val="0"/>
          <w:sz w:val="22"/>
          <w:szCs w:val="22"/>
          <w:lang w:val="en-US"/>
        </w:rPr>
        <w:t>Rapagnani</w:t>
      </w:r>
    </w:p>
    <w:p xmlns:wp14="http://schemas.microsoft.com/office/word/2010/wordml" w:rsidP="14A282BF" wp14:paraId="5B3ACA50" wp14:textId="4BCC6BBD">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14A282BF" w:rsidR="5DA0AABA">
        <w:rPr>
          <w:rFonts w:ascii="Calibri" w:hAnsi="Calibri" w:eastAsia="Calibri" w:cs="Calibri"/>
          <w:b w:val="1"/>
          <w:bCs w:val="1"/>
          <w:i w:val="0"/>
          <w:iCs w:val="0"/>
          <w:noProof w:val="0"/>
          <w:sz w:val="22"/>
          <w:szCs w:val="22"/>
          <w:lang w:val="en-GB"/>
        </w:rPr>
        <w:t xml:space="preserve">Point </w:t>
      </w:r>
      <w:r w:rsidRPr="14A282BF" w:rsidR="5DA0AABA">
        <w:rPr>
          <w:rFonts w:ascii="Calibri" w:hAnsi="Calibri" w:eastAsia="Calibri" w:cs="Calibri"/>
          <w:b w:val="1"/>
          <w:bCs w:val="1"/>
          <w:i w:val="0"/>
          <w:iCs w:val="0"/>
          <w:noProof w:val="0"/>
          <w:sz w:val="22"/>
          <w:szCs w:val="22"/>
          <w:lang w:val="en-GB"/>
        </w:rPr>
        <w:t>submitted</w:t>
      </w:r>
      <w:r w:rsidRPr="14A282BF" w:rsidR="5DA0AABA">
        <w:rPr>
          <w:rFonts w:ascii="Calibri" w:hAnsi="Calibri" w:eastAsia="Calibri" w:cs="Calibri"/>
          <w:b w:val="1"/>
          <w:bCs w:val="1"/>
          <w:i w:val="0"/>
          <w:iCs w:val="0"/>
          <w:noProof w:val="0"/>
          <w:sz w:val="22"/>
          <w:szCs w:val="22"/>
          <w:lang w:val="en-GB"/>
        </w:rPr>
        <w:t xml:space="preserve"> for: </w:t>
      </w:r>
      <w:r w:rsidRPr="14A282BF" w:rsidR="06595F27">
        <w:rPr>
          <w:rFonts w:ascii="Calibri" w:hAnsi="Calibri" w:eastAsia="Calibri" w:cs="Calibri"/>
          <w:b w:val="0"/>
          <w:bCs w:val="0"/>
          <w:i w:val="0"/>
          <w:iCs w:val="0"/>
          <w:noProof w:val="0"/>
          <w:sz w:val="22"/>
          <w:szCs w:val="22"/>
          <w:lang w:val="en-GB"/>
        </w:rPr>
        <w:t>information</w:t>
      </w:r>
    </w:p>
    <w:p w:rsidR="6C14C411" w:rsidP="14A282BF" w:rsidRDefault="6C14C411"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2526DF4F" w:rsidP="14A282BF" w:rsidRDefault="2526DF4F" w14:paraId="61B1F05C" w14:textId="6BC50C5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188B4479">
        <w:rPr>
          <w:rFonts w:ascii="Calibri" w:hAnsi="Calibri" w:eastAsia="Calibri" w:cs="Calibri"/>
          <w:b w:val="1"/>
          <w:bCs w:val="1"/>
          <w:i w:val="0"/>
          <w:iCs w:val="0"/>
          <w:strike w:val="0"/>
          <w:dstrike w:val="0"/>
          <w:noProof w:val="0"/>
          <w:color w:val="4F81BD"/>
          <w:sz w:val="22"/>
          <w:szCs w:val="22"/>
          <w:u w:val="none"/>
          <w:lang w:val="en-US"/>
        </w:rPr>
        <w:t>Summary of discussion:</w:t>
      </w:r>
    </w:p>
    <w:p w:rsidR="2526DF4F" w:rsidP="14A282BF" w:rsidRDefault="2526DF4F" w14:paraId="18244253" w14:textId="687A753D">
      <w:pPr>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14A282BF" w:rsidR="2785A401">
        <w:rPr>
          <w:rFonts w:ascii="Calibri" w:hAnsi="Calibri" w:eastAsia="Calibri" w:cs="Calibri"/>
          <w:noProof w:val="0"/>
          <w:sz w:val="22"/>
          <w:szCs w:val="22"/>
          <w:lang w:val="en-US"/>
        </w:rPr>
        <w:t>Piero presented an overview of the safety requirements for cryogenic systems, including the use of helium and nitrogen, and the challenges of handling and distributing these fluids over long distances. The task force members discussed the differences between the CERN LHC setup and the requirements for this project, particularly around the increased hydrostatic pressure and volume of high-pressure cold gas that would be needed for a 300+ meter distribution system.</w:t>
      </w:r>
    </w:p>
    <w:p w:rsidR="2526DF4F" w:rsidP="14A282BF" w:rsidRDefault="2526DF4F" w14:paraId="5D93949D" w14:textId="316B4C20">
      <w:pPr>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p>
    <w:p w:rsidR="2526DF4F" w:rsidP="14A282BF" w:rsidRDefault="2526DF4F" w14:paraId="1890DEF3" w14:textId="51D19BCB">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1011AC92">
        <w:rPr>
          <w:rFonts w:ascii="Calibri" w:hAnsi="Calibri" w:eastAsia="Calibri" w:cs="Calibri"/>
          <w:b w:val="1"/>
          <w:bCs w:val="1"/>
          <w:i w:val="0"/>
          <w:iCs w:val="0"/>
          <w:strike w:val="0"/>
          <w:dstrike w:val="0"/>
          <w:noProof w:val="0"/>
          <w:color w:val="4F81BD"/>
          <w:sz w:val="22"/>
          <w:szCs w:val="22"/>
          <w:u w:val="none"/>
          <w:lang w:val="en-US"/>
        </w:rPr>
        <w:t>Takeaways:</w:t>
      </w:r>
    </w:p>
    <w:p w:rsidR="2526DF4F" w:rsidP="14A282BF" w:rsidRDefault="2526DF4F" w14:paraId="4AB33168" w14:textId="2D9FD1C1">
      <w:pPr>
        <w:pStyle w:val="ListParagraph"/>
        <w:numPr>
          <w:ilvl w:val="0"/>
          <w:numId w:val="13"/>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1DC2CA08">
        <w:rPr>
          <w:rFonts w:ascii="Calibri" w:hAnsi="Calibri" w:eastAsia="Calibri" w:cs="Calibri"/>
          <w:b w:val="0"/>
          <w:bCs w:val="0"/>
          <w:i w:val="0"/>
          <w:iCs w:val="0"/>
          <w:noProof w:val="0"/>
          <w:sz w:val="22"/>
          <w:szCs w:val="22"/>
          <w:lang w:val="en-US"/>
        </w:rPr>
        <w:t>Helium and nitrogen behave differently when leaked; helium rises, nitrogen sinks when cold</w:t>
      </w:r>
    </w:p>
    <w:p w:rsidR="2526DF4F" w:rsidP="14A282BF" w:rsidRDefault="2526DF4F" w14:paraId="68C7D6F7" w14:textId="13562E2C">
      <w:pPr>
        <w:pStyle w:val="ListParagraph"/>
        <w:numPr>
          <w:ilvl w:val="0"/>
          <w:numId w:val="13"/>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1DC2CA08">
        <w:rPr>
          <w:rFonts w:ascii="Calibri" w:hAnsi="Calibri" w:eastAsia="Calibri" w:cs="Calibri"/>
          <w:b w:val="0"/>
          <w:bCs w:val="0"/>
          <w:i w:val="0"/>
          <w:iCs w:val="0"/>
          <w:noProof w:val="0"/>
          <w:sz w:val="22"/>
          <w:szCs w:val="22"/>
          <w:lang w:val="en-US"/>
        </w:rPr>
        <w:t xml:space="preserve">LHC-like setup: surface-level cooling stations, cold gas piped down </w:t>
      </w:r>
      <w:r w:rsidRPr="14A282BF" w:rsidR="5073435F">
        <w:rPr>
          <w:rFonts w:ascii="Calibri" w:hAnsi="Calibri" w:eastAsia="Calibri" w:cs="Calibri"/>
          <w:b w:val="0"/>
          <w:bCs w:val="0"/>
          <w:i w:val="0"/>
          <w:iCs w:val="0"/>
          <w:noProof w:val="0"/>
          <w:sz w:val="22"/>
          <w:szCs w:val="22"/>
          <w:lang w:val="en-US"/>
        </w:rPr>
        <w:t>~</w:t>
      </w:r>
      <w:r w:rsidRPr="14A282BF" w:rsidR="1DC2CA08">
        <w:rPr>
          <w:rFonts w:ascii="Calibri" w:hAnsi="Calibri" w:eastAsia="Calibri" w:cs="Calibri"/>
          <w:b w:val="0"/>
          <w:bCs w:val="0"/>
          <w:i w:val="0"/>
          <w:iCs w:val="0"/>
          <w:noProof w:val="0"/>
          <w:sz w:val="22"/>
          <w:szCs w:val="22"/>
          <w:lang w:val="en-US"/>
        </w:rPr>
        <w:t>100m</w:t>
      </w:r>
    </w:p>
    <w:p w:rsidR="2526DF4F" w:rsidP="14A282BF" w:rsidRDefault="2526DF4F" w14:paraId="68E8EADD" w14:textId="3DE748BF">
      <w:pPr>
        <w:pStyle w:val="ListParagraph"/>
        <w:numPr>
          <w:ilvl w:val="0"/>
          <w:numId w:val="13"/>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1DC2CA08">
        <w:rPr>
          <w:rFonts w:ascii="Calibri" w:hAnsi="Calibri" w:eastAsia="Calibri" w:cs="Calibri"/>
          <w:b w:val="0"/>
          <w:bCs w:val="0"/>
          <w:i w:val="0"/>
          <w:iCs w:val="0"/>
          <w:noProof w:val="0"/>
          <w:sz w:val="22"/>
          <w:szCs w:val="22"/>
          <w:lang w:val="en-US"/>
        </w:rPr>
        <w:t>300m</w:t>
      </w:r>
      <w:r w:rsidRPr="14A282BF" w:rsidR="1DC2CA08">
        <w:rPr>
          <w:rFonts w:ascii="Calibri" w:hAnsi="Calibri" w:eastAsia="Calibri" w:cs="Calibri"/>
          <w:b w:val="0"/>
          <w:bCs w:val="0"/>
          <w:i w:val="0"/>
          <w:iCs w:val="0"/>
          <w:noProof w:val="0"/>
          <w:sz w:val="22"/>
          <w:szCs w:val="22"/>
          <w:lang w:val="en-US"/>
        </w:rPr>
        <w:t>+ depth poses unique challenges (hydrostatic pressure, volume of cold gas)</w:t>
      </w:r>
    </w:p>
    <w:p w:rsidR="2526DF4F" w:rsidP="14A282BF" w:rsidRDefault="2526DF4F" w14:paraId="7E1806FA" w14:textId="1410CFA4">
      <w:pPr>
        <w:pStyle w:val="ListParagraph"/>
        <w:numPr>
          <w:ilvl w:val="0"/>
          <w:numId w:val="13"/>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1DC2CA08">
        <w:rPr>
          <w:rFonts w:ascii="Calibri" w:hAnsi="Calibri" w:eastAsia="Calibri" w:cs="Calibri"/>
          <w:b w:val="0"/>
          <w:bCs w:val="0"/>
          <w:i w:val="0"/>
          <w:iCs w:val="0"/>
          <w:noProof w:val="0"/>
          <w:sz w:val="22"/>
          <w:szCs w:val="22"/>
          <w:lang w:val="en-US"/>
        </w:rPr>
        <w:t>Expert input needed for conceptual design; technology exists but specifics unclear</w:t>
      </w:r>
    </w:p>
    <w:p w:rsidR="2526DF4F" w:rsidP="14A282BF" w:rsidRDefault="2526DF4F" w14:paraId="184C0078" w14:textId="23F0FF5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63DCFBD" w:rsidP="14A282BF" w:rsidRDefault="763DCFBD" w14:paraId="4FFCEF7C" w14:textId="6E9ED1BC">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38BEB827">
        <w:rPr>
          <w:rFonts w:ascii="Calibri" w:hAnsi="Calibri" w:eastAsia="Calibri" w:cs="Calibri"/>
          <w:b w:val="1"/>
          <w:bCs w:val="1"/>
          <w:i w:val="0"/>
          <w:iCs w:val="0"/>
          <w:strike w:val="0"/>
          <w:dstrike w:val="0"/>
          <w:noProof w:val="0"/>
          <w:color w:val="4F81BD"/>
          <w:sz w:val="22"/>
          <w:szCs w:val="22"/>
          <w:u w:val="none"/>
          <w:lang w:val="en-US"/>
        </w:rPr>
        <w:t>Technical infrastructure</w:t>
      </w:r>
    </w:p>
    <w:p w:rsidR="763DCFBD" w:rsidP="14A282BF" w:rsidRDefault="763DCFBD" w14:paraId="59C421C1" w14:textId="344A85D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38BEB827">
        <w:rPr>
          <w:rFonts w:ascii="Calibri" w:hAnsi="Calibri" w:eastAsia="Calibri" w:cs="Calibri"/>
          <w:b w:val="1"/>
          <w:bCs w:val="1"/>
          <w:i w:val="1"/>
          <w:iCs w:val="1"/>
          <w:noProof w:val="0"/>
          <w:sz w:val="22"/>
          <w:szCs w:val="22"/>
          <w:lang w:val="en-US"/>
        </w:rPr>
        <w:t>14</w:t>
      </w:r>
      <w:r w:rsidRPr="14A282BF" w:rsidR="763DCFBD">
        <w:rPr>
          <w:rFonts w:ascii="Calibri" w:hAnsi="Calibri" w:eastAsia="Calibri" w:cs="Calibri"/>
          <w:b w:val="1"/>
          <w:bCs w:val="1"/>
          <w:i w:val="1"/>
          <w:iCs w:val="1"/>
          <w:noProof w:val="0"/>
          <w:sz w:val="22"/>
          <w:szCs w:val="22"/>
          <w:lang w:val="en-US"/>
        </w:rPr>
        <w:t>:</w:t>
      </w:r>
      <w:r w:rsidRPr="14A282BF" w:rsidR="598A34B6">
        <w:rPr>
          <w:rFonts w:ascii="Calibri" w:hAnsi="Calibri" w:eastAsia="Calibri" w:cs="Calibri"/>
          <w:b w:val="1"/>
          <w:bCs w:val="1"/>
          <w:i w:val="1"/>
          <w:iCs w:val="1"/>
          <w:noProof w:val="0"/>
          <w:sz w:val="22"/>
          <w:szCs w:val="22"/>
          <w:lang w:val="en-US"/>
        </w:rPr>
        <w:t>50-15</w:t>
      </w:r>
      <w:r w:rsidRPr="14A282BF" w:rsidR="763DCFBD">
        <w:rPr>
          <w:rFonts w:ascii="Calibri" w:hAnsi="Calibri" w:eastAsia="Calibri" w:cs="Calibri"/>
          <w:b w:val="1"/>
          <w:bCs w:val="1"/>
          <w:i w:val="1"/>
          <w:iCs w:val="1"/>
          <w:noProof w:val="0"/>
          <w:sz w:val="22"/>
          <w:szCs w:val="22"/>
          <w:lang w:val="en-US"/>
        </w:rPr>
        <w:t>:</w:t>
      </w:r>
      <w:r w:rsidRPr="14A282BF" w:rsidR="5999C8D9">
        <w:rPr>
          <w:rFonts w:ascii="Calibri" w:hAnsi="Calibri" w:eastAsia="Calibri" w:cs="Calibri"/>
          <w:b w:val="1"/>
          <w:bCs w:val="1"/>
          <w:i w:val="1"/>
          <w:iCs w:val="1"/>
          <w:noProof w:val="0"/>
          <w:sz w:val="22"/>
          <w:szCs w:val="22"/>
          <w:lang w:val="en-US"/>
        </w:rPr>
        <w:t>10</w:t>
      </w:r>
      <w:r w:rsidRPr="14A282BF" w:rsidR="763DCFBD">
        <w:rPr>
          <w:rFonts w:ascii="Calibri" w:hAnsi="Calibri" w:eastAsia="Calibri" w:cs="Calibri"/>
          <w:b w:val="1"/>
          <w:bCs w:val="1"/>
          <w:i w:val="1"/>
          <w:iCs w:val="1"/>
          <w:noProof w:val="0"/>
          <w:sz w:val="22"/>
          <w:szCs w:val="22"/>
          <w:lang w:val="en-US"/>
        </w:rPr>
        <w:t xml:space="preserve"> C</w:t>
      </w:r>
      <w:r w:rsidRPr="14A282BF" w:rsidR="763DCFBD">
        <w:rPr>
          <w:rFonts w:ascii="Calibri" w:hAnsi="Calibri" w:eastAsia="Calibri" w:cs="Calibri"/>
          <w:b w:val="1"/>
          <w:bCs w:val="1"/>
          <w:i w:val="1"/>
          <w:iCs w:val="1"/>
          <w:noProof w:val="0"/>
          <w:sz w:val="22"/>
          <w:szCs w:val="22"/>
          <w:lang w:val="en-US"/>
        </w:rPr>
        <w:t>ET</w:t>
      </w:r>
    </w:p>
    <w:p w:rsidR="2526DF4F" w:rsidP="14A282BF" w:rsidRDefault="2526DF4F" w14:paraId="216E561F"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63DCFBD" w:rsidP="14A282BF" w:rsidRDefault="763DCFBD" w14:paraId="6A1DC370" w14:textId="133D500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4A282BF" w:rsidR="763DCFBD">
        <w:rPr>
          <w:rFonts w:ascii="Calibri" w:hAnsi="Calibri" w:eastAsia="Calibri" w:cs="Calibri"/>
          <w:b w:val="1"/>
          <w:bCs w:val="1"/>
          <w:i w:val="0"/>
          <w:iCs w:val="0"/>
          <w:noProof w:val="0"/>
          <w:sz w:val="22"/>
          <w:szCs w:val="22"/>
          <w:lang w:val="en-US"/>
        </w:rPr>
        <w:t>Point presented by:</w:t>
      </w:r>
      <w:r w:rsidRPr="14A282BF" w:rsidR="763DCFBD">
        <w:rPr>
          <w:rFonts w:ascii="Calibri" w:hAnsi="Calibri" w:eastAsia="Calibri" w:cs="Calibri"/>
          <w:b w:val="0"/>
          <w:bCs w:val="0"/>
          <w:i w:val="0"/>
          <w:iCs w:val="0"/>
          <w:noProof w:val="0"/>
          <w:sz w:val="22"/>
          <w:szCs w:val="22"/>
          <w:lang w:val="en-US"/>
        </w:rPr>
        <w:t xml:space="preserve"> </w:t>
      </w:r>
      <w:r w:rsidRPr="14A282BF" w:rsidR="644F60BE">
        <w:rPr>
          <w:rFonts w:ascii="Calibri" w:hAnsi="Calibri" w:eastAsia="Calibri" w:cs="Calibri"/>
          <w:b w:val="0"/>
          <w:bCs w:val="0"/>
          <w:i w:val="0"/>
          <w:iCs w:val="0"/>
          <w:noProof w:val="0"/>
          <w:sz w:val="22"/>
          <w:szCs w:val="22"/>
          <w:lang w:val="en-US"/>
        </w:rPr>
        <w:t>Patrick Werneke</w:t>
      </w:r>
    </w:p>
    <w:p w:rsidR="763DCFBD" w:rsidP="14A282BF" w:rsidRDefault="763DCFBD" w14:paraId="6A6771CD"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4A282BF" w:rsidR="763DCFBD">
        <w:rPr>
          <w:rFonts w:ascii="Calibri" w:hAnsi="Calibri" w:eastAsia="Calibri" w:cs="Calibri"/>
          <w:b w:val="1"/>
          <w:bCs w:val="1"/>
          <w:i w:val="0"/>
          <w:iCs w:val="0"/>
          <w:noProof w:val="0"/>
          <w:sz w:val="22"/>
          <w:szCs w:val="22"/>
          <w:lang w:val="en-GB"/>
        </w:rPr>
        <w:t xml:space="preserve">Point </w:t>
      </w:r>
      <w:r w:rsidRPr="14A282BF" w:rsidR="763DCFBD">
        <w:rPr>
          <w:rFonts w:ascii="Calibri" w:hAnsi="Calibri" w:eastAsia="Calibri" w:cs="Calibri"/>
          <w:b w:val="1"/>
          <w:bCs w:val="1"/>
          <w:i w:val="0"/>
          <w:iCs w:val="0"/>
          <w:noProof w:val="0"/>
          <w:sz w:val="22"/>
          <w:szCs w:val="22"/>
          <w:lang w:val="en-GB"/>
        </w:rPr>
        <w:t>submitted</w:t>
      </w:r>
      <w:r w:rsidRPr="14A282BF" w:rsidR="763DCFBD">
        <w:rPr>
          <w:rFonts w:ascii="Calibri" w:hAnsi="Calibri" w:eastAsia="Calibri" w:cs="Calibri"/>
          <w:b w:val="1"/>
          <w:bCs w:val="1"/>
          <w:i w:val="0"/>
          <w:iCs w:val="0"/>
          <w:noProof w:val="0"/>
          <w:sz w:val="22"/>
          <w:szCs w:val="22"/>
          <w:lang w:val="en-GB"/>
        </w:rPr>
        <w:t xml:space="preserve"> for: </w:t>
      </w:r>
      <w:r w:rsidRPr="14A282BF" w:rsidR="03583EC3">
        <w:rPr>
          <w:rFonts w:ascii="Calibri" w:hAnsi="Calibri" w:eastAsia="Calibri" w:cs="Calibri"/>
          <w:b w:val="0"/>
          <w:bCs w:val="0"/>
          <w:i w:val="0"/>
          <w:iCs w:val="0"/>
          <w:noProof w:val="0"/>
          <w:sz w:val="22"/>
          <w:szCs w:val="22"/>
          <w:lang w:val="en-GB"/>
        </w:rPr>
        <w:t>information</w:t>
      </w:r>
    </w:p>
    <w:p w:rsidR="2526DF4F" w:rsidP="14A282BF" w:rsidRDefault="2526DF4F" w14:paraId="6DBDD51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2FCDA06C" w:rsidP="14A282BF" w:rsidRDefault="2FCDA06C" w14:paraId="2ED2D7B0" w14:textId="6BC50C5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2FCDA06C">
        <w:rPr>
          <w:rFonts w:ascii="Calibri" w:hAnsi="Calibri" w:eastAsia="Calibri" w:cs="Calibri"/>
          <w:b w:val="1"/>
          <w:bCs w:val="1"/>
          <w:i w:val="0"/>
          <w:iCs w:val="0"/>
          <w:strike w:val="0"/>
          <w:dstrike w:val="0"/>
          <w:noProof w:val="0"/>
          <w:color w:val="4F81BD"/>
          <w:sz w:val="22"/>
          <w:szCs w:val="22"/>
          <w:u w:val="none"/>
          <w:lang w:val="en-US"/>
        </w:rPr>
        <w:t>Summary of discussion:</w:t>
      </w:r>
    </w:p>
    <w:p w:rsidR="3307AE83" w:rsidP="14A282BF" w:rsidRDefault="3307AE83" w14:paraId="011BEB7B" w14:textId="543232E4">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3307AE83">
        <w:rPr>
          <w:rFonts w:ascii="Calibri" w:hAnsi="Calibri" w:eastAsia="Calibri" w:cs="Calibri"/>
          <w:b w:val="0"/>
          <w:bCs w:val="0"/>
          <w:i w:val="0"/>
          <w:iCs w:val="0"/>
          <w:noProof w:val="0"/>
          <w:sz w:val="22"/>
          <w:szCs w:val="22"/>
          <w:lang w:val="en-US"/>
        </w:rPr>
        <w:t>Patrick gave an overview of the technical infrastructure elements that were already implemented in the detector layout design (ETO ED)</w:t>
      </w:r>
      <w:r w:rsidRPr="14A282BF" w:rsidR="09F553D8">
        <w:rPr>
          <w:rFonts w:ascii="Calibri" w:hAnsi="Calibri" w:eastAsia="Calibri" w:cs="Calibri"/>
          <w:b w:val="0"/>
          <w:bCs w:val="0"/>
          <w:i w:val="0"/>
          <w:iCs w:val="0"/>
          <w:noProof w:val="0"/>
          <w:sz w:val="22"/>
          <w:szCs w:val="22"/>
          <w:lang w:val="en-US"/>
        </w:rPr>
        <w:t xml:space="preserve"> and the parts that were still under discussion. The clean room space and scaffolding volumes were already added, but other aspects like noisy room allocation</w:t>
      </w:r>
      <w:r w:rsidRPr="14A282BF" w:rsidR="4995D86D">
        <w:rPr>
          <w:rFonts w:ascii="Calibri" w:hAnsi="Calibri" w:eastAsia="Calibri" w:cs="Calibri"/>
          <w:b w:val="0"/>
          <w:bCs w:val="0"/>
          <w:i w:val="0"/>
          <w:iCs w:val="0"/>
          <w:noProof w:val="0"/>
          <w:sz w:val="22"/>
          <w:szCs w:val="22"/>
          <w:lang w:val="en-US"/>
        </w:rPr>
        <w:t xml:space="preserve"> (cryogenic supply system: KAGRA examples), dewatering system, HVAC ventilation system for tunnels (examples: CERN/CLIC) are still under discussion. The Task Force members discussed which elements were relevant for the Task Force deliverable and which can </w:t>
      </w:r>
      <w:r w:rsidRPr="14A282BF" w:rsidR="550F133F">
        <w:rPr>
          <w:rFonts w:ascii="Calibri" w:hAnsi="Calibri" w:eastAsia="Calibri" w:cs="Calibri"/>
          <w:b w:val="0"/>
          <w:bCs w:val="0"/>
          <w:i w:val="0"/>
          <w:iCs w:val="0"/>
          <w:noProof w:val="0"/>
          <w:sz w:val="22"/>
          <w:szCs w:val="22"/>
          <w:lang w:val="en-US"/>
        </w:rPr>
        <w:t xml:space="preserve">be mentioned in the document without detailed study. The discussion will be revisited in the Amsterdam meeting. </w:t>
      </w:r>
    </w:p>
    <w:p w:rsidR="409E4F83" w:rsidP="14A282BF" w:rsidRDefault="409E4F83" w14:paraId="464E800F" w14:textId="0083671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46472A0" w:rsidP="14A282BF" w:rsidRDefault="246472A0" w14:paraId="60A9BDC4" w14:textId="57E09C72">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246472A0">
        <w:rPr>
          <w:rFonts w:ascii="Calibri" w:hAnsi="Calibri" w:eastAsia="Calibri" w:cs="Calibri"/>
          <w:b w:val="1"/>
          <w:bCs w:val="1"/>
          <w:i w:val="0"/>
          <w:iCs w:val="0"/>
          <w:strike w:val="0"/>
          <w:dstrike w:val="0"/>
          <w:noProof w:val="0"/>
          <w:color w:val="4F81BD"/>
          <w:sz w:val="22"/>
          <w:szCs w:val="22"/>
          <w:u w:val="none"/>
          <w:lang w:val="en-US"/>
        </w:rPr>
        <w:t>Flexibility demands from optical layout</w:t>
      </w:r>
    </w:p>
    <w:p w:rsidR="046BCE18" w:rsidP="14A282BF" w:rsidRDefault="046BCE18" w14:paraId="59482B62" w14:textId="2049531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046BCE18">
        <w:rPr>
          <w:rFonts w:ascii="Calibri" w:hAnsi="Calibri" w:eastAsia="Calibri" w:cs="Calibri"/>
          <w:b w:val="1"/>
          <w:bCs w:val="1"/>
          <w:i w:val="1"/>
          <w:iCs w:val="1"/>
          <w:noProof w:val="0"/>
          <w:sz w:val="22"/>
          <w:szCs w:val="22"/>
          <w:lang w:val="en-US"/>
        </w:rPr>
        <w:t>1</w:t>
      </w:r>
      <w:r w:rsidRPr="14A282BF" w:rsidR="27FAA6AC">
        <w:rPr>
          <w:rFonts w:ascii="Calibri" w:hAnsi="Calibri" w:eastAsia="Calibri" w:cs="Calibri"/>
          <w:b w:val="1"/>
          <w:bCs w:val="1"/>
          <w:i w:val="1"/>
          <w:iCs w:val="1"/>
          <w:noProof w:val="0"/>
          <w:sz w:val="22"/>
          <w:szCs w:val="22"/>
          <w:lang w:val="en-US"/>
        </w:rPr>
        <w:t>5</w:t>
      </w:r>
      <w:r w:rsidRPr="14A282BF" w:rsidR="046BCE18">
        <w:rPr>
          <w:rFonts w:ascii="Calibri" w:hAnsi="Calibri" w:eastAsia="Calibri" w:cs="Calibri"/>
          <w:b w:val="1"/>
          <w:bCs w:val="1"/>
          <w:i w:val="1"/>
          <w:iCs w:val="1"/>
          <w:noProof w:val="0"/>
          <w:sz w:val="22"/>
          <w:szCs w:val="22"/>
          <w:lang w:val="en-US"/>
        </w:rPr>
        <w:t>:</w:t>
      </w:r>
      <w:r w:rsidRPr="14A282BF" w:rsidR="68315790">
        <w:rPr>
          <w:rFonts w:ascii="Calibri" w:hAnsi="Calibri" w:eastAsia="Calibri" w:cs="Calibri"/>
          <w:b w:val="1"/>
          <w:bCs w:val="1"/>
          <w:i w:val="1"/>
          <w:iCs w:val="1"/>
          <w:noProof w:val="0"/>
          <w:sz w:val="22"/>
          <w:szCs w:val="22"/>
          <w:lang w:val="en-US"/>
        </w:rPr>
        <w:t>10</w:t>
      </w:r>
      <w:r w:rsidRPr="14A282BF" w:rsidR="046BCE18">
        <w:rPr>
          <w:rFonts w:ascii="Calibri" w:hAnsi="Calibri" w:eastAsia="Calibri" w:cs="Calibri"/>
          <w:b w:val="1"/>
          <w:bCs w:val="1"/>
          <w:i w:val="1"/>
          <w:iCs w:val="1"/>
          <w:noProof w:val="0"/>
          <w:sz w:val="22"/>
          <w:szCs w:val="22"/>
          <w:lang w:val="en-US"/>
        </w:rPr>
        <w:t>-15:</w:t>
      </w:r>
      <w:r w:rsidRPr="14A282BF" w:rsidR="053DCFCA">
        <w:rPr>
          <w:rFonts w:ascii="Calibri" w:hAnsi="Calibri" w:eastAsia="Calibri" w:cs="Calibri"/>
          <w:b w:val="1"/>
          <w:bCs w:val="1"/>
          <w:i w:val="1"/>
          <w:iCs w:val="1"/>
          <w:noProof w:val="0"/>
          <w:sz w:val="22"/>
          <w:szCs w:val="22"/>
          <w:lang w:val="en-US"/>
        </w:rPr>
        <w:t>3</w:t>
      </w:r>
      <w:r w:rsidRPr="14A282BF" w:rsidR="046BCE18">
        <w:rPr>
          <w:rFonts w:ascii="Calibri" w:hAnsi="Calibri" w:eastAsia="Calibri" w:cs="Calibri"/>
          <w:b w:val="1"/>
          <w:bCs w:val="1"/>
          <w:i w:val="1"/>
          <w:iCs w:val="1"/>
          <w:noProof w:val="0"/>
          <w:sz w:val="22"/>
          <w:szCs w:val="22"/>
          <w:lang w:val="en-US"/>
        </w:rPr>
        <w:t>0 CET</w:t>
      </w:r>
    </w:p>
    <w:p w:rsidR="409E4F83" w:rsidP="14A282BF" w:rsidRDefault="409E4F83" w14:paraId="40D95452"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14A282BF" w:rsidRDefault="046BCE18" w14:paraId="64A02630" w14:textId="483771B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4A282BF" w:rsidR="046BCE18">
        <w:rPr>
          <w:rFonts w:ascii="Calibri" w:hAnsi="Calibri" w:eastAsia="Calibri" w:cs="Calibri"/>
          <w:b w:val="1"/>
          <w:bCs w:val="1"/>
          <w:i w:val="0"/>
          <w:iCs w:val="0"/>
          <w:noProof w:val="0"/>
          <w:sz w:val="22"/>
          <w:szCs w:val="22"/>
          <w:lang w:val="en-US"/>
        </w:rPr>
        <w:t>Point presented by:</w:t>
      </w:r>
      <w:r w:rsidRPr="14A282BF" w:rsidR="046BCE18">
        <w:rPr>
          <w:rFonts w:ascii="Calibri" w:hAnsi="Calibri" w:eastAsia="Calibri" w:cs="Calibri"/>
          <w:b w:val="0"/>
          <w:bCs w:val="0"/>
          <w:i w:val="0"/>
          <w:iCs w:val="0"/>
          <w:noProof w:val="0"/>
          <w:sz w:val="22"/>
          <w:szCs w:val="22"/>
          <w:lang w:val="en-US"/>
        </w:rPr>
        <w:t xml:space="preserve"> </w:t>
      </w:r>
      <w:r w:rsidRPr="14A282BF" w:rsidR="0D12680D">
        <w:rPr>
          <w:rFonts w:ascii="Calibri" w:hAnsi="Calibri" w:eastAsia="Calibri" w:cs="Calibri"/>
          <w:b w:val="0"/>
          <w:bCs w:val="0"/>
          <w:i w:val="0"/>
          <w:iCs w:val="0"/>
          <w:noProof w:val="0"/>
          <w:sz w:val="22"/>
          <w:szCs w:val="22"/>
          <w:lang w:val="en-US"/>
        </w:rPr>
        <w:t>Anna Green</w:t>
      </w:r>
    </w:p>
    <w:p w:rsidR="046BCE18" w:rsidP="14A282BF" w:rsidRDefault="046BCE18" w14:paraId="614CCEC2"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4A282BF" w:rsidR="046BCE18">
        <w:rPr>
          <w:rFonts w:ascii="Calibri" w:hAnsi="Calibri" w:eastAsia="Calibri" w:cs="Calibri"/>
          <w:b w:val="1"/>
          <w:bCs w:val="1"/>
          <w:i w:val="0"/>
          <w:iCs w:val="0"/>
          <w:noProof w:val="0"/>
          <w:sz w:val="22"/>
          <w:szCs w:val="22"/>
          <w:lang w:val="en-GB"/>
        </w:rPr>
        <w:t xml:space="preserve">Point </w:t>
      </w:r>
      <w:r w:rsidRPr="14A282BF" w:rsidR="046BCE18">
        <w:rPr>
          <w:rFonts w:ascii="Calibri" w:hAnsi="Calibri" w:eastAsia="Calibri" w:cs="Calibri"/>
          <w:b w:val="1"/>
          <w:bCs w:val="1"/>
          <w:i w:val="0"/>
          <w:iCs w:val="0"/>
          <w:noProof w:val="0"/>
          <w:sz w:val="22"/>
          <w:szCs w:val="22"/>
          <w:lang w:val="en-GB"/>
        </w:rPr>
        <w:t>submitted</w:t>
      </w:r>
      <w:r w:rsidRPr="14A282BF" w:rsidR="046BCE18">
        <w:rPr>
          <w:rFonts w:ascii="Calibri" w:hAnsi="Calibri" w:eastAsia="Calibri" w:cs="Calibri"/>
          <w:b w:val="1"/>
          <w:bCs w:val="1"/>
          <w:i w:val="0"/>
          <w:iCs w:val="0"/>
          <w:noProof w:val="0"/>
          <w:sz w:val="22"/>
          <w:szCs w:val="22"/>
          <w:lang w:val="en-GB"/>
        </w:rPr>
        <w:t xml:space="preserve"> for: </w:t>
      </w:r>
      <w:r w:rsidRPr="14A282BF" w:rsidR="046BCE18">
        <w:rPr>
          <w:rFonts w:ascii="Calibri" w:hAnsi="Calibri" w:eastAsia="Calibri" w:cs="Calibri"/>
          <w:b w:val="0"/>
          <w:bCs w:val="0"/>
          <w:i w:val="0"/>
          <w:iCs w:val="0"/>
          <w:noProof w:val="0"/>
          <w:sz w:val="22"/>
          <w:szCs w:val="22"/>
          <w:lang w:val="en-GB"/>
        </w:rPr>
        <w:t>information</w:t>
      </w:r>
    </w:p>
    <w:p w:rsidR="409E4F83" w:rsidP="14A282BF" w:rsidRDefault="409E4F83" w14:paraId="09CD43EC"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409E4F83" w:rsidP="14A282BF" w:rsidRDefault="409E4F83" w14:paraId="131B8BE0" w14:textId="6BC50C5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4A7A5D0E">
        <w:rPr>
          <w:rFonts w:ascii="Calibri" w:hAnsi="Calibri" w:eastAsia="Calibri" w:cs="Calibri"/>
          <w:b w:val="1"/>
          <w:bCs w:val="1"/>
          <w:i w:val="0"/>
          <w:iCs w:val="0"/>
          <w:strike w:val="0"/>
          <w:dstrike w:val="0"/>
          <w:noProof w:val="0"/>
          <w:color w:val="4F81BD"/>
          <w:sz w:val="22"/>
          <w:szCs w:val="22"/>
          <w:u w:val="none"/>
          <w:lang w:val="en-US"/>
        </w:rPr>
        <w:t>Summary of discussion:</w:t>
      </w:r>
    </w:p>
    <w:p w:rsidR="409E4F83" w:rsidP="14A282BF" w:rsidRDefault="409E4F83" w14:paraId="24DE468A" w14:textId="619600E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0A14E9DE">
        <w:rPr>
          <w:rFonts w:ascii="Calibri" w:hAnsi="Calibri" w:eastAsia="Calibri" w:cs="Calibri"/>
          <w:b w:val="0"/>
          <w:bCs w:val="0"/>
          <w:i w:val="0"/>
          <w:iCs w:val="0"/>
          <w:noProof w:val="0"/>
          <w:sz w:val="22"/>
          <w:szCs w:val="22"/>
          <w:lang w:val="en-US"/>
        </w:rPr>
        <w:t>Anna shared an overview of the flexibility demands for the optical layout and also mentioned a working document that was being set up.</w:t>
      </w:r>
      <w:r w:rsidRPr="14A282BF" w:rsidR="0A14E9DE">
        <w:rPr>
          <w:rFonts w:ascii="Calibri" w:hAnsi="Calibri" w:eastAsia="Calibri" w:cs="Calibri"/>
          <w:b w:val="0"/>
          <w:bCs w:val="0"/>
          <w:i w:val="0"/>
          <w:iCs w:val="0"/>
          <w:noProof w:val="0"/>
          <w:sz w:val="22"/>
          <w:szCs w:val="22"/>
          <w:lang w:val="en-US"/>
        </w:rPr>
        <w:t xml:space="preserve"> The link to the w</w:t>
      </w:r>
      <w:r w:rsidRPr="14A282BF" w:rsidR="14F82EA3">
        <w:rPr>
          <w:rFonts w:ascii="Calibri" w:hAnsi="Calibri" w:eastAsia="Calibri" w:cs="Calibri"/>
          <w:b w:val="0"/>
          <w:bCs w:val="0"/>
          <w:i w:val="0"/>
          <w:iCs w:val="0"/>
          <w:noProof w:val="0"/>
          <w:sz w:val="22"/>
          <w:szCs w:val="22"/>
          <w:lang w:val="en-US"/>
        </w:rPr>
        <w:t>orking document</w:t>
      </w:r>
      <w:r w:rsidRPr="14A282BF" w:rsidR="281B7735">
        <w:rPr>
          <w:rFonts w:ascii="Calibri" w:hAnsi="Calibri" w:eastAsia="Calibri" w:cs="Calibri"/>
          <w:b w:val="0"/>
          <w:bCs w:val="0"/>
          <w:i w:val="0"/>
          <w:iCs w:val="0"/>
          <w:noProof w:val="0"/>
          <w:sz w:val="22"/>
          <w:szCs w:val="22"/>
          <w:lang w:val="en-US"/>
        </w:rPr>
        <w:t xml:space="preserve"> can be found here</w:t>
      </w:r>
      <w:r w:rsidRPr="14A282BF" w:rsidR="14F82EA3">
        <w:rPr>
          <w:rFonts w:ascii="Calibri" w:hAnsi="Calibri" w:eastAsia="Calibri" w:cs="Calibri"/>
          <w:b w:val="0"/>
          <w:bCs w:val="0"/>
          <w:i w:val="0"/>
          <w:iCs w:val="0"/>
          <w:noProof w:val="0"/>
          <w:sz w:val="22"/>
          <w:szCs w:val="22"/>
          <w:lang w:val="en-US"/>
        </w:rPr>
        <w:t xml:space="preserve">: </w:t>
      </w:r>
      <w:hyperlink r:id="R740bf03dacbd43cc">
        <w:r w:rsidRPr="14A282BF" w:rsidR="14F82EA3">
          <w:rPr>
            <w:rStyle w:val="Hyperlink"/>
            <w:rFonts w:ascii="Calibri" w:hAnsi="Calibri" w:eastAsia="Calibri" w:cs="Calibri"/>
            <w:b w:val="0"/>
            <w:bCs w:val="0"/>
            <w:i w:val="0"/>
            <w:iCs w:val="0"/>
            <w:noProof w:val="0"/>
            <w:sz w:val="22"/>
            <w:szCs w:val="22"/>
            <w:lang w:val="en-US"/>
          </w:rPr>
          <w:t>Layout Flexibility</w:t>
        </w:r>
      </w:hyperlink>
      <w:r w:rsidRPr="14A282BF" w:rsidR="0D209C82">
        <w:rPr>
          <w:rFonts w:ascii="Calibri" w:hAnsi="Calibri" w:eastAsia="Calibri" w:cs="Calibri"/>
          <w:b w:val="0"/>
          <w:bCs w:val="0"/>
          <w:i w:val="0"/>
          <w:iCs w:val="0"/>
          <w:noProof w:val="0"/>
          <w:sz w:val="22"/>
          <w:szCs w:val="22"/>
          <w:lang w:val="en-US"/>
        </w:rPr>
        <w:t>.</w:t>
      </w:r>
    </w:p>
    <w:p w:rsidR="409E4F83" w:rsidP="14A282BF" w:rsidRDefault="409E4F83" w14:paraId="5CA2427D" w14:textId="692D738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05865A22">
        <w:rPr>
          <w:rFonts w:ascii="Calibri" w:hAnsi="Calibri" w:eastAsia="Calibri" w:cs="Calibri"/>
          <w:b w:val="0"/>
          <w:bCs w:val="0"/>
          <w:i w:val="0"/>
          <w:iCs w:val="0"/>
          <w:noProof w:val="0"/>
          <w:sz w:val="22"/>
          <w:szCs w:val="22"/>
          <w:lang w:val="en-US"/>
        </w:rPr>
        <w:t xml:space="preserve">This document </w:t>
      </w:r>
      <w:r w:rsidRPr="14A282BF" w:rsidR="05865A22">
        <w:rPr>
          <w:rFonts w:ascii="Calibri" w:hAnsi="Calibri" w:eastAsia="Calibri" w:cs="Calibri"/>
          <w:b w:val="0"/>
          <w:bCs w:val="0"/>
          <w:i w:val="0"/>
          <w:iCs w:val="0"/>
          <w:noProof w:val="0"/>
          <w:sz w:val="22"/>
          <w:szCs w:val="22"/>
          <w:lang w:val="en-US"/>
        </w:rPr>
        <w:t>contains</w:t>
      </w:r>
      <w:r w:rsidRPr="14A282BF" w:rsidR="05865A22">
        <w:rPr>
          <w:rFonts w:ascii="Calibri" w:hAnsi="Calibri" w:eastAsia="Calibri" w:cs="Calibri"/>
          <w:b w:val="0"/>
          <w:bCs w:val="0"/>
          <w:i w:val="0"/>
          <w:iCs w:val="0"/>
          <w:noProof w:val="0"/>
          <w:sz w:val="22"/>
          <w:szCs w:val="22"/>
          <w:lang w:val="en-US"/>
        </w:rPr>
        <w:t xml:space="preserve"> an o</w:t>
      </w:r>
      <w:r w:rsidRPr="14A282BF" w:rsidR="0D209C82">
        <w:rPr>
          <w:rFonts w:ascii="Calibri" w:hAnsi="Calibri" w:eastAsia="Calibri" w:cs="Calibri"/>
          <w:b w:val="0"/>
          <w:bCs w:val="0"/>
          <w:i w:val="0"/>
          <w:iCs w:val="0"/>
          <w:noProof w:val="0"/>
          <w:sz w:val="22"/>
          <w:szCs w:val="22"/>
          <w:lang w:val="en-US"/>
        </w:rPr>
        <w:t xml:space="preserve">verview </w:t>
      </w:r>
      <w:r w:rsidRPr="14A282BF" w:rsidR="688F724A">
        <w:rPr>
          <w:rFonts w:ascii="Calibri" w:hAnsi="Calibri" w:eastAsia="Calibri" w:cs="Calibri"/>
          <w:b w:val="0"/>
          <w:bCs w:val="0"/>
          <w:i w:val="0"/>
          <w:iCs w:val="0"/>
          <w:noProof w:val="0"/>
          <w:sz w:val="22"/>
          <w:szCs w:val="22"/>
          <w:lang w:val="en-US"/>
        </w:rPr>
        <w:t xml:space="preserve">on examples in </w:t>
      </w:r>
      <w:r w:rsidRPr="14A282BF" w:rsidR="0D209C82">
        <w:rPr>
          <w:rFonts w:ascii="Calibri" w:hAnsi="Calibri" w:eastAsia="Calibri" w:cs="Calibri"/>
          <w:b w:val="0"/>
          <w:bCs w:val="0"/>
          <w:i w:val="0"/>
          <w:iCs w:val="0"/>
          <w:noProof w:val="0"/>
          <w:sz w:val="22"/>
          <w:szCs w:val="22"/>
          <w:lang w:val="en-US"/>
        </w:rPr>
        <w:t>LVK</w:t>
      </w:r>
      <w:r w:rsidRPr="14A282BF" w:rsidR="13FDFEC7">
        <w:rPr>
          <w:rFonts w:ascii="Calibri" w:hAnsi="Calibri" w:eastAsia="Calibri" w:cs="Calibri"/>
          <w:b w:val="0"/>
          <w:bCs w:val="0"/>
          <w:i w:val="0"/>
          <w:iCs w:val="0"/>
          <w:noProof w:val="0"/>
          <w:sz w:val="22"/>
          <w:szCs w:val="22"/>
          <w:lang w:val="en-US"/>
        </w:rPr>
        <w:t xml:space="preserve"> where this design study can improve on</w:t>
      </w:r>
      <w:r w:rsidRPr="14A282BF" w:rsidR="0D209C82">
        <w:rPr>
          <w:rFonts w:ascii="Calibri" w:hAnsi="Calibri" w:eastAsia="Calibri" w:cs="Calibri"/>
          <w:b w:val="0"/>
          <w:bCs w:val="0"/>
          <w:i w:val="0"/>
          <w:iCs w:val="0"/>
          <w:noProof w:val="0"/>
          <w:sz w:val="22"/>
          <w:szCs w:val="22"/>
          <w:lang w:val="en-US"/>
        </w:rPr>
        <w:t xml:space="preserve">. </w:t>
      </w:r>
      <w:r w:rsidRPr="14A282BF" w:rsidR="44058EF0">
        <w:rPr>
          <w:rFonts w:ascii="Calibri" w:hAnsi="Calibri" w:eastAsia="Calibri" w:cs="Calibri"/>
          <w:b w:val="0"/>
          <w:bCs w:val="0"/>
          <w:i w:val="0"/>
          <w:iCs w:val="0"/>
          <w:noProof w:val="0"/>
          <w:sz w:val="22"/>
          <w:szCs w:val="22"/>
          <w:lang w:val="en-US"/>
        </w:rPr>
        <w:t xml:space="preserve">The Task Force members discussed on the </w:t>
      </w:r>
      <w:r w:rsidRPr="14A282BF" w:rsidR="0D209C82">
        <w:rPr>
          <w:rFonts w:ascii="Calibri" w:hAnsi="Calibri" w:eastAsia="Calibri" w:cs="Calibri"/>
          <w:b w:val="0"/>
          <w:bCs w:val="0"/>
          <w:i w:val="0"/>
          <w:iCs w:val="0"/>
          <w:noProof w:val="0"/>
          <w:sz w:val="22"/>
          <w:szCs w:val="22"/>
          <w:lang w:val="en-US"/>
        </w:rPr>
        <w:t>flexibility</w:t>
      </w:r>
      <w:r w:rsidRPr="14A282BF" w:rsidR="0D209C82">
        <w:rPr>
          <w:rFonts w:ascii="Calibri" w:hAnsi="Calibri" w:eastAsia="Calibri" w:cs="Calibri"/>
          <w:b w:val="0"/>
          <w:bCs w:val="0"/>
          <w:i w:val="0"/>
          <w:iCs w:val="0"/>
          <w:noProof w:val="0"/>
          <w:sz w:val="22"/>
          <w:szCs w:val="22"/>
          <w:lang w:val="en-US"/>
        </w:rPr>
        <w:t xml:space="preserve"> needed to b</w:t>
      </w:r>
      <w:r w:rsidRPr="14A282BF" w:rsidR="0D209C82">
        <w:rPr>
          <w:rFonts w:ascii="Calibri" w:hAnsi="Calibri" w:eastAsia="Calibri" w:cs="Calibri"/>
          <w:b w:val="0"/>
          <w:bCs w:val="0"/>
          <w:i w:val="0"/>
          <w:iCs w:val="0"/>
          <w:noProof w:val="0"/>
          <w:sz w:val="22"/>
          <w:szCs w:val="22"/>
          <w:lang w:val="en-US"/>
        </w:rPr>
        <w:t xml:space="preserve">e implemented </w:t>
      </w:r>
      <w:r w:rsidRPr="14A282BF" w:rsidR="0D209C82">
        <w:rPr>
          <w:rFonts w:ascii="Calibri" w:hAnsi="Calibri" w:eastAsia="Calibri" w:cs="Calibri"/>
          <w:b w:val="0"/>
          <w:bCs w:val="0"/>
          <w:i w:val="0"/>
          <w:iCs w:val="0"/>
          <w:noProof w:val="0"/>
          <w:sz w:val="22"/>
          <w:szCs w:val="22"/>
          <w:lang w:val="en-US"/>
        </w:rPr>
        <w:t>in order to not be constrained in commission troubleshooting</w:t>
      </w:r>
      <w:r w:rsidRPr="14A282BF" w:rsidR="4B704996">
        <w:rPr>
          <w:rFonts w:ascii="Calibri" w:hAnsi="Calibri" w:eastAsia="Calibri" w:cs="Calibri"/>
          <w:b w:val="0"/>
          <w:bCs w:val="0"/>
          <w:i w:val="0"/>
          <w:iCs w:val="0"/>
          <w:noProof w:val="0"/>
          <w:sz w:val="22"/>
          <w:szCs w:val="22"/>
          <w:lang w:val="en-US"/>
        </w:rPr>
        <w:t xml:space="preserve">, </w:t>
      </w:r>
      <w:r w:rsidRPr="14A282BF" w:rsidR="0D209C82">
        <w:rPr>
          <w:rFonts w:ascii="Calibri" w:hAnsi="Calibri" w:eastAsia="Calibri" w:cs="Calibri"/>
          <w:b w:val="0"/>
          <w:bCs w:val="0"/>
          <w:i w:val="0"/>
          <w:iCs w:val="0"/>
          <w:noProof w:val="0"/>
          <w:sz w:val="22"/>
          <w:szCs w:val="22"/>
          <w:lang w:val="en-US"/>
        </w:rPr>
        <w:t>assembly and upgrade path.</w:t>
      </w:r>
      <w:r w:rsidRPr="14A282BF" w:rsidR="1E3C7733">
        <w:rPr>
          <w:rFonts w:ascii="Calibri" w:hAnsi="Calibri" w:eastAsia="Calibri" w:cs="Calibri"/>
          <w:b w:val="0"/>
          <w:bCs w:val="0"/>
          <w:i w:val="0"/>
          <w:iCs w:val="0"/>
          <w:noProof w:val="0"/>
          <w:sz w:val="22"/>
          <w:szCs w:val="22"/>
          <w:lang w:val="en-US"/>
        </w:rPr>
        <w:t xml:space="preserve"> </w:t>
      </w:r>
      <w:r w:rsidRPr="14A282BF" w:rsidR="1E3C7733">
        <w:rPr>
          <w:rFonts w:ascii="Calibri" w:hAnsi="Calibri" w:eastAsia="Calibri" w:cs="Calibri"/>
          <w:b w:val="0"/>
          <w:bCs w:val="0"/>
          <w:i w:val="0"/>
          <w:iCs w:val="0"/>
          <w:noProof w:val="0"/>
          <w:sz w:val="22"/>
          <w:szCs w:val="22"/>
          <w:lang w:val="en-US"/>
        </w:rPr>
        <w:t xml:space="preserve">Future </w:t>
      </w:r>
      <w:r w:rsidRPr="14A282BF" w:rsidR="0975719E">
        <w:rPr>
          <w:rFonts w:ascii="Calibri" w:hAnsi="Calibri" w:eastAsia="Calibri" w:cs="Calibri"/>
          <w:b w:val="0"/>
          <w:bCs w:val="0"/>
          <w:i w:val="0"/>
          <w:iCs w:val="0"/>
          <w:noProof w:val="0"/>
          <w:sz w:val="22"/>
          <w:szCs w:val="22"/>
          <w:lang w:val="en-US"/>
        </w:rPr>
        <w:t>updates</w:t>
      </w:r>
      <w:r w:rsidRPr="14A282BF" w:rsidR="24DDA29A">
        <w:rPr>
          <w:rFonts w:ascii="Calibri" w:hAnsi="Calibri" w:eastAsia="Calibri" w:cs="Calibri"/>
          <w:b w:val="0"/>
          <w:bCs w:val="0"/>
          <w:i w:val="0"/>
          <w:iCs w:val="0"/>
          <w:noProof w:val="0"/>
          <w:sz w:val="22"/>
          <w:szCs w:val="22"/>
          <w:lang w:val="en-US"/>
        </w:rPr>
        <w:t xml:space="preserve"> need to be taken into account:</w:t>
      </w:r>
      <w:r w:rsidRPr="14A282BF" w:rsidR="1E3C7733">
        <w:rPr>
          <w:rFonts w:ascii="Calibri" w:hAnsi="Calibri" w:eastAsia="Calibri" w:cs="Calibri"/>
          <w:b w:val="0"/>
          <w:bCs w:val="0"/>
          <w:i w:val="0"/>
          <w:iCs w:val="0"/>
          <w:noProof w:val="0"/>
          <w:sz w:val="22"/>
          <w:szCs w:val="22"/>
          <w:lang w:val="en-US"/>
        </w:rPr>
        <w:t xml:space="preserve"> </w:t>
      </w:r>
      <w:r w:rsidRPr="14A282BF" w:rsidR="1B05B59E">
        <w:rPr>
          <w:rFonts w:ascii="Calibri" w:hAnsi="Calibri" w:eastAsia="Calibri" w:cs="Calibri"/>
          <w:b w:val="0"/>
          <w:bCs w:val="0"/>
          <w:i w:val="0"/>
          <w:iCs w:val="0"/>
          <w:noProof w:val="0"/>
          <w:sz w:val="22"/>
          <w:szCs w:val="22"/>
          <w:lang w:val="en-US"/>
        </w:rPr>
        <w:t>e.g. if one would want ET-</w:t>
      </w:r>
      <w:r w:rsidRPr="14A282BF" w:rsidR="1E3C7733">
        <w:rPr>
          <w:rFonts w:ascii="Calibri" w:hAnsi="Calibri" w:eastAsia="Calibri" w:cs="Calibri"/>
          <w:b w:val="0"/>
          <w:bCs w:val="0"/>
          <w:i w:val="0"/>
          <w:iCs w:val="0"/>
          <w:noProof w:val="0"/>
          <w:sz w:val="22"/>
          <w:szCs w:val="22"/>
          <w:lang w:val="en-US"/>
        </w:rPr>
        <w:t xml:space="preserve">HF </w:t>
      </w:r>
      <w:r w:rsidRPr="14A282BF" w:rsidR="0D42E28F">
        <w:rPr>
          <w:rFonts w:ascii="Calibri" w:hAnsi="Calibri" w:eastAsia="Calibri" w:cs="Calibri"/>
          <w:b w:val="0"/>
          <w:bCs w:val="0"/>
          <w:i w:val="0"/>
          <w:iCs w:val="0"/>
          <w:noProof w:val="0"/>
          <w:sz w:val="22"/>
          <w:szCs w:val="22"/>
          <w:lang w:val="en-US"/>
        </w:rPr>
        <w:t>to be</w:t>
      </w:r>
      <w:r w:rsidRPr="14A282BF" w:rsidR="1E3C7733">
        <w:rPr>
          <w:rFonts w:ascii="Calibri" w:hAnsi="Calibri" w:eastAsia="Calibri" w:cs="Calibri"/>
          <w:b w:val="0"/>
          <w:bCs w:val="0"/>
          <w:i w:val="0"/>
          <w:iCs w:val="0"/>
          <w:noProof w:val="0"/>
          <w:sz w:val="22"/>
          <w:szCs w:val="22"/>
          <w:lang w:val="en-US"/>
        </w:rPr>
        <w:t xml:space="preserve"> cryogenic</w:t>
      </w:r>
      <w:r w:rsidRPr="14A282BF" w:rsidR="127CAF9E">
        <w:rPr>
          <w:rFonts w:ascii="Calibri" w:hAnsi="Calibri" w:eastAsia="Calibri" w:cs="Calibri"/>
          <w:b w:val="0"/>
          <w:bCs w:val="0"/>
          <w:i w:val="0"/>
          <w:iCs w:val="0"/>
          <w:noProof w:val="0"/>
          <w:sz w:val="22"/>
          <w:szCs w:val="22"/>
          <w:lang w:val="en-US"/>
        </w:rPr>
        <w:t xml:space="preserve"> as well</w:t>
      </w:r>
      <w:r w:rsidRPr="14A282BF" w:rsidR="1E3C7733">
        <w:rPr>
          <w:rFonts w:ascii="Calibri" w:hAnsi="Calibri" w:eastAsia="Calibri" w:cs="Calibri"/>
          <w:b w:val="0"/>
          <w:bCs w:val="0"/>
          <w:i w:val="0"/>
          <w:iCs w:val="0"/>
          <w:noProof w:val="0"/>
          <w:sz w:val="22"/>
          <w:szCs w:val="22"/>
          <w:lang w:val="en-US"/>
        </w:rPr>
        <w:t xml:space="preserve">, </w:t>
      </w:r>
      <w:r w:rsidRPr="14A282BF" w:rsidR="534E0B35">
        <w:rPr>
          <w:rFonts w:ascii="Calibri" w:hAnsi="Calibri" w:eastAsia="Calibri" w:cs="Calibri"/>
          <w:b w:val="0"/>
          <w:bCs w:val="0"/>
          <w:i w:val="0"/>
          <w:iCs w:val="0"/>
          <w:noProof w:val="0"/>
          <w:sz w:val="22"/>
          <w:szCs w:val="22"/>
          <w:lang w:val="en-US"/>
        </w:rPr>
        <w:t>what would be the procedure to do this</w:t>
      </w:r>
      <w:r w:rsidRPr="14A282BF" w:rsidR="1E3C7733">
        <w:rPr>
          <w:rFonts w:ascii="Calibri" w:hAnsi="Calibri" w:eastAsia="Calibri" w:cs="Calibri"/>
          <w:b w:val="0"/>
          <w:bCs w:val="0"/>
          <w:i w:val="0"/>
          <w:iCs w:val="0"/>
          <w:noProof w:val="0"/>
          <w:sz w:val="22"/>
          <w:szCs w:val="22"/>
          <w:lang w:val="en-US"/>
        </w:rPr>
        <w:t>?</w:t>
      </w:r>
      <w:r w:rsidRPr="14A282BF" w:rsidR="1E3C7733">
        <w:rPr>
          <w:rFonts w:ascii="Calibri" w:hAnsi="Calibri" w:eastAsia="Calibri" w:cs="Calibri"/>
          <w:b w:val="0"/>
          <w:bCs w:val="0"/>
          <w:i w:val="0"/>
          <w:iCs w:val="0"/>
          <w:noProof w:val="0"/>
          <w:sz w:val="22"/>
          <w:szCs w:val="22"/>
          <w:lang w:val="en-US"/>
        </w:rPr>
        <w:t xml:space="preserve"> Instable cavities</w:t>
      </w:r>
      <w:r w:rsidRPr="14A282BF" w:rsidR="2A248796">
        <w:rPr>
          <w:rFonts w:ascii="Calibri" w:hAnsi="Calibri" w:eastAsia="Calibri" w:cs="Calibri"/>
          <w:b w:val="0"/>
          <w:bCs w:val="0"/>
          <w:i w:val="0"/>
          <w:iCs w:val="0"/>
          <w:noProof w:val="0"/>
          <w:sz w:val="22"/>
          <w:szCs w:val="22"/>
          <w:lang w:val="en-US"/>
        </w:rPr>
        <w:t xml:space="preserve"> also need to be considered</w:t>
      </w:r>
      <w:r w:rsidRPr="14A282BF" w:rsidR="2ED50A1D">
        <w:rPr>
          <w:rFonts w:ascii="Calibri" w:hAnsi="Calibri" w:eastAsia="Calibri" w:cs="Calibri"/>
          <w:b w:val="0"/>
          <w:bCs w:val="0"/>
          <w:i w:val="0"/>
          <w:iCs w:val="0"/>
          <w:noProof w:val="0"/>
          <w:sz w:val="22"/>
          <w:szCs w:val="22"/>
          <w:lang w:val="en-US"/>
        </w:rPr>
        <w:t xml:space="preserve">, </w:t>
      </w:r>
      <w:r w:rsidRPr="14A282BF" w:rsidR="5B98598D">
        <w:rPr>
          <w:rFonts w:ascii="Calibri" w:hAnsi="Calibri" w:eastAsia="Calibri" w:cs="Calibri"/>
          <w:b w:val="0"/>
          <w:bCs w:val="0"/>
          <w:i w:val="0"/>
          <w:iCs w:val="0"/>
          <w:noProof w:val="0"/>
          <w:sz w:val="22"/>
          <w:szCs w:val="22"/>
          <w:lang w:val="en-US"/>
        </w:rPr>
        <w:t xml:space="preserve">because in VIRGO </w:t>
      </w:r>
      <w:r w:rsidRPr="14A282BF" w:rsidR="2ED50A1D">
        <w:rPr>
          <w:rFonts w:ascii="Calibri" w:hAnsi="Calibri" w:eastAsia="Calibri" w:cs="Calibri"/>
          <w:b w:val="0"/>
          <w:bCs w:val="0"/>
          <w:i w:val="0"/>
          <w:iCs w:val="0"/>
          <w:noProof w:val="0"/>
          <w:sz w:val="22"/>
          <w:szCs w:val="22"/>
          <w:lang w:val="en-US"/>
        </w:rPr>
        <w:t xml:space="preserve">not enough room to improve or fix such problems </w:t>
      </w:r>
      <w:r w:rsidRPr="14A282BF" w:rsidR="2A6C3511">
        <w:rPr>
          <w:rFonts w:ascii="Calibri" w:hAnsi="Calibri" w:eastAsia="Calibri" w:cs="Calibri"/>
          <w:b w:val="0"/>
          <w:bCs w:val="0"/>
          <w:i w:val="0"/>
          <w:iCs w:val="0"/>
          <w:noProof w:val="0"/>
          <w:sz w:val="22"/>
          <w:szCs w:val="22"/>
          <w:lang w:val="en-US"/>
        </w:rPr>
        <w:t>was considered.</w:t>
      </w:r>
    </w:p>
    <w:p w:rsidR="409E4F83" w:rsidP="14A282BF" w:rsidRDefault="409E4F83" w14:paraId="7F70EEB8" w14:textId="70B7C5F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1E3C7733">
        <w:rPr>
          <w:rFonts w:ascii="Calibri" w:hAnsi="Calibri" w:eastAsia="Calibri" w:cs="Calibri"/>
          <w:b w:val="0"/>
          <w:bCs w:val="0"/>
          <w:i w:val="0"/>
          <w:iCs w:val="0"/>
          <w:noProof w:val="0"/>
          <w:sz w:val="22"/>
          <w:szCs w:val="22"/>
          <w:lang w:val="en-US"/>
        </w:rPr>
        <w:t xml:space="preserve"> </w:t>
      </w:r>
    </w:p>
    <w:p w:rsidR="409E4F83" w:rsidP="14A282BF" w:rsidRDefault="409E4F83" w14:paraId="28579E28" w14:textId="239CA85F">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7C3F1B32">
        <w:rPr>
          <w:rFonts w:ascii="Calibri" w:hAnsi="Calibri" w:eastAsia="Calibri" w:cs="Calibri"/>
          <w:b w:val="1"/>
          <w:bCs w:val="1"/>
          <w:i w:val="0"/>
          <w:iCs w:val="0"/>
          <w:strike w:val="0"/>
          <w:dstrike w:val="0"/>
          <w:noProof w:val="0"/>
          <w:color w:val="4F81BD"/>
          <w:sz w:val="22"/>
          <w:szCs w:val="22"/>
          <w:u w:val="none"/>
          <w:lang w:val="en-US"/>
        </w:rPr>
        <w:t>Takeaways:</w:t>
      </w:r>
    </w:p>
    <w:p w:rsidR="409E4F83" w:rsidP="14A282BF" w:rsidRDefault="409E4F83" w14:paraId="2151D950" w14:textId="377BBEE5">
      <w:pPr>
        <w:pStyle w:val="ListParagraph"/>
        <w:numPr>
          <w:ilvl w:val="0"/>
          <w:numId w:val="16"/>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14A282BF" w:rsidR="7C3F1B32">
        <w:rPr>
          <w:rFonts w:ascii="Calibri" w:hAnsi="Calibri" w:eastAsia="Calibri" w:cs="Calibri"/>
          <w:noProof w:val="0"/>
          <w:sz w:val="22"/>
          <w:szCs w:val="22"/>
          <w:lang w:val="en-US"/>
        </w:rPr>
        <w:t>Minimum height for ET</w:t>
      </w:r>
      <w:r w:rsidRPr="14A282BF" w:rsidR="5F8707E9">
        <w:rPr>
          <w:rFonts w:ascii="Calibri" w:hAnsi="Calibri" w:eastAsia="Calibri" w:cs="Calibri"/>
          <w:noProof w:val="0"/>
          <w:sz w:val="22"/>
          <w:szCs w:val="22"/>
          <w:lang w:val="en-US"/>
        </w:rPr>
        <w:t>-</w:t>
      </w:r>
      <w:r w:rsidRPr="14A282BF" w:rsidR="7C3F1B32">
        <w:rPr>
          <w:rFonts w:ascii="Calibri" w:hAnsi="Calibri" w:eastAsia="Calibri" w:cs="Calibri"/>
          <w:noProof w:val="0"/>
          <w:sz w:val="22"/>
          <w:szCs w:val="22"/>
          <w:lang w:val="en-US"/>
        </w:rPr>
        <w:t>L</w:t>
      </w:r>
      <w:r w:rsidRPr="14A282BF" w:rsidR="46A9D07A">
        <w:rPr>
          <w:rFonts w:ascii="Calibri" w:hAnsi="Calibri" w:eastAsia="Calibri" w:cs="Calibri"/>
          <w:noProof w:val="0"/>
          <w:sz w:val="22"/>
          <w:szCs w:val="22"/>
          <w:lang w:val="en-US"/>
        </w:rPr>
        <w:t>F</w:t>
      </w:r>
      <w:r w:rsidRPr="14A282BF" w:rsidR="7C3F1B32">
        <w:rPr>
          <w:rFonts w:ascii="Calibri" w:hAnsi="Calibri" w:eastAsia="Calibri" w:cs="Calibri"/>
          <w:noProof w:val="0"/>
          <w:sz w:val="22"/>
          <w:szCs w:val="22"/>
          <w:lang w:val="en-US"/>
        </w:rPr>
        <w:t xml:space="preserve"> folding mirrors </w:t>
      </w:r>
      <w:r w:rsidRPr="14A282BF" w:rsidR="7C3F1B32">
        <w:rPr>
          <w:rFonts w:ascii="Calibri" w:hAnsi="Calibri" w:eastAsia="Calibri" w:cs="Calibri"/>
          <w:noProof w:val="0"/>
          <w:sz w:val="22"/>
          <w:szCs w:val="22"/>
          <w:lang w:val="en-US"/>
        </w:rPr>
        <w:t>impacts</w:t>
      </w:r>
      <w:r w:rsidRPr="14A282BF" w:rsidR="7C3F1B32">
        <w:rPr>
          <w:rFonts w:ascii="Calibri" w:hAnsi="Calibri" w:eastAsia="Calibri" w:cs="Calibri"/>
          <w:noProof w:val="0"/>
          <w:sz w:val="22"/>
          <w:szCs w:val="22"/>
          <w:lang w:val="en-US"/>
        </w:rPr>
        <w:t xml:space="preserve"> infrastructure costs</w:t>
      </w:r>
    </w:p>
    <w:p w:rsidR="409E4F83" w:rsidP="14A282BF" w:rsidRDefault="409E4F83" w14:paraId="7874AF7E" w14:textId="1A70E332">
      <w:pPr>
        <w:pStyle w:val="ListParagraph"/>
        <w:numPr>
          <w:ilvl w:val="0"/>
          <w:numId w:val="16"/>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14A282BF" w:rsidR="7C3F1B32">
        <w:rPr>
          <w:rFonts w:ascii="Calibri" w:hAnsi="Calibri" w:eastAsia="Calibri" w:cs="Calibri"/>
          <w:noProof w:val="0"/>
          <w:sz w:val="22"/>
          <w:szCs w:val="22"/>
          <w:lang w:val="en-US"/>
        </w:rPr>
        <w:t>Residual length requirements for signal recycling cavity at 3 Hz challenging</w:t>
      </w:r>
    </w:p>
    <w:p w:rsidR="409E4F83" w:rsidP="14A282BF" w:rsidRDefault="409E4F83" w14:paraId="2DC14B46" w14:textId="23561AA8">
      <w:pPr>
        <w:pStyle w:val="ListParagraph"/>
        <w:numPr>
          <w:ilvl w:val="0"/>
          <w:numId w:val="16"/>
        </w:numPr>
        <w:suppressLineNumbers w:val="0"/>
        <w:bidi w:val="0"/>
        <w:spacing w:before="0" w:beforeAutospacing="off" w:after="0" w:afterAutospacing="off" w:line="279" w:lineRule="auto"/>
        <w:ind/>
        <w:jc w:val="both"/>
        <w:rPr>
          <w:rFonts w:ascii="Calibri" w:hAnsi="Calibri" w:eastAsia="Calibri" w:cs="Calibri"/>
          <w:noProof w:val="0"/>
          <w:sz w:val="22"/>
          <w:szCs w:val="22"/>
          <w:lang w:val="en-US"/>
        </w:rPr>
      </w:pPr>
      <w:r w:rsidRPr="14A282BF" w:rsidR="7C3F1B32">
        <w:rPr>
          <w:rFonts w:ascii="Calibri" w:hAnsi="Calibri" w:eastAsia="Calibri" w:cs="Calibri"/>
          <w:noProof w:val="0"/>
          <w:sz w:val="22"/>
          <w:szCs w:val="22"/>
          <w:lang w:val="en-US"/>
        </w:rPr>
        <w:t>Suggestion to consult IS</w:t>
      </w:r>
      <w:r w:rsidRPr="14A282BF" w:rsidR="78B91DC9">
        <w:rPr>
          <w:rFonts w:ascii="Calibri" w:hAnsi="Calibri" w:eastAsia="Calibri" w:cs="Calibri"/>
          <w:noProof w:val="0"/>
          <w:sz w:val="22"/>
          <w:szCs w:val="22"/>
          <w:lang w:val="en-US"/>
        </w:rPr>
        <w:t>B</w:t>
      </w:r>
      <w:r w:rsidRPr="14A282BF" w:rsidR="7C3F1B32">
        <w:rPr>
          <w:rFonts w:ascii="Calibri" w:hAnsi="Calibri" w:eastAsia="Calibri" w:cs="Calibri"/>
          <w:noProof w:val="0"/>
          <w:sz w:val="22"/>
          <w:szCs w:val="22"/>
          <w:lang w:val="en-US"/>
        </w:rPr>
        <w:t xml:space="preserve"> for expert input on requirements</w:t>
      </w:r>
    </w:p>
    <w:p w:rsidR="409E4F83" w:rsidP="14A282BF" w:rsidRDefault="409E4F83" w14:paraId="68FFBF0B" w14:textId="4B55385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2363708" w:rsidP="14A282BF" w:rsidRDefault="02363708" w14:paraId="048C9668" w14:textId="5FFDC963">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02363708">
        <w:rPr>
          <w:rFonts w:ascii="Calibri" w:hAnsi="Calibri" w:eastAsia="Calibri" w:cs="Calibri"/>
          <w:b w:val="1"/>
          <w:bCs w:val="1"/>
          <w:i w:val="0"/>
          <w:iCs w:val="0"/>
          <w:strike w:val="0"/>
          <w:dstrike w:val="0"/>
          <w:noProof w:val="0"/>
          <w:color w:val="4F81BD"/>
          <w:sz w:val="22"/>
          <w:szCs w:val="22"/>
          <w:u w:val="none"/>
          <w:lang w:val="en-US"/>
        </w:rPr>
        <w:t>Open points in detector layout</w:t>
      </w:r>
    </w:p>
    <w:p w:rsidR="046BCE18" w:rsidP="14A282BF" w:rsidRDefault="046BCE18" w14:paraId="10A07044" w14:textId="43A34FE7">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046BCE18">
        <w:rPr>
          <w:rFonts w:ascii="Calibri" w:hAnsi="Calibri" w:eastAsia="Calibri" w:cs="Calibri"/>
          <w:b w:val="1"/>
          <w:bCs w:val="1"/>
          <w:i w:val="1"/>
          <w:iCs w:val="1"/>
          <w:noProof w:val="0"/>
          <w:sz w:val="22"/>
          <w:szCs w:val="22"/>
          <w:lang w:val="en-US"/>
        </w:rPr>
        <w:t>1</w:t>
      </w:r>
      <w:r w:rsidRPr="14A282BF" w:rsidR="733AE448">
        <w:rPr>
          <w:rFonts w:ascii="Calibri" w:hAnsi="Calibri" w:eastAsia="Calibri" w:cs="Calibri"/>
          <w:b w:val="1"/>
          <w:bCs w:val="1"/>
          <w:i w:val="1"/>
          <w:iCs w:val="1"/>
          <w:noProof w:val="0"/>
          <w:sz w:val="22"/>
          <w:szCs w:val="22"/>
          <w:lang w:val="en-US"/>
        </w:rPr>
        <w:t>5</w:t>
      </w:r>
      <w:r w:rsidRPr="14A282BF" w:rsidR="046BCE18">
        <w:rPr>
          <w:rFonts w:ascii="Calibri" w:hAnsi="Calibri" w:eastAsia="Calibri" w:cs="Calibri"/>
          <w:b w:val="1"/>
          <w:bCs w:val="1"/>
          <w:i w:val="1"/>
          <w:iCs w:val="1"/>
          <w:noProof w:val="0"/>
          <w:sz w:val="22"/>
          <w:szCs w:val="22"/>
          <w:lang w:val="en-US"/>
        </w:rPr>
        <w:t>:</w:t>
      </w:r>
      <w:r w:rsidRPr="14A282BF" w:rsidR="670FCB87">
        <w:rPr>
          <w:rFonts w:ascii="Calibri" w:hAnsi="Calibri" w:eastAsia="Calibri" w:cs="Calibri"/>
          <w:b w:val="1"/>
          <w:bCs w:val="1"/>
          <w:i w:val="1"/>
          <w:iCs w:val="1"/>
          <w:noProof w:val="0"/>
          <w:sz w:val="22"/>
          <w:szCs w:val="22"/>
          <w:lang w:val="en-US"/>
        </w:rPr>
        <w:t>3</w:t>
      </w:r>
      <w:r w:rsidRPr="14A282BF" w:rsidR="046BCE18">
        <w:rPr>
          <w:rFonts w:ascii="Calibri" w:hAnsi="Calibri" w:eastAsia="Calibri" w:cs="Calibri"/>
          <w:b w:val="1"/>
          <w:bCs w:val="1"/>
          <w:i w:val="1"/>
          <w:iCs w:val="1"/>
          <w:noProof w:val="0"/>
          <w:sz w:val="22"/>
          <w:szCs w:val="22"/>
          <w:lang w:val="en-US"/>
        </w:rPr>
        <w:t>0-15:</w:t>
      </w:r>
      <w:r w:rsidRPr="14A282BF" w:rsidR="7DDE1731">
        <w:rPr>
          <w:rFonts w:ascii="Calibri" w:hAnsi="Calibri" w:eastAsia="Calibri" w:cs="Calibri"/>
          <w:b w:val="1"/>
          <w:bCs w:val="1"/>
          <w:i w:val="1"/>
          <w:iCs w:val="1"/>
          <w:noProof w:val="0"/>
          <w:sz w:val="22"/>
          <w:szCs w:val="22"/>
          <w:lang w:val="en-US"/>
        </w:rPr>
        <w:t>45</w:t>
      </w:r>
      <w:r w:rsidRPr="14A282BF" w:rsidR="046BCE18">
        <w:rPr>
          <w:rFonts w:ascii="Calibri" w:hAnsi="Calibri" w:eastAsia="Calibri" w:cs="Calibri"/>
          <w:b w:val="1"/>
          <w:bCs w:val="1"/>
          <w:i w:val="1"/>
          <w:iCs w:val="1"/>
          <w:noProof w:val="0"/>
          <w:sz w:val="22"/>
          <w:szCs w:val="22"/>
          <w:lang w:val="en-US"/>
        </w:rPr>
        <w:t xml:space="preserve"> CET</w:t>
      </w:r>
    </w:p>
    <w:p w:rsidR="409E4F83" w:rsidP="14A282BF" w:rsidRDefault="409E4F83" w14:paraId="39BB513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14A282BF" w:rsidRDefault="046BCE18" w14:paraId="49E0F224" w14:textId="0B714EF9">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4A282BF" w:rsidR="046BCE18">
        <w:rPr>
          <w:rFonts w:ascii="Calibri" w:hAnsi="Calibri" w:eastAsia="Calibri" w:cs="Calibri"/>
          <w:b w:val="1"/>
          <w:bCs w:val="1"/>
          <w:i w:val="0"/>
          <w:iCs w:val="0"/>
          <w:noProof w:val="0"/>
          <w:sz w:val="22"/>
          <w:szCs w:val="22"/>
          <w:lang w:val="en-US"/>
        </w:rPr>
        <w:t>Point presented by:</w:t>
      </w:r>
      <w:r w:rsidRPr="14A282BF" w:rsidR="046BCE18">
        <w:rPr>
          <w:rFonts w:ascii="Calibri" w:hAnsi="Calibri" w:eastAsia="Calibri" w:cs="Calibri"/>
          <w:b w:val="0"/>
          <w:bCs w:val="0"/>
          <w:i w:val="0"/>
          <w:iCs w:val="0"/>
          <w:noProof w:val="0"/>
          <w:sz w:val="22"/>
          <w:szCs w:val="22"/>
          <w:lang w:val="en-US"/>
        </w:rPr>
        <w:t xml:space="preserve"> </w:t>
      </w:r>
      <w:r w:rsidRPr="14A282BF" w:rsidR="4635D9B9">
        <w:rPr>
          <w:rFonts w:ascii="Calibri" w:hAnsi="Calibri" w:eastAsia="Calibri" w:cs="Calibri"/>
          <w:b w:val="0"/>
          <w:bCs w:val="0"/>
          <w:i w:val="0"/>
          <w:iCs w:val="0"/>
          <w:noProof w:val="0"/>
          <w:sz w:val="22"/>
          <w:szCs w:val="22"/>
          <w:lang w:val="en-US"/>
        </w:rPr>
        <w:t xml:space="preserve">Max </w:t>
      </w:r>
      <w:r w:rsidRPr="14A282BF" w:rsidR="4635D9B9">
        <w:rPr>
          <w:rFonts w:ascii="Calibri" w:hAnsi="Calibri" w:eastAsia="Calibri" w:cs="Calibri"/>
          <w:b w:val="0"/>
          <w:bCs w:val="0"/>
          <w:i w:val="0"/>
          <w:iCs w:val="0"/>
          <w:noProof w:val="0"/>
          <w:sz w:val="22"/>
          <w:szCs w:val="22"/>
          <w:lang w:val="en-US"/>
        </w:rPr>
        <w:t>Majoor</w:t>
      </w:r>
    </w:p>
    <w:p w:rsidR="046BCE18" w:rsidP="14A282BF" w:rsidRDefault="046BCE18" w14:paraId="2021F9EB" w14:textId="1FFB1353">
      <w:pPr>
        <w:pStyle w:val="ListParagraph"/>
        <w:spacing w:before="0" w:beforeAutospacing="off" w:after="0" w:afterAutospacing="off"/>
        <w:ind w:left="720"/>
        <w:rPr>
          <w:rFonts w:ascii="Calibri" w:hAnsi="Calibri" w:eastAsia="Calibri" w:cs="Calibri"/>
          <w:b w:val="0"/>
          <w:bCs w:val="0"/>
          <w:i w:val="0"/>
          <w:iCs w:val="0"/>
          <w:noProof w:val="0"/>
          <w:sz w:val="22"/>
          <w:szCs w:val="22"/>
          <w:lang w:val="en-GB"/>
        </w:rPr>
      </w:pPr>
      <w:r w:rsidRPr="14A282BF" w:rsidR="046BCE18">
        <w:rPr>
          <w:rFonts w:ascii="Calibri" w:hAnsi="Calibri" w:eastAsia="Calibri" w:cs="Calibri"/>
          <w:b w:val="1"/>
          <w:bCs w:val="1"/>
          <w:i w:val="0"/>
          <w:iCs w:val="0"/>
          <w:noProof w:val="0"/>
          <w:sz w:val="22"/>
          <w:szCs w:val="22"/>
          <w:lang w:val="en-GB"/>
        </w:rPr>
        <w:t xml:space="preserve">Point </w:t>
      </w:r>
      <w:r w:rsidRPr="14A282BF" w:rsidR="046BCE18">
        <w:rPr>
          <w:rFonts w:ascii="Calibri" w:hAnsi="Calibri" w:eastAsia="Calibri" w:cs="Calibri"/>
          <w:b w:val="1"/>
          <w:bCs w:val="1"/>
          <w:i w:val="0"/>
          <w:iCs w:val="0"/>
          <w:noProof w:val="0"/>
          <w:sz w:val="22"/>
          <w:szCs w:val="22"/>
          <w:lang w:val="en-GB"/>
        </w:rPr>
        <w:t>submitted</w:t>
      </w:r>
      <w:r w:rsidRPr="14A282BF" w:rsidR="046BCE18">
        <w:rPr>
          <w:rFonts w:ascii="Calibri" w:hAnsi="Calibri" w:eastAsia="Calibri" w:cs="Calibri"/>
          <w:b w:val="1"/>
          <w:bCs w:val="1"/>
          <w:i w:val="0"/>
          <w:iCs w:val="0"/>
          <w:noProof w:val="0"/>
          <w:sz w:val="22"/>
          <w:szCs w:val="22"/>
          <w:lang w:val="en-GB"/>
        </w:rPr>
        <w:t xml:space="preserve"> for: </w:t>
      </w:r>
      <w:r w:rsidRPr="14A282BF" w:rsidR="046BCE18">
        <w:rPr>
          <w:rFonts w:ascii="Calibri" w:hAnsi="Calibri" w:eastAsia="Calibri" w:cs="Calibri"/>
          <w:b w:val="0"/>
          <w:bCs w:val="0"/>
          <w:i w:val="0"/>
          <w:iCs w:val="0"/>
          <w:noProof w:val="0"/>
          <w:sz w:val="22"/>
          <w:szCs w:val="22"/>
          <w:lang w:val="en-GB"/>
        </w:rPr>
        <w:t>information</w:t>
      </w:r>
      <w:r w:rsidRPr="14A282BF" w:rsidR="78527F8A">
        <w:rPr>
          <w:rFonts w:ascii="Calibri" w:hAnsi="Calibri" w:eastAsia="Calibri" w:cs="Calibri"/>
          <w:b w:val="0"/>
          <w:bCs w:val="0"/>
          <w:i w:val="0"/>
          <w:iCs w:val="0"/>
          <w:noProof w:val="0"/>
          <w:sz w:val="22"/>
          <w:szCs w:val="22"/>
          <w:lang w:val="en-GB"/>
        </w:rPr>
        <w:t xml:space="preserve"> and discussion</w:t>
      </w:r>
    </w:p>
    <w:p w:rsidR="409E4F83" w:rsidP="14A282BF" w:rsidRDefault="409E4F83" w14:paraId="714506DE"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3578A78D" w:rsidP="14A282BF" w:rsidRDefault="3578A78D" w14:paraId="461ED879" w14:textId="56B30BB3">
      <w:pPr>
        <w:bidi w:val="0"/>
        <w:spacing w:before="0" w:beforeAutospacing="off" w:after="160" w:afterAutospacing="off" w:line="257" w:lineRule="auto"/>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Action points and issues with the updated Detector Layout (result of 1</w:t>
      </w:r>
      <w:r w:rsidRPr="14A282BF" w:rsidR="3578A78D">
        <w:rPr>
          <w:rFonts w:ascii="Calibri" w:hAnsi="Calibri" w:eastAsia="Calibri" w:cs="Calibri"/>
          <w:noProof w:val="0"/>
          <w:sz w:val="22"/>
          <w:szCs w:val="22"/>
          <w:vertAlign w:val="superscript"/>
          <w:lang w:val="en-GB"/>
        </w:rPr>
        <w:t>st</w:t>
      </w:r>
      <w:r w:rsidRPr="14A282BF" w:rsidR="3578A78D">
        <w:rPr>
          <w:rFonts w:ascii="Calibri" w:hAnsi="Calibri" w:eastAsia="Calibri" w:cs="Calibri"/>
          <w:noProof w:val="0"/>
          <w:sz w:val="22"/>
          <w:szCs w:val="22"/>
          <w:lang w:val="en-GB"/>
        </w:rPr>
        <w:t xml:space="preserve"> ETO Task Force in-person workshop in Pisa)</w:t>
      </w:r>
    </w:p>
    <w:p w:rsidR="3578A78D" w:rsidP="14A282BF" w:rsidRDefault="3578A78D" w14:paraId="595610B6" w14:textId="42187E99">
      <w:pPr>
        <w:bidi w:val="0"/>
        <w:spacing w:before="0" w:beforeAutospacing="off" w:after="160" w:afterAutospacing="off" w:line="257" w:lineRule="auto"/>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Open / unresolved issues Detector layout update</w:t>
      </w:r>
    </w:p>
    <w:p w:rsidR="3578A78D" w:rsidP="14A282BF" w:rsidRDefault="3578A78D" w14:paraId="425DFD06" w14:textId="046AABA7">
      <w:pPr>
        <w:pStyle w:val="ListParagraph"/>
        <w:numPr>
          <w:ilvl w:val="0"/>
          <w:numId w:val="7"/>
        </w:numPr>
        <w:bidi w:val="0"/>
        <w:spacing w:before="0" w:beforeAutospacing="off" w:after="0" w:afterAutospacing="off" w:line="257" w:lineRule="auto"/>
        <w:ind w:left="720" w:hanging="360"/>
        <w:jc w:val="both"/>
        <w:rPr>
          <w:rFonts w:ascii="Calibri" w:hAnsi="Calibri" w:eastAsia="Calibri" w:cs="Calibri"/>
          <w:i w:val="1"/>
          <w:iCs w:val="1"/>
          <w:noProof w:val="0"/>
          <w:sz w:val="22"/>
          <w:szCs w:val="22"/>
          <w:lang w:val="en-GB"/>
        </w:rPr>
      </w:pPr>
      <w:r w:rsidRPr="14A282BF" w:rsidR="3578A78D">
        <w:rPr>
          <w:rFonts w:ascii="Calibri" w:hAnsi="Calibri" w:eastAsia="Calibri" w:cs="Calibri"/>
          <w:noProof w:val="0"/>
          <w:sz w:val="22"/>
          <w:szCs w:val="22"/>
          <w:lang w:val="en-GB"/>
        </w:rPr>
        <w:t xml:space="preserve">New tunnel layout following the input parameters presented by P. Werneke with the LF FC integrated in the main arm tunnel provides 2200mm clearance between the beampipe supports. Following the 700mm emergency clearance, 1500mm for </w:t>
      </w:r>
      <w:r w:rsidRPr="14A282BF" w:rsidR="3578A78D">
        <w:rPr>
          <w:rFonts w:ascii="Calibri" w:hAnsi="Calibri" w:eastAsia="Calibri" w:cs="Calibri"/>
          <w:noProof w:val="0"/>
          <w:sz w:val="22"/>
          <w:szCs w:val="22"/>
          <w:lang w:val="en-GB"/>
        </w:rPr>
        <w:t>logistics</w:t>
      </w:r>
      <w:r w:rsidRPr="14A282BF" w:rsidR="3578A78D">
        <w:rPr>
          <w:rFonts w:ascii="Calibri" w:hAnsi="Calibri" w:eastAsia="Calibri" w:cs="Calibri"/>
          <w:noProof w:val="0"/>
          <w:sz w:val="22"/>
          <w:szCs w:val="22"/>
          <w:lang w:val="en-GB"/>
        </w:rPr>
        <w:t xml:space="preserve"> is reserved. The towers on optical nodes LFC1-EM, LFC2-EM, LSQ-EM1 and LSQ-EM2 </w:t>
      </w:r>
      <w:r w:rsidRPr="14A282BF" w:rsidR="3578A78D">
        <w:rPr>
          <w:rFonts w:ascii="Calibri" w:hAnsi="Calibri" w:eastAsia="Calibri" w:cs="Calibri"/>
          <w:noProof w:val="0"/>
          <w:sz w:val="22"/>
          <w:szCs w:val="22"/>
          <w:lang w:val="en-GB"/>
        </w:rPr>
        <w:t>are required to</w:t>
      </w:r>
      <w:r w:rsidRPr="14A282BF" w:rsidR="3578A78D">
        <w:rPr>
          <w:rFonts w:ascii="Calibri" w:hAnsi="Calibri" w:eastAsia="Calibri" w:cs="Calibri"/>
          <w:noProof w:val="0"/>
          <w:sz w:val="22"/>
          <w:szCs w:val="22"/>
          <w:lang w:val="en-GB"/>
        </w:rPr>
        <w:t xml:space="preserve"> be transported through this 1500mm logistical envelope (or 2200mm depending on the safety strategy) once the beampipes are in place. An alternative strategy would be to transport these vessels first before installing the beampipes. Alternatives such as enlarging these clearances between the beampipe supports should not be considered, as the main arm tunnel is the largest driver in terms of excavation volume. </w:t>
      </w:r>
      <w:r w:rsidRPr="14A282BF" w:rsidR="3578A78D">
        <w:rPr>
          <w:rFonts w:ascii="Calibri" w:hAnsi="Calibri" w:eastAsia="Calibri" w:cs="Calibri"/>
          <w:i w:val="1"/>
          <w:iCs w:val="1"/>
          <w:noProof w:val="0"/>
          <w:sz w:val="22"/>
          <w:szCs w:val="22"/>
          <w:lang w:val="en-GB"/>
        </w:rPr>
        <w:t>This induces either safety risk, on-site assembling (design possibilities) or financial risk by enlarging the tunnel</w:t>
      </w:r>
    </w:p>
    <w:p w:rsidR="409E4F83" w:rsidP="14A282BF" w:rsidRDefault="409E4F83" w14:paraId="3B464D41" w14:textId="5BE69EB2">
      <w:pPr>
        <w:pStyle w:val="ListParagraph"/>
        <w:numPr>
          <w:ilvl w:val="0"/>
          <w:numId w:val="7"/>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 xml:space="preserve">HF Beamsplitter area is too crowded </w:t>
      </w:r>
      <w:r w:rsidRPr="14A282BF" w:rsidR="3578A78D">
        <w:rPr>
          <w:rFonts w:ascii="Calibri" w:hAnsi="Calibri" w:eastAsia="Calibri" w:cs="Calibri"/>
          <w:noProof w:val="0"/>
          <w:sz w:val="22"/>
          <w:szCs w:val="22"/>
          <w:lang w:val="en-GB"/>
        </w:rPr>
        <w:t></w:t>
      </w:r>
      <w:r w:rsidRPr="14A282BF" w:rsidR="3578A78D">
        <w:rPr>
          <w:rFonts w:ascii="Calibri" w:hAnsi="Calibri" w:eastAsia="Calibri" w:cs="Calibri"/>
          <w:noProof w:val="0"/>
          <w:sz w:val="22"/>
          <w:szCs w:val="22"/>
          <w:lang w:val="en-GB"/>
        </w:rPr>
        <w:t xml:space="preserve"> to be resolved preferably before 2</w:t>
      </w:r>
      <w:r w:rsidRPr="14A282BF" w:rsidR="3578A78D">
        <w:rPr>
          <w:rFonts w:ascii="Calibri" w:hAnsi="Calibri" w:eastAsia="Calibri" w:cs="Calibri"/>
          <w:noProof w:val="0"/>
          <w:sz w:val="22"/>
          <w:szCs w:val="22"/>
          <w:vertAlign w:val="superscript"/>
          <w:lang w:val="en-GB"/>
        </w:rPr>
        <w:t>nd</w:t>
      </w:r>
      <w:r w:rsidRPr="14A282BF" w:rsidR="3578A78D">
        <w:rPr>
          <w:rFonts w:ascii="Calibri" w:hAnsi="Calibri" w:eastAsia="Calibri" w:cs="Calibri"/>
          <w:noProof w:val="0"/>
          <w:sz w:val="22"/>
          <w:szCs w:val="22"/>
          <w:lang w:val="en-GB"/>
        </w:rPr>
        <w:t xml:space="preserve"> in-person meeting in Amsterdam</w:t>
      </w:r>
    </w:p>
    <w:p w:rsidR="14A282BF" w:rsidP="14A282BF" w:rsidRDefault="14A282BF" w14:paraId="0FDA1F15" w14:textId="73E7D708">
      <w:pPr>
        <w:pStyle w:val="ListParagraph"/>
        <w:bidi w:val="0"/>
        <w:spacing w:before="0" w:beforeAutospacing="off" w:after="0" w:afterAutospacing="off" w:line="257" w:lineRule="auto"/>
        <w:ind w:left="720" w:hanging="360"/>
        <w:jc w:val="both"/>
        <w:rPr>
          <w:rFonts w:ascii="Calibri" w:hAnsi="Calibri" w:eastAsia="Calibri" w:cs="Calibri"/>
          <w:noProof w:val="0"/>
          <w:sz w:val="22"/>
          <w:szCs w:val="22"/>
          <w:lang w:val="en-GB"/>
        </w:rPr>
      </w:pPr>
    </w:p>
    <w:p w:rsidR="3578A78D" w:rsidP="14A282BF" w:rsidRDefault="3578A78D" w14:paraId="6406B432" w14:textId="6F44ECF8">
      <w:pPr>
        <w:bidi w:val="0"/>
        <w:spacing w:before="0" w:beforeAutospacing="off" w:after="160" w:afterAutospacing="off" w:line="257" w:lineRule="auto"/>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New issues</w:t>
      </w:r>
      <w:r w:rsidRPr="14A282BF" w:rsidR="3578A78D">
        <w:rPr>
          <w:rFonts w:ascii="Calibri" w:hAnsi="Calibri" w:eastAsia="Calibri" w:cs="Calibri"/>
          <w:noProof w:val="0"/>
          <w:sz w:val="22"/>
          <w:szCs w:val="22"/>
          <w:lang w:val="en-GB"/>
        </w:rPr>
        <w:t xml:space="preserve"> from Pisa meeting conclusions</w:t>
      </w:r>
    </w:p>
    <w:p w:rsidR="3578A78D" w:rsidP="14A282BF" w:rsidRDefault="3578A78D" w14:paraId="20E54BDF" w14:textId="4DD6EC99">
      <w:pPr>
        <w:pStyle w:val="ListParagraph"/>
        <w:numPr>
          <w:ilvl w:val="0"/>
          <w:numId w:val="8"/>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 xml:space="preserve">Access to the LF BS, SEM and INJ are not yet resolved as it is obstructed by either the main vacuum tubes, the squeezing vacuum </w:t>
      </w:r>
      <w:r w:rsidRPr="14A282BF" w:rsidR="3578A78D">
        <w:rPr>
          <w:rFonts w:ascii="Calibri" w:hAnsi="Calibri" w:eastAsia="Calibri" w:cs="Calibri"/>
          <w:noProof w:val="0"/>
          <w:sz w:val="22"/>
          <w:szCs w:val="22"/>
          <w:lang w:val="en-GB"/>
        </w:rPr>
        <w:t>tube</w:t>
      </w:r>
      <w:r w:rsidRPr="14A282BF" w:rsidR="3578A78D">
        <w:rPr>
          <w:rFonts w:ascii="Calibri" w:hAnsi="Calibri" w:eastAsia="Calibri" w:cs="Calibri"/>
          <w:noProof w:val="0"/>
          <w:sz w:val="22"/>
          <w:szCs w:val="22"/>
          <w:lang w:val="en-GB"/>
        </w:rPr>
        <w:t xml:space="preserve"> or the BHD vacuum tube. For the BS, access possibilities are the following:</w:t>
      </w:r>
    </w:p>
    <w:p w:rsidR="3578A78D" w:rsidP="14A282BF" w:rsidRDefault="3578A78D" w14:paraId="7346BF5E" w14:textId="407797A2">
      <w:pPr>
        <w:pStyle w:val="ListParagraph"/>
        <w:numPr>
          <w:ilvl w:val="1"/>
          <w:numId w:val="8"/>
        </w:numPr>
        <w:bidi w:val="0"/>
        <w:spacing w:before="0" w:beforeAutospacing="off" w:after="0" w:afterAutospacing="off" w:line="257" w:lineRule="auto"/>
        <w:ind w:left="144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Diagonal lateral access (45° access)</w:t>
      </w:r>
    </w:p>
    <w:p w:rsidR="3578A78D" w:rsidP="14A282BF" w:rsidRDefault="3578A78D" w14:paraId="6EBE2D03" w14:textId="7084D43F">
      <w:pPr>
        <w:pStyle w:val="ListParagraph"/>
        <w:numPr>
          <w:ilvl w:val="1"/>
          <w:numId w:val="8"/>
        </w:numPr>
        <w:bidi w:val="0"/>
        <w:spacing w:before="0" w:beforeAutospacing="off" w:after="0" w:afterAutospacing="off" w:line="257" w:lineRule="auto"/>
        <w:ind w:left="144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Bottom access (might pose problems later with flexibility demand from ITF Div)</w:t>
      </w:r>
    </w:p>
    <w:p w:rsidR="3578A78D" w:rsidP="14A282BF" w:rsidRDefault="3578A78D" w14:paraId="68C7537A" w14:textId="38989CF7">
      <w:pPr>
        <w:pStyle w:val="ListParagraph"/>
        <w:numPr>
          <w:ilvl w:val="1"/>
          <w:numId w:val="8"/>
        </w:numPr>
        <w:bidi w:val="0"/>
        <w:spacing w:before="0" w:beforeAutospacing="off" w:after="0" w:afterAutospacing="off" w:line="257" w:lineRule="auto"/>
        <w:ind w:left="144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LIGO-like walk-through pipe from either LPRM or LSEM</w:t>
      </w:r>
    </w:p>
    <w:p w:rsidR="3578A78D" w:rsidP="14A282BF" w:rsidRDefault="3578A78D" w14:paraId="2F27CA8F" w14:textId="28DE7FA8">
      <w:pPr>
        <w:pStyle w:val="ListParagraph"/>
        <w:numPr>
          <w:ilvl w:val="1"/>
          <w:numId w:val="8"/>
        </w:numPr>
        <w:bidi w:val="0"/>
        <w:spacing w:before="0" w:beforeAutospacing="off" w:after="0" w:afterAutospacing="off" w:line="257" w:lineRule="auto"/>
        <w:ind w:left="1440" w:hanging="360"/>
        <w:jc w:val="both"/>
        <w:rPr>
          <w:rFonts w:ascii="Calibri" w:hAnsi="Calibri" w:eastAsia="Calibri" w:cs="Calibri"/>
          <w:i w:val="1"/>
          <w:iCs w:val="1"/>
          <w:noProof w:val="0"/>
          <w:sz w:val="22"/>
          <w:szCs w:val="22"/>
          <w:lang w:val="en-GB"/>
        </w:rPr>
      </w:pPr>
      <w:r w:rsidRPr="14A282BF" w:rsidR="3578A78D">
        <w:rPr>
          <w:rFonts w:ascii="Calibri" w:hAnsi="Calibri" w:eastAsia="Calibri" w:cs="Calibri"/>
          <w:i w:val="1"/>
          <w:iCs w:val="1"/>
          <w:noProof w:val="0"/>
          <w:sz w:val="22"/>
          <w:szCs w:val="22"/>
          <w:lang w:val="en-GB"/>
        </w:rPr>
        <w:t>Other options not listed</w:t>
      </w:r>
    </w:p>
    <w:p w:rsidR="3578A78D" w:rsidP="14A282BF" w:rsidRDefault="3578A78D" w14:paraId="2A07E5AE" w14:textId="56F2964C">
      <w:pPr>
        <w:pStyle w:val="ListParagraph"/>
        <w:numPr>
          <w:ilvl w:val="0"/>
          <w:numId w:val="8"/>
        </w:numPr>
        <w:bidi w:val="0"/>
        <w:spacing w:before="0" w:beforeAutospacing="off" w:after="0" w:afterAutospacing="off" w:line="257" w:lineRule="auto"/>
        <w:ind w:left="720" w:hanging="360"/>
        <w:jc w:val="both"/>
        <w:rPr>
          <w:rFonts w:ascii="Calibri" w:hAnsi="Calibri" w:eastAsia="Calibri" w:cs="Calibri"/>
          <w:i w:val="1"/>
          <w:iCs w:val="1"/>
          <w:noProof w:val="0"/>
          <w:sz w:val="22"/>
          <w:szCs w:val="22"/>
          <w:lang w:val="en-GB"/>
        </w:rPr>
      </w:pPr>
      <w:r w:rsidRPr="14A282BF" w:rsidR="3578A78D">
        <w:rPr>
          <w:rFonts w:ascii="Calibri" w:hAnsi="Calibri" w:eastAsia="Calibri" w:cs="Calibri"/>
          <w:noProof w:val="0"/>
          <w:sz w:val="22"/>
          <w:szCs w:val="22"/>
          <w:lang w:val="en-GB"/>
        </w:rPr>
        <w:t xml:space="preserve">Given that for SUSP RM CAT2 a LIGO-like solution is assumed for the new baseline (approx. 3.5m SUSP height -&gt; approx. 5.2m total tower height), a permanent scaffolding structure is not necessarily </w:t>
      </w:r>
      <w:r w:rsidRPr="14A282BF" w:rsidR="3578A78D">
        <w:rPr>
          <w:rFonts w:ascii="Calibri" w:hAnsi="Calibri" w:eastAsia="Calibri" w:cs="Calibri"/>
          <w:noProof w:val="0"/>
          <w:sz w:val="22"/>
          <w:szCs w:val="22"/>
          <w:lang w:val="en-GB"/>
        </w:rPr>
        <w:t>required</w:t>
      </w:r>
      <w:r w:rsidRPr="14A282BF" w:rsidR="3578A78D">
        <w:rPr>
          <w:rFonts w:ascii="Calibri" w:hAnsi="Calibri" w:eastAsia="Calibri" w:cs="Calibri"/>
          <w:noProof w:val="0"/>
          <w:sz w:val="22"/>
          <w:szCs w:val="22"/>
          <w:lang w:val="en-GB"/>
        </w:rPr>
        <w:t xml:space="preserve">. Choosing a temporary solution only in place when maintenance to the upper part is </w:t>
      </w:r>
      <w:r w:rsidRPr="14A282BF" w:rsidR="3578A78D">
        <w:rPr>
          <w:rFonts w:ascii="Calibri" w:hAnsi="Calibri" w:eastAsia="Calibri" w:cs="Calibri"/>
          <w:noProof w:val="0"/>
          <w:sz w:val="22"/>
          <w:szCs w:val="22"/>
          <w:lang w:val="en-GB"/>
        </w:rPr>
        <w:t>required</w:t>
      </w:r>
      <w:r w:rsidRPr="14A282BF" w:rsidR="3578A78D">
        <w:rPr>
          <w:rFonts w:ascii="Calibri" w:hAnsi="Calibri" w:eastAsia="Calibri" w:cs="Calibri"/>
          <w:noProof w:val="0"/>
          <w:sz w:val="22"/>
          <w:szCs w:val="22"/>
          <w:lang w:val="en-GB"/>
        </w:rPr>
        <w:t xml:space="preserve"> could reduce the overall envelope of the tower. On the other hand, if maintenance is </w:t>
      </w:r>
      <w:r w:rsidRPr="14A282BF" w:rsidR="3578A78D">
        <w:rPr>
          <w:rFonts w:ascii="Calibri" w:hAnsi="Calibri" w:eastAsia="Calibri" w:cs="Calibri"/>
          <w:noProof w:val="0"/>
          <w:sz w:val="22"/>
          <w:szCs w:val="22"/>
          <w:lang w:val="en-GB"/>
        </w:rPr>
        <w:t>required</w:t>
      </w:r>
      <w:r w:rsidRPr="14A282BF" w:rsidR="3578A78D">
        <w:rPr>
          <w:rFonts w:ascii="Calibri" w:hAnsi="Calibri" w:eastAsia="Calibri" w:cs="Calibri"/>
          <w:noProof w:val="0"/>
          <w:sz w:val="22"/>
          <w:szCs w:val="22"/>
          <w:lang w:val="en-GB"/>
        </w:rPr>
        <w:t xml:space="preserve">, the temporary scaffolding must be inside the cleanroom, causing potentially contamination inside the cleanroom or requiring more set-up time before maintenance is </w:t>
      </w:r>
      <w:r w:rsidRPr="14A282BF" w:rsidR="3578A78D">
        <w:rPr>
          <w:rFonts w:ascii="Calibri" w:hAnsi="Calibri" w:eastAsia="Calibri" w:cs="Calibri"/>
          <w:noProof w:val="0"/>
          <w:sz w:val="22"/>
          <w:szCs w:val="22"/>
          <w:lang w:val="en-GB"/>
        </w:rPr>
        <w:t>actually able</w:t>
      </w:r>
      <w:r w:rsidRPr="14A282BF" w:rsidR="3578A78D">
        <w:rPr>
          <w:rFonts w:ascii="Calibri" w:hAnsi="Calibri" w:eastAsia="Calibri" w:cs="Calibri"/>
          <w:noProof w:val="0"/>
          <w:sz w:val="22"/>
          <w:szCs w:val="22"/>
          <w:lang w:val="en-GB"/>
        </w:rPr>
        <w:t xml:space="preserve">. </w:t>
      </w:r>
      <w:r w:rsidRPr="14A282BF" w:rsidR="3578A78D">
        <w:rPr>
          <w:rFonts w:ascii="Calibri" w:hAnsi="Calibri" w:eastAsia="Calibri" w:cs="Calibri"/>
          <w:i w:val="1"/>
          <w:iCs w:val="1"/>
          <w:noProof w:val="0"/>
          <w:sz w:val="22"/>
          <w:szCs w:val="22"/>
          <w:lang w:val="en-GB"/>
        </w:rPr>
        <w:t xml:space="preserve">As temporary scaffolding </w:t>
      </w:r>
      <w:r w:rsidRPr="14A282BF" w:rsidR="3578A78D">
        <w:rPr>
          <w:rFonts w:ascii="Calibri" w:hAnsi="Calibri" w:eastAsia="Calibri" w:cs="Calibri"/>
          <w:i w:val="1"/>
          <w:iCs w:val="1"/>
          <w:noProof w:val="0"/>
          <w:sz w:val="22"/>
          <w:szCs w:val="22"/>
          <w:lang w:val="en-GB"/>
        </w:rPr>
        <w:t>likely reduces</w:t>
      </w:r>
      <w:r w:rsidRPr="14A282BF" w:rsidR="3578A78D">
        <w:rPr>
          <w:rFonts w:ascii="Calibri" w:hAnsi="Calibri" w:eastAsia="Calibri" w:cs="Calibri"/>
          <w:i w:val="1"/>
          <w:iCs w:val="1"/>
          <w:noProof w:val="0"/>
          <w:sz w:val="22"/>
          <w:szCs w:val="22"/>
          <w:lang w:val="en-GB"/>
        </w:rPr>
        <w:t xml:space="preserve"> 2m span of the caverns, especially in the HF corner station, the current assumption is that this does not result in a lot of costs saving. It is more important to think about how the scaffoldings for these types of towers will look like, as the tower base and upper part does not resemble the other tower types used in higher RM categories</w:t>
      </w:r>
    </w:p>
    <w:p w:rsidR="3578A78D" w:rsidP="14A282BF" w:rsidRDefault="3578A78D" w14:paraId="32BB6517" w14:textId="2C2B79AB">
      <w:pPr>
        <w:pStyle w:val="ListParagraph"/>
        <w:numPr>
          <w:ilvl w:val="0"/>
          <w:numId w:val="8"/>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 xml:space="preserve">The tower integration activities primarily focussed on the suspension systems and partly on the optical layout tower node merging. As a result from both, the tower base vacuum vessel classification should be updated. Furthermore, an effort to reduce the footprints of the tower bases must be done </w:t>
      </w:r>
      <w:r w:rsidRPr="14A282BF" w:rsidR="3578A78D">
        <w:rPr>
          <w:rFonts w:ascii="Calibri" w:hAnsi="Calibri" w:eastAsia="Calibri" w:cs="Calibri"/>
          <w:noProof w:val="0"/>
          <w:sz w:val="22"/>
          <w:szCs w:val="22"/>
          <w:lang w:val="en-GB"/>
        </w:rPr>
        <w:t>in order to</w:t>
      </w:r>
      <w:r w:rsidRPr="14A282BF" w:rsidR="3578A78D">
        <w:rPr>
          <w:rFonts w:ascii="Calibri" w:hAnsi="Calibri" w:eastAsia="Calibri" w:cs="Calibri"/>
          <w:noProof w:val="0"/>
          <w:sz w:val="22"/>
          <w:szCs w:val="22"/>
          <w:lang w:val="en-GB"/>
        </w:rPr>
        <w:t xml:space="preserve"> further reduce tower envelopes (specifying what is really </w:t>
      </w:r>
      <w:r w:rsidRPr="14A282BF" w:rsidR="3578A78D">
        <w:rPr>
          <w:rFonts w:ascii="Calibri" w:hAnsi="Calibri" w:eastAsia="Calibri" w:cs="Calibri"/>
          <w:noProof w:val="0"/>
          <w:sz w:val="22"/>
          <w:szCs w:val="22"/>
          <w:lang w:val="en-GB"/>
        </w:rPr>
        <w:t>required</w:t>
      </w:r>
      <w:r w:rsidRPr="14A282BF" w:rsidR="3578A78D">
        <w:rPr>
          <w:rFonts w:ascii="Calibri" w:hAnsi="Calibri" w:eastAsia="Calibri" w:cs="Calibri"/>
          <w:noProof w:val="0"/>
          <w:sz w:val="22"/>
          <w:szCs w:val="22"/>
          <w:lang w:val="en-GB"/>
        </w:rPr>
        <w:t>, not what is nice to have)</w:t>
      </w:r>
    </w:p>
    <w:p w:rsidR="3578A78D" w:rsidP="14A282BF" w:rsidRDefault="3578A78D" w14:paraId="5E47E78B" w14:textId="11804CA5">
      <w:pPr>
        <w:pStyle w:val="ListParagraph"/>
        <w:numPr>
          <w:ilvl w:val="0"/>
          <w:numId w:val="8"/>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 xml:space="preserve">Assessing the different cleanroom strategies. Using mobile cleanrooms might reduce footprint and will reduce technical infrastructure costs. It might on the other hand increase the operational costs. It is assumed that access to the central ITF is much less than to the auxiliary vessels. Could it be possible to make use of mobile cleanrooms to be placed around auxiliary vessels, but moved to a core optic node if access is </w:t>
      </w:r>
      <w:r w:rsidRPr="14A282BF" w:rsidR="3578A78D">
        <w:rPr>
          <w:rFonts w:ascii="Calibri" w:hAnsi="Calibri" w:eastAsia="Calibri" w:cs="Calibri"/>
          <w:noProof w:val="0"/>
          <w:sz w:val="22"/>
          <w:szCs w:val="22"/>
          <w:lang w:val="en-GB"/>
        </w:rPr>
        <w:t>required</w:t>
      </w:r>
      <w:r w:rsidRPr="14A282BF" w:rsidR="3578A78D">
        <w:rPr>
          <w:rFonts w:ascii="Calibri" w:hAnsi="Calibri" w:eastAsia="Calibri" w:cs="Calibri"/>
          <w:noProof w:val="0"/>
          <w:sz w:val="22"/>
          <w:szCs w:val="22"/>
          <w:lang w:val="en-GB"/>
        </w:rPr>
        <w:t>?</w:t>
      </w:r>
    </w:p>
    <w:p w:rsidR="3578A78D" w:rsidP="14A282BF" w:rsidRDefault="3578A78D" w14:paraId="3BC1A636" w14:textId="373000DE">
      <w:pPr>
        <w:bidi w:val="0"/>
        <w:spacing w:before="0" w:beforeAutospacing="off" w:after="160" w:afterAutospacing="off" w:line="257" w:lineRule="auto"/>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Optional issues to address for the Detector layout update</w:t>
      </w:r>
    </w:p>
    <w:p w:rsidR="3578A78D" w:rsidP="14A282BF" w:rsidRDefault="3578A78D" w14:paraId="0BE207D2" w14:textId="1DCC298A">
      <w:pPr>
        <w:pStyle w:val="ListParagraph"/>
        <w:numPr>
          <w:ilvl w:val="0"/>
          <w:numId w:val="9"/>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 xml:space="preserve">Re-assess logistical volumes. To further reduce envelope in the caverns, an alternative strategy might be to transport smaller size components to be assembled on-site instead of on the surface. </w:t>
      </w:r>
    </w:p>
    <w:p w:rsidR="3578A78D" w:rsidP="14A282BF" w:rsidRDefault="3578A78D" w14:paraId="30C71A19" w14:textId="13361B0D">
      <w:pPr>
        <w:pStyle w:val="ListParagraph"/>
        <w:numPr>
          <w:ilvl w:val="0"/>
          <w:numId w:val="9"/>
        </w:numPr>
        <w:bidi w:val="0"/>
        <w:spacing w:before="0" w:beforeAutospacing="off" w:after="0" w:afterAutospacing="off" w:line="257" w:lineRule="auto"/>
        <w:ind w:left="720" w:hanging="360"/>
        <w:jc w:val="both"/>
        <w:rPr>
          <w:rFonts w:ascii="Calibri" w:hAnsi="Calibri" w:eastAsia="Calibri" w:cs="Calibri"/>
          <w:noProof w:val="0"/>
          <w:sz w:val="22"/>
          <w:szCs w:val="22"/>
          <w:lang w:val="en-GB"/>
        </w:rPr>
      </w:pPr>
      <w:r w:rsidRPr="14A282BF" w:rsidR="3578A78D">
        <w:rPr>
          <w:rFonts w:ascii="Calibri" w:hAnsi="Calibri" w:eastAsia="Calibri" w:cs="Calibri"/>
          <w:noProof w:val="0"/>
          <w:sz w:val="22"/>
          <w:szCs w:val="22"/>
          <w:lang w:val="en-GB"/>
        </w:rPr>
        <w:t>Reducing the clearance between the beampipe supports even further to shrink down the tunnel diameter. As the main arm tunnel is approx. 75% of the excavation volume, it is likely that the most costs can be reduced there. Reducing the clearance between the beampipe supports results in reduced safety clearance and reduced logistical clearance. This will change the safety strategy (risk) and accessibility in the tunnel (risk).</w:t>
      </w:r>
    </w:p>
    <w:p w:rsidR="3578A78D" w:rsidP="14A282BF" w:rsidRDefault="3578A78D" w14:paraId="01496F05" w14:textId="37C71CE4">
      <w:pPr>
        <w:pStyle w:val="ListParagraph"/>
        <w:numPr>
          <w:ilvl w:val="0"/>
          <w:numId w:val="9"/>
        </w:numPr>
        <w:bidi w:val="0"/>
        <w:spacing w:before="0" w:beforeAutospacing="off" w:after="0" w:afterAutospacing="off" w:line="257" w:lineRule="auto"/>
        <w:ind w:left="720" w:hanging="360"/>
        <w:jc w:val="both"/>
        <w:rPr>
          <w:rFonts w:ascii="Calibri" w:hAnsi="Calibri" w:eastAsia="Calibri" w:cs="Calibri"/>
          <w:i w:val="1"/>
          <w:iCs w:val="1"/>
          <w:noProof w:val="0"/>
          <w:sz w:val="22"/>
          <w:szCs w:val="22"/>
          <w:lang w:val="en-GB"/>
        </w:rPr>
      </w:pPr>
      <w:r w:rsidRPr="14A282BF" w:rsidR="3578A78D">
        <w:rPr>
          <w:rFonts w:ascii="Calibri" w:hAnsi="Calibri" w:eastAsia="Calibri" w:cs="Calibri"/>
          <w:noProof w:val="0"/>
          <w:sz w:val="22"/>
          <w:szCs w:val="22"/>
          <w:lang w:val="en-GB"/>
        </w:rPr>
        <w:t xml:space="preserve">An alternative detector layout with the 3-beam-crossing for the LF-FC can be created to have another layout to compare (to be scored </w:t>
      </w:r>
      <w:r w:rsidRPr="14A282BF" w:rsidR="3578A78D">
        <w:rPr>
          <w:rFonts w:ascii="Calibri" w:hAnsi="Calibri" w:eastAsia="Calibri" w:cs="Calibri"/>
          <w:noProof w:val="0"/>
          <w:sz w:val="22"/>
          <w:szCs w:val="22"/>
          <w:lang w:val="en-GB"/>
        </w:rPr>
        <w:t>later on</w:t>
      </w:r>
      <w:r w:rsidRPr="14A282BF" w:rsidR="3578A78D">
        <w:rPr>
          <w:rFonts w:ascii="Calibri" w:hAnsi="Calibri" w:eastAsia="Calibri" w:cs="Calibri"/>
          <w:noProof w:val="0"/>
          <w:sz w:val="22"/>
          <w:szCs w:val="22"/>
          <w:lang w:val="en-GB"/>
        </w:rPr>
        <w:t xml:space="preserve"> science case, </w:t>
      </w:r>
      <w:r w:rsidRPr="14A282BF" w:rsidR="3578A78D">
        <w:rPr>
          <w:rFonts w:ascii="Calibri" w:hAnsi="Calibri" w:eastAsia="Calibri" w:cs="Calibri"/>
          <w:noProof w:val="0"/>
          <w:sz w:val="22"/>
          <w:szCs w:val="22"/>
          <w:lang w:val="en-GB"/>
        </w:rPr>
        <w:t>costs</w:t>
      </w:r>
      <w:r w:rsidRPr="14A282BF" w:rsidR="3578A78D">
        <w:rPr>
          <w:rFonts w:ascii="Calibri" w:hAnsi="Calibri" w:eastAsia="Calibri" w:cs="Calibri"/>
          <w:noProof w:val="0"/>
          <w:sz w:val="22"/>
          <w:szCs w:val="22"/>
          <w:lang w:val="en-GB"/>
        </w:rPr>
        <w:t xml:space="preserve"> and risk). </w:t>
      </w:r>
      <w:r w:rsidRPr="14A282BF" w:rsidR="3578A78D">
        <w:rPr>
          <w:rFonts w:ascii="Calibri" w:hAnsi="Calibri" w:eastAsia="Calibri" w:cs="Calibri"/>
          <w:i w:val="1"/>
          <w:iCs w:val="1"/>
          <w:noProof w:val="0"/>
          <w:sz w:val="22"/>
          <w:szCs w:val="22"/>
          <w:lang w:val="en-GB"/>
        </w:rPr>
        <w:t>This will be done by Max and Jonathan a</w:t>
      </w:r>
      <w:r w:rsidRPr="14A282BF" w:rsidR="593FDF2D">
        <w:rPr>
          <w:rFonts w:ascii="Calibri" w:hAnsi="Calibri" w:eastAsia="Calibri" w:cs="Calibri"/>
          <w:i w:val="1"/>
          <w:iCs w:val="1"/>
          <w:noProof w:val="0"/>
          <w:sz w:val="22"/>
          <w:szCs w:val="22"/>
          <w:lang w:val="en-GB"/>
        </w:rPr>
        <w:t>s</w:t>
      </w:r>
      <w:r w:rsidRPr="14A282BF" w:rsidR="3578A78D">
        <w:rPr>
          <w:rFonts w:ascii="Calibri" w:hAnsi="Calibri" w:eastAsia="Calibri" w:cs="Calibri"/>
          <w:i w:val="1"/>
          <w:iCs w:val="1"/>
          <w:noProof w:val="0"/>
          <w:sz w:val="22"/>
          <w:szCs w:val="22"/>
          <w:lang w:val="en-GB"/>
        </w:rPr>
        <w:t xml:space="preserve"> most of the inputs are provided. A dedicated session for this layout is not necessary and can be done offline by Jonathan and Max.</w:t>
      </w:r>
    </w:p>
    <w:p w:rsidR="409E4F83" w:rsidP="14A282BF" w:rsidRDefault="409E4F83" w14:paraId="59632FEC" w14:textId="563E3FE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519C232" w:rsidP="14A282BF" w:rsidRDefault="0519C232" w14:paraId="1A912702" w14:textId="4CE87192">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0519C232">
        <w:rPr>
          <w:rFonts w:ascii="Calibri" w:hAnsi="Calibri" w:eastAsia="Calibri" w:cs="Calibri"/>
          <w:b w:val="1"/>
          <w:bCs w:val="1"/>
          <w:i w:val="0"/>
          <w:iCs w:val="0"/>
          <w:strike w:val="0"/>
          <w:dstrike w:val="0"/>
          <w:noProof w:val="0"/>
          <w:color w:val="4F81BD"/>
          <w:sz w:val="22"/>
          <w:szCs w:val="22"/>
          <w:u w:val="none"/>
          <w:lang w:val="en-US"/>
        </w:rPr>
        <w:t>Summary of discussion:</w:t>
      </w:r>
    </w:p>
    <w:p w:rsidR="1332DD60" w:rsidP="14A282BF" w:rsidRDefault="1332DD60" w14:paraId="1CF79ECD" w14:textId="204EFA8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1332DD60">
        <w:rPr>
          <w:rFonts w:ascii="Calibri" w:hAnsi="Calibri" w:eastAsia="Calibri" w:cs="Calibri"/>
          <w:b w:val="0"/>
          <w:bCs w:val="0"/>
          <w:i w:val="0"/>
          <w:iCs w:val="0"/>
          <w:noProof w:val="0"/>
          <w:sz w:val="22"/>
          <w:szCs w:val="22"/>
          <w:lang w:val="en-US"/>
        </w:rPr>
        <w:t>As mentioned in the description, Max gave an update on the detector layout (issues), where two categories can be considered:</w:t>
      </w:r>
    </w:p>
    <w:p w:rsidR="1332DD60" w:rsidP="14A282BF" w:rsidRDefault="1332DD60" w14:paraId="22062C19" w14:textId="6AF9D131">
      <w:pPr>
        <w:pStyle w:val="ListParagraph"/>
        <w:numPr>
          <w:ilvl w:val="0"/>
          <w:numId w:val="18"/>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1332DD60">
        <w:rPr>
          <w:rFonts w:ascii="Calibri" w:hAnsi="Calibri" w:eastAsia="Calibri" w:cs="Calibri"/>
          <w:b w:val="0"/>
          <w:bCs w:val="0"/>
          <w:i w:val="0"/>
          <w:iCs w:val="0"/>
          <w:noProof w:val="0"/>
          <w:sz w:val="22"/>
          <w:szCs w:val="22"/>
          <w:lang w:val="en-US"/>
        </w:rPr>
        <w:t>K</w:t>
      </w:r>
      <w:r w:rsidRPr="14A282BF" w:rsidR="145D404F">
        <w:rPr>
          <w:rFonts w:ascii="Calibri" w:hAnsi="Calibri" w:eastAsia="Calibri" w:cs="Calibri"/>
          <w:b w:val="0"/>
          <w:bCs w:val="0"/>
          <w:i w:val="0"/>
          <w:iCs w:val="0"/>
          <w:noProof w:val="0"/>
          <w:sz w:val="22"/>
          <w:szCs w:val="22"/>
          <w:lang w:val="en-US"/>
        </w:rPr>
        <w:t xml:space="preserve">now issues before </w:t>
      </w:r>
      <w:r w:rsidRPr="14A282BF" w:rsidR="60D040DC">
        <w:rPr>
          <w:rFonts w:ascii="Calibri" w:hAnsi="Calibri" w:eastAsia="Calibri" w:cs="Calibri"/>
          <w:b w:val="0"/>
          <w:bCs w:val="0"/>
          <w:i w:val="0"/>
          <w:iCs w:val="0"/>
          <w:noProof w:val="0"/>
          <w:sz w:val="22"/>
          <w:szCs w:val="22"/>
          <w:lang w:val="en-US"/>
        </w:rPr>
        <w:t xml:space="preserve">the </w:t>
      </w:r>
      <w:r w:rsidRPr="14A282BF" w:rsidR="145D404F">
        <w:rPr>
          <w:rFonts w:ascii="Calibri" w:hAnsi="Calibri" w:eastAsia="Calibri" w:cs="Calibri"/>
          <w:b w:val="0"/>
          <w:bCs w:val="0"/>
          <w:i w:val="0"/>
          <w:iCs w:val="0"/>
          <w:noProof w:val="0"/>
          <w:sz w:val="22"/>
          <w:szCs w:val="22"/>
          <w:lang w:val="en-US"/>
        </w:rPr>
        <w:t>Pisa meeting</w:t>
      </w:r>
      <w:r w:rsidRPr="14A282BF" w:rsidR="32AC820A">
        <w:rPr>
          <w:rFonts w:ascii="Calibri" w:hAnsi="Calibri" w:eastAsia="Calibri" w:cs="Calibri"/>
          <w:b w:val="0"/>
          <w:bCs w:val="0"/>
          <w:i w:val="0"/>
          <w:iCs w:val="0"/>
          <w:noProof w:val="0"/>
          <w:sz w:val="22"/>
          <w:szCs w:val="22"/>
          <w:lang w:val="en-US"/>
        </w:rPr>
        <w:t>:</w:t>
      </w:r>
      <w:r w:rsidRPr="14A282BF" w:rsidR="145D404F">
        <w:rPr>
          <w:rFonts w:ascii="Calibri" w:hAnsi="Calibri" w:eastAsia="Calibri" w:cs="Calibri"/>
          <w:b w:val="0"/>
          <w:bCs w:val="0"/>
          <w:i w:val="0"/>
          <w:iCs w:val="0"/>
          <w:noProof w:val="0"/>
          <w:sz w:val="22"/>
          <w:szCs w:val="22"/>
          <w:lang w:val="en-US"/>
        </w:rPr>
        <w:t xml:space="preserve"> </w:t>
      </w:r>
      <w:r w:rsidRPr="14A282BF" w:rsidR="3380153B">
        <w:rPr>
          <w:rFonts w:ascii="Calibri" w:hAnsi="Calibri" w:eastAsia="Calibri" w:cs="Calibri"/>
          <w:b w:val="0"/>
          <w:bCs w:val="0"/>
          <w:i w:val="0"/>
          <w:iCs w:val="0"/>
          <w:noProof w:val="0"/>
          <w:sz w:val="22"/>
          <w:szCs w:val="22"/>
          <w:lang w:val="en-US"/>
        </w:rPr>
        <w:t>s</w:t>
      </w:r>
      <w:r w:rsidRPr="14A282BF" w:rsidR="145D404F">
        <w:rPr>
          <w:rFonts w:ascii="Calibri" w:hAnsi="Calibri" w:eastAsia="Calibri" w:cs="Calibri"/>
          <w:b w:val="0"/>
          <w:bCs w:val="0"/>
          <w:i w:val="0"/>
          <w:iCs w:val="0"/>
          <w:noProof w:val="0"/>
          <w:sz w:val="22"/>
          <w:szCs w:val="22"/>
          <w:lang w:val="en-US"/>
        </w:rPr>
        <w:t>ome of th</w:t>
      </w:r>
      <w:r w:rsidRPr="14A282BF" w:rsidR="1F12ABC1">
        <w:rPr>
          <w:rFonts w:ascii="Calibri" w:hAnsi="Calibri" w:eastAsia="Calibri" w:cs="Calibri"/>
          <w:b w:val="0"/>
          <w:bCs w:val="0"/>
          <w:i w:val="0"/>
          <w:iCs w:val="0"/>
          <w:noProof w:val="0"/>
          <w:sz w:val="22"/>
          <w:szCs w:val="22"/>
          <w:lang w:val="en-US"/>
        </w:rPr>
        <w:t>ose</w:t>
      </w:r>
      <w:r w:rsidRPr="14A282BF" w:rsidR="145D404F">
        <w:rPr>
          <w:rFonts w:ascii="Calibri" w:hAnsi="Calibri" w:eastAsia="Calibri" w:cs="Calibri"/>
          <w:b w:val="0"/>
          <w:bCs w:val="0"/>
          <w:i w:val="0"/>
          <w:iCs w:val="0"/>
          <w:noProof w:val="0"/>
          <w:sz w:val="22"/>
          <w:szCs w:val="22"/>
          <w:lang w:val="en-US"/>
        </w:rPr>
        <w:t xml:space="preserve"> </w:t>
      </w:r>
      <w:r w:rsidRPr="14A282BF" w:rsidR="5C0CE4E0">
        <w:rPr>
          <w:rFonts w:ascii="Calibri" w:hAnsi="Calibri" w:eastAsia="Calibri" w:cs="Calibri"/>
          <w:b w:val="0"/>
          <w:bCs w:val="0"/>
          <w:i w:val="0"/>
          <w:iCs w:val="0"/>
          <w:noProof w:val="0"/>
          <w:sz w:val="22"/>
          <w:szCs w:val="22"/>
          <w:lang w:val="en-US"/>
        </w:rPr>
        <w:t xml:space="preserve">issues </w:t>
      </w:r>
      <w:r w:rsidRPr="14A282BF" w:rsidR="145D404F">
        <w:rPr>
          <w:rFonts w:ascii="Calibri" w:hAnsi="Calibri" w:eastAsia="Calibri" w:cs="Calibri"/>
          <w:b w:val="0"/>
          <w:bCs w:val="0"/>
          <w:i w:val="0"/>
          <w:iCs w:val="0"/>
          <w:noProof w:val="0"/>
          <w:sz w:val="22"/>
          <w:szCs w:val="22"/>
          <w:lang w:val="en-US"/>
        </w:rPr>
        <w:t>were not solved</w:t>
      </w:r>
      <w:r w:rsidRPr="14A282BF" w:rsidR="59F72A81">
        <w:rPr>
          <w:rFonts w:ascii="Calibri" w:hAnsi="Calibri" w:eastAsia="Calibri" w:cs="Calibri"/>
          <w:b w:val="0"/>
          <w:bCs w:val="0"/>
          <w:i w:val="0"/>
          <w:iCs w:val="0"/>
          <w:noProof w:val="0"/>
          <w:sz w:val="22"/>
          <w:szCs w:val="22"/>
          <w:lang w:val="en-US"/>
        </w:rPr>
        <w:t xml:space="preserve"> and will be needed revisiting in the in-person Amsterdam meeting</w:t>
      </w:r>
      <w:r w:rsidRPr="14A282BF" w:rsidR="145D404F">
        <w:rPr>
          <w:rFonts w:ascii="Calibri" w:hAnsi="Calibri" w:eastAsia="Calibri" w:cs="Calibri"/>
          <w:b w:val="0"/>
          <w:bCs w:val="0"/>
          <w:i w:val="0"/>
          <w:iCs w:val="0"/>
          <w:noProof w:val="0"/>
          <w:sz w:val="22"/>
          <w:szCs w:val="22"/>
          <w:lang w:val="en-US"/>
        </w:rPr>
        <w:t>.</w:t>
      </w:r>
    </w:p>
    <w:p w:rsidR="051F9A54" w:rsidP="14A282BF" w:rsidRDefault="051F9A54" w14:paraId="15753A50" w14:textId="32E50A70">
      <w:pPr>
        <w:pStyle w:val="ListParagraph"/>
        <w:numPr>
          <w:ilvl w:val="0"/>
          <w:numId w:val="18"/>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14A282BF" w:rsidR="051F9A54">
        <w:rPr>
          <w:rFonts w:ascii="Calibri" w:hAnsi="Calibri" w:eastAsia="Calibri" w:cs="Calibri"/>
          <w:b w:val="0"/>
          <w:bCs w:val="0"/>
          <w:i w:val="0"/>
          <w:iCs w:val="0"/>
          <w:noProof w:val="0"/>
          <w:sz w:val="22"/>
          <w:szCs w:val="22"/>
          <w:lang w:val="en-US"/>
        </w:rPr>
        <w:t>Issues that arose from the discussions and w</w:t>
      </w:r>
      <w:r w:rsidRPr="14A282BF" w:rsidR="145D404F">
        <w:rPr>
          <w:rFonts w:ascii="Calibri" w:hAnsi="Calibri" w:eastAsia="Calibri" w:cs="Calibri"/>
          <w:b w:val="0"/>
          <w:bCs w:val="0"/>
          <w:i w:val="0"/>
          <w:iCs w:val="0"/>
          <w:noProof w:val="0"/>
          <w:sz w:val="22"/>
          <w:szCs w:val="22"/>
          <w:lang w:val="en-US"/>
        </w:rPr>
        <w:t>ork in Pisa</w:t>
      </w:r>
      <w:r w:rsidRPr="14A282BF" w:rsidR="035A8DD3">
        <w:rPr>
          <w:rFonts w:ascii="Calibri" w:hAnsi="Calibri" w:eastAsia="Calibri" w:cs="Calibri"/>
          <w:b w:val="0"/>
          <w:bCs w:val="0"/>
          <w:i w:val="0"/>
          <w:iCs w:val="0"/>
          <w:noProof w:val="0"/>
          <w:sz w:val="22"/>
          <w:szCs w:val="22"/>
          <w:lang w:val="en-US"/>
        </w:rPr>
        <w:t xml:space="preserve">: these </w:t>
      </w:r>
      <w:r w:rsidRPr="14A282BF" w:rsidR="035A8DD3">
        <w:rPr>
          <w:rFonts w:ascii="Calibri" w:hAnsi="Calibri" w:eastAsia="Calibri" w:cs="Calibri"/>
          <w:b w:val="0"/>
          <w:bCs w:val="0"/>
          <w:i w:val="0"/>
          <w:iCs w:val="0"/>
          <w:noProof w:val="0"/>
          <w:sz w:val="22"/>
          <w:szCs w:val="22"/>
          <w:lang w:val="en-US"/>
        </w:rPr>
        <w:t>new issues</w:t>
      </w:r>
      <w:r w:rsidRPr="14A282BF" w:rsidR="035A8DD3">
        <w:rPr>
          <w:rFonts w:ascii="Calibri" w:hAnsi="Calibri" w:eastAsia="Calibri" w:cs="Calibri"/>
          <w:b w:val="0"/>
          <w:bCs w:val="0"/>
          <w:i w:val="0"/>
          <w:iCs w:val="0"/>
          <w:noProof w:val="0"/>
          <w:sz w:val="22"/>
          <w:szCs w:val="22"/>
          <w:lang w:val="en-US"/>
        </w:rPr>
        <w:t xml:space="preserve"> will need to be considered as well in the next in-person meeting in</w:t>
      </w:r>
      <w:r w:rsidRPr="14A282BF" w:rsidR="145D404F">
        <w:rPr>
          <w:rFonts w:ascii="Calibri" w:hAnsi="Calibri" w:eastAsia="Calibri" w:cs="Calibri"/>
          <w:b w:val="0"/>
          <w:bCs w:val="0"/>
          <w:i w:val="0"/>
          <w:iCs w:val="0"/>
          <w:noProof w:val="0"/>
          <w:sz w:val="22"/>
          <w:szCs w:val="22"/>
          <w:lang w:val="en-US"/>
        </w:rPr>
        <w:t xml:space="preserve"> </w:t>
      </w:r>
      <w:r w:rsidRPr="14A282BF" w:rsidR="145D404F">
        <w:rPr>
          <w:rFonts w:ascii="Calibri" w:hAnsi="Calibri" w:eastAsia="Calibri" w:cs="Calibri"/>
          <w:b w:val="0"/>
          <w:bCs w:val="0"/>
          <w:i w:val="0"/>
          <w:iCs w:val="0"/>
          <w:noProof w:val="0"/>
          <w:sz w:val="22"/>
          <w:szCs w:val="22"/>
          <w:lang w:val="en-US"/>
        </w:rPr>
        <w:t>Amsterdam</w:t>
      </w:r>
      <w:r w:rsidRPr="14A282BF" w:rsidR="1D25FEC4">
        <w:rPr>
          <w:rFonts w:ascii="Calibri" w:hAnsi="Calibri" w:eastAsia="Calibri" w:cs="Calibri"/>
          <w:b w:val="0"/>
          <w:bCs w:val="0"/>
          <w:i w:val="0"/>
          <w:iCs w:val="0"/>
          <w:noProof w:val="0"/>
          <w:sz w:val="22"/>
          <w:szCs w:val="22"/>
          <w:lang w:val="en-US"/>
        </w:rPr>
        <w:t>.</w:t>
      </w:r>
    </w:p>
    <w:p w:rsidR="1D25FEC4" w:rsidP="14A282BF" w:rsidRDefault="1D25FEC4" w14:paraId="25053FA9" w14:textId="1738A21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1D25FEC4">
        <w:rPr>
          <w:rFonts w:ascii="Calibri" w:hAnsi="Calibri" w:eastAsia="Calibri" w:cs="Calibri"/>
          <w:b w:val="0"/>
          <w:bCs w:val="0"/>
          <w:i w:val="0"/>
          <w:iCs w:val="0"/>
          <w:noProof w:val="0"/>
          <w:sz w:val="22"/>
          <w:szCs w:val="22"/>
          <w:lang w:val="en-US"/>
        </w:rPr>
        <w:t xml:space="preserve">The whole overview can be found in Max’s </w:t>
      </w:r>
      <w:hyperlink r:id="R111871a2da0c46a3">
        <w:r w:rsidRPr="14A282BF" w:rsidR="1D25FEC4">
          <w:rPr>
            <w:rStyle w:val="Hyperlink"/>
            <w:rFonts w:ascii="Calibri" w:hAnsi="Calibri" w:eastAsia="Calibri" w:cs="Calibri"/>
            <w:b w:val="0"/>
            <w:bCs w:val="0"/>
            <w:i w:val="0"/>
            <w:iCs w:val="0"/>
            <w:noProof w:val="0"/>
            <w:sz w:val="22"/>
            <w:szCs w:val="22"/>
            <w:lang w:val="en-US"/>
          </w:rPr>
          <w:t>presentation</w:t>
        </w:r>
      </w:hyperlink>
      <w:r w:rsidRPr="14A282BF" w:rsidR="1D25FEC4">
        <w:rPr>
          <w:rFonts w:ascii="Calibri" w:hAnsi="Calibri" w:eastAsia="Calibri" w:cs="Calibri"/>
          <w:b w:val="0"/>
          <w:bCs w:val="0"/>
          <w:i w:val="0"/>
          <w:iCs w:val="0"/>
          <w:noProof w:val="0"/>
          <w:sz w:val="22"/>
          <w:szCs w:val="22"/>
          <w:lang w:val="en-US"/>
        </w:rPr>
        <w:t>.</w:t>
      </w:r>
    </w:p>
    <w:p w:rsidR="14A282BF" w:rsidP="14A282BF" w:rsidRDefault="14A282BF" w14:paraId="1D1432D8" w14:textId="6208115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45D404F" w:rsidP="14A282BF" w:rsidRDefault="145D404F" w14:paraId="06DA5D4D" w14:textId="00C1B845">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145D404F">
        <w:rPr>
          <w:rFonts w:ascii="Calibri" w:hAnsi="Calibri" w:eastAsia="Calibri" w:cs="Calibri"/>
          <w:b w:val="1"/>
          <w:bCs w:val="1"/>
          <w:i w:val="0"/>
          <w:iCs w:val="0"/>
          <w:strike w:val="0"/>
          <w:dstrike w:val="0"/>
          <w:noProof w:val="0"/>
          <w:color w:val="4F81BD"/>
          <w:sz w:val="22"/>
          <w:szCs w:val="22"/>
          <w:u w:val="none"/>
          <w:lang w:val="en-US"/>
        </w:rPr>
        <w:t>Some t</w:t>
      </w:r>
      <w:r w:rsidRPr="14A282BF" w:rsidR="16AA4BD6">
        <w:rPr>
          <w:rFonts w:ascii="Calibri" w:hAnsi="Calibri" w:eastAsia="Calibri" w:cs="Calibri"/>
          <w:b w:val="1"/>
          <w:bCs w:val="1"/>
          <w:i w:val="0"/>
          <w:iCs w:val="0"/>
          <w:strike w:val="0"/>
          <w:dstrike w:val="0"/>
          <w:noProof w:val="0"/>
          <w:color w:val="4F81BD"/>
          <w:sz w:val="22"/>
          <w:szCs w:val="22"/>
          <w:u w:val="none"/>
          <w:lang w:val="en-US"/>
        </w:rPr>
        <w:t>akeaways:</w:t>
      </w:r>
    </w:p>
    <w:p w:rsidR="16AA4BD6" w:rsidP="14A282BF" w:rsidRDefault="16AA4BD6" w14:paraId="42930227" w14:textId="5A472166">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14A282BF" w:rsidR="16AA4BD6">
        <w:rPr>
          <w:rFonts w:ascii="Calibri" w:hAnsi="Calibri" w:eastAsia="Calibri" w:cs="Calibri"/>
          <w:noProof w:val="0"/>
          <w:sz w:val="22"/>
          <w:szCs w:val="22"/>
          <w:lang w:val="en-US"/>
        </w:rPr>
        <w:t>High-frequency beam splitter area overcrowded; limited vessel access</w:t>
      </w:r>
    </w:p>
    <w:p w:rsidR="16AA4BD6" w:rsidP="14A282BF" w:rsidRDefault="16AA4BD6" w14:paraId="5C4163EF" w14:textId="04E82692">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14A282BF" w:rsidR="16AA4BD6">
        <w:rPr>
          <w:rFonts w:ascii="Calibri" w:hAnsi="Calibri" w:eastAsia="Calibri" w:cs="Calibri"/>
          <w:noProof w:val="0"/>
          <w:sz w:val="22"/>
          <w:szCs w:val="22"/>
          <w:lang w:val="en-US"/>
        </w:rPr>
        <w:t>Clean room requirements for auxiliary bench vessels not fully addressed</w:t>
      </w:r>
    </w:p>
    <w:p w:rsidR="16AA4BD6" w:rsidP="14A282BF" w:rsidRDefault="16AA4BD6" w14:paraId="7AB6576C" w14:textId="75DB5575">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14A282BF" w:rsidR="16AA4BD6">
        <w:rPr>
          <w:rFonts w:ascii="Calibri" w:hAnsi="Calibri" w:eastAsia="Calibri" w:cs="Calibri"/>
          <w:noProof w:val="0"/>
          <w:sz w:val="22"/>
          <w:szCs w:val="22"/>
          <w:lang w:val="en-US"/>
        </w:rPr>
        <w:t>Logistics</w:t>
      </w:r>
      <w:r w:rsidRPr="14A282BF" w:rsidR="16AA4BD6">
        <w:rPr>
          <w:rFonts w:ascii="Calibri" w:hAnsi="Calibri" w:eastAsia="Calibri" w:cs="Calibri"/>
          <w:noProof w:val="0"/>
          <w:sz w:val="22"/>
          <w:szCs w:val="22"/>
          <w:lang w:val="en-US"/>
        </w:rPr>
        <w:t xml:space="preserve"> flow for filter cavities in main arm tunnel (</w:t>
      </w:r>
      <w:r w:rsidRPr="14A282BF" w:rsidR="16AA4BD6">
        <w:rPr>
          <w:rFonts w:ascii="Calibri" w:hAnsi="Calibri" w:eastAsia="Calibri" w:cs="Calibri"/>
          <w:noProof w:val="0"/>
          <w:sz w:val="22"/>
          <w:szCs w:val="22"/>
          <w:lang w:val="en-US"/>
        </w:rPr>
        <w:t>1500mm</w:t>
      </w:r>
      <w:r w:rsidRPr="14A282BF" w:rsidR="16AA4BD6">
        <w:rPr>
          <w:rFonts w:ascii="Calibri" w:hAnsi="Calibri" w:eastAsia="Calibri" w:cs="Calibri"/>
          <w:noProof w:val="0"/>
          <w:sz w:val="22"/>
          <w:szCs w:val="22"/>
          <w:lang w:val="en-US"/>
        </w:rPr>
        <w:t xml:space="preserve"> clearance) needs verification</w:t>
      </w:r>
    </w:p>
    <w:p w:rsidR="16AA4BD6" w:rsidP="14A282BF" w:rsidRDefault="16AA4BD6" w14:paraId="4EDAF20B" w14:textId="764B097D">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14A282BF" w:rsidR="16AA4BD6">
        <w:rPr>
          <w:rFonts w:ascii="Calibri" w:hAnsi="Calibri" w:eastAsia="Calibri" w:cs="Calibri"/>
          <w:noProof w:val="0"/>
          <w:sz w:val="22"/>
          <w:szCs w:val="22"/>
          <w:lang w:val="en-US"/>
        </w:rPr>
        <w:t>Low-frequency balanced homodyne detection may limit access to extraction mirror</w:t>
      </w:r>
    </w:p>
    <w:p w:rsidR="16AA4BD6" w:rsidP="14A282BF" w:rsidRDefault="16AA4BD6" w14:paraId="15413A54" w14:textId="72A8525F">
      <w:pPr>
        <w:pStyle w:val="ListParagraph"/>
        <w:numPr>
          <w:ilvl w:val="0"/>
          <w:numId w:val="14"/>
        </w:numPr>
        <w:bidi w:val="0"/>
        <w:spacing w:before="0" w:beforeAutospacing="off" w:after="0" w:afterAutospacing="off"/>
        <w:jc w:val="both"/>
        <w:rPr>
          <w:rFonts w:ascii="Calibri" w:hAnsi="Calibri" w:eastAsia="Calibri" w:cs="Calibri"/>
          <w:noProof w:val="0"/>
          <w:sz w:val="22"/>
          <w:szCs w:val="22"/>
          <w:lang w:val="en-US"/>
        </w:rPr>
      </w:pPr>
      <w:r w:rsidRPr="14A282BF" w:rsidR="16AA4BD6">
        <w:rPr>
          <w:rFonts w:ascii="Calibri" w:hAnsi="Calibri" w:eastAsia="Calibri" w:cs="Calibri"/>
          <w:noProof w:val="0"/>
          <w:sz w:val="22"/>
          <w:szCs w:val="22"/>
          <w:lang w:val="en-US"/>
        </w:rPr>
        <w:t>Possibility of reducing clearances between beam pipes to minimize excavation</w:t>
      </w:r>
    </w:p>
    <w:p w:rsidR="409E4F83" w:rsidP="14A282BF" w:rsidRDefault="409E4F83" w14:paraId="78062A83" w14:textId="7327615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D4D041B" w:rsidP="14A282BF" w:rsidRDefault="2D4D041B" w14:paraId="71D5E7C4" w14:textId="58497BBC">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2D4D041B">
        <w:rPr>
          <w:rFonts w:ascii="Calibri" w:hAnsi="Calibri" w:eastAsia="Calibri" w:cs="Calibri"/>
          <w:b w:val="1"/>
          <w:bCs w:val="1"/>
          <w:i w:val="0"/>
          <w:iCs w:val="0"/>
          <w:strike w:val="0"/>
          <w:dstrike w:val="0"/>
          <w:noProof w:val="0"/>
          <w:color w:val="4F81BD"/>
          <w:sz w:val="22"/>
          <w:szCs w:val="22"/>
          <w:u w:val="none"/>
          <w:lang w:val="en-US"/>
        </w:rPr>
        <w:t>Classification of detector layout configurations</w:t>
      </w:r>
    </w:p>
    <w:p w:rsidR="046BCE18" w:rsidP="14A282BF" w:rsidRDefault="046BCE18" w14:paraId="05C0B441" w14:textId="6A230A9B">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046BCE18">
        <w:rPr>
          <w:rFonts w:ascii="Calibri" w:hAnsi="Calibri" w:eastAsia="Calibri" w:cs="Calibri"/>
          <w:b w:val="1"/>
          <w:bCs w:val="1"/>
          <w:i w:val="1"/>
          <w:iCs w:val="1"/>
          <w:noProof w:val="0"/>
          <w:sz w:val="22"/>
          <w:szCs w:val="22"/>
          <w:lang w:val="en-US"/>
        </w:rPr>
        <w:t>1</w:t>
      </w:r>
      <w:r w:rsidRPr="14A282BF" w:rsidR="7B434E55">
        <w:rPr>
          <w:rFonts w:ascii="Calibri" w:hAnsi="Calibri" w:eastAsia="Calibri" w:cs="Calibri"/>
          <w:b w:val="1"/>
          <w:bCs w:val="1"/>
          <w:i w:val="1"/>
          <w:iCs w:val="1"/>
          <w:noProof w:val="0"/>
          <w:sz w:val="22"/>
          <w:szCs w:val="22"/>
          <w:lang w:val="en-US"/>
        </w:rPr>
        <w:t>5</w:t>
      </w:r>
      <w:r w:rsidRPr="14A282BF" w:rsidR="046BCE18">
        <w:rPr>
          <w:rFonts w:ascii="Calibri" w:hAnsi="Calibri" w:eastAsia="Calibri" w:cs="Calibri"/>
          <w:b w:val="1"/>
          <w:bCs w:val="1"/>
          <w:i w:val="1"/>
          <w:iCs w:val="1"/>
          <w:noProof w:val="0"/>
          <w:sz w:val="22"/>
          <w:szCs w:val="22"/>
          <w:lang w:val="en-US"/>
        </w:rPr>
        <w:t>:</w:t>
      </w:r>
      <w:r w:rsidRPr="14A282BF" w:rsidR="4D97E630">
        <w:rPr>
          <w:rFonts w:ascii="Calibri" w:hAnsi="Calibri" w:eastAsia="Calibri" w:cs="Calibri"/>
          <w:b w:val="1"/>
          <w:bCs w:val="1"/>
          <w:i w:val="1"/>
          <w:iCs w:val="1"/>
          <w:noProof w:val="0"/>
          <w:sz w:val="22"/>
          <w:szCs w:val="22"/>
          <w:lang w:val="en-US"/>
        </w:rPr>
        <w:t>45</w:t>
      </w:r>
      <w:r w:rsidRPr="14A282BF" w:rsidR="046BCE18">
        <w:rPr>
          <w:rFonts w:ascii="Calibri" w:hAnsi="Calibri" w:eastAsia="Calibri" w:cs="Calibri"/>
          <w:b w:val="1"/>
          <w:bCs w:val="1"/>
          <w:i w:val="1"/>
          <w:iCs w:val="1"/>
          <w:noProof w:val="0"/>
          <w:sz w:val="22"/>
          <w:szCs w:val="22"/>
          <w:lang w:val="en-US"/>
        </w:rPr>
        <w:t>-15:</w:t>
      </w:r>
      <w:r w:rsidRPr="14A282BF" w:rsidR="0EDDB8FF">
        <w:rPr>
          <w:rFonts w:ascii="Calibri" w:hAnsi="Calibri" w:eastAsia="Calibri" w:cs="Calibri"/>
          <w:b w:val="1"/>
          <w:bCs w:val="1"/>
          <w:i w:val="1"/>
          <w:iCs w:val="1"/>
          <w:noProof w:val="0"/>
          <w:sz w:val="22"/>
          <w:szCs w:val="22"/>
          <w:lang w:val="en-US"/>
        </w:rPr>
        <w:t>55</w:t>
      </w:r>
      <w:r w:rsidRPr="14A282BF" w:rsidR="046BCE18">
        <w:rPr>
          <w:rFonts w:ascii="Calibri" w:hAnsi="Calibri" w:eastAsia="Calibri" w:cs="Calibri"/>
          <w:b w:val="1"/>
          <w:bCs w:val="1"/>
          <w:i w:val="1"/>
          <w:iCs w:val="1"/>
          <w:noProof w:val="0"/>
          <w:sz w:val="22"/>
          <w:szCs w:val="22"/>
          <w:lang w:val="en-US"/>
        </w:rPr>
        <w:t xml:space="preserve"> CET</w:t>
      </w:r>
    </w:p>
    <w:p w:rsidR="409E4F83" w:rsidP="14A282BF" w:rsidRDefault="409E4F83" w14:paraId="5AA549C5"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14A282BF" w:rsidRDefault="046BCE18" w14:paraId="336C0B53" w14:textId="29E7116B">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4A282BF" w:rsidR="046BCE18">
        <w:rPr>
          <w:rFonts w:ascii="Calibri" w:hAnsi="Calibri" w:eastAsia="Calibri" w:cs="Calibri"/>
          <w:b w:val="1"/>
          <w:bCs w:val="1"/>
          <w:i w:val="0"/>
          <w:iCs w:val="0"/>
          <w:noProof w:val="0"/>
          <w:sz w:val="22"/>
          <w:szCs w:val="22"/>
          <w:lang w:val="en-US"/>
        </w:rPr>
        <w:t>Point presented by:</w:t>
      </w:r>
      <w:r w:rsidRPr="14A282BF" w:rsidR="046BCE18">
        <w:rPr>
          <w:rFonts w:ascii="Calibri" w:hAnsi="Calibri" w:eastAsia="Calibri" w:cs="Calibri"/>
          <w:b w:val="0"/>
          <w:bCs w:val="0"/>
          <w:i w:val="0"/>
          <w:iCs w:val="0"/>
          <w:noProof w:val="0"/>
          <w:sz w:val="22"/>
          <w:szCs w:val="22"/>
          <w:lang w:val="en-US"/>
        </w:rPr>
        <w:t xml:space="preserve"> </w:t>
      </w:r>
      <w:r w:rsidRPr="14A282BF" w:rsidR="295D75F7">
        <w:rPr>
          <w:rFonts w:ascii="Calibri" w:hAnsi="Calibri" w:eastAsia="Calibri" w:cs="Calibri"/>
          <w:b w:val="0"/>
          <w:bCs w:val="0"/>
          <w:i w:val="0"/>
          <w:iCs w:val="0"/>
          <w:noProof w:val="0"/>
          <w:sz w:val="22"/>
          <w:szCs w:val="22"/>
          <w:lang w:val="en-US"/>
        </w:rPr>
        <w:t>Fiodor Sorrentino</w:t>
      </w:r>
    </w:p>
    <w:p w:rsidR="046BCE18" w:rsidP="14A282BF" w:rsidRDefault="046BCE18" w14:paraId="74C95BAF"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14A282BF" w:rsidR="046BCE18">
        <w:rPr>
          <w:rFonts w:ascii="Calibri" w:hAnsi="Calibri" w:eastAsia="Calibri" w:cs="Calibri"/>
          <w:b w:val="1"/>
          <w:bCs w:val="1"/>
          <w:i w:val="0"/>
          <w:iCs w:val="0"/>
          <w:noProof w:val="0"/>
          <w:sz w:val="22"/>
          <w:szCs w:val="22"/>
          <w:lang w:val="en-GB"/>
        </w:rPr>
        <w:t xml:space="preserve">Point </w:t>
      </w:r>
      <w:r w:rsidRPr="14A282BF" w:rsidR="046BCE18">
        <w:rPr>
          <w:rFonts w:ascii="Calibri" w:hAnsi="Calibri" w:eastAsia="Calibri" w:cs="Calibri"/>
          <w:b w:val="1"/>
          <w:bCs w:val="1"/>
          <w:i w:val="0"/>
          <w:iCs w:val="0"/>
          <w:noProof w:val="0"/>
          <w:sz w:val="22"/>
          <w:szCs w:val="22"/>
          <w:lang w:val="en-GB"/>
        </w:rPr>
        <w:t>submitted</w:t>
      </w:r>
      <w:r w:rsidRPr="14A282BF" w:rsidR="046BCE18">
        <w:rPr>
          <w:rFonts w:ascii="Calibri" w:hAnsi="Calibri" w:eastAsia="Calibri" w:cs="Calibri"/>
          <w:b w:val="1"/>
          <w:bCs w:val="1"/>
          <w:i w:val="0"/>
          <w:iCs w:val="0"/>
          <w:noProof w:val="0"/>
          <w:sz w:val="22"/>
          <w:szCs w:val="22"/>
          <w:lang w:val="en-GB"/>
        </w:rPr>
        <w:t xml:space="preserve"> for: </w:t>
      </w:r>
      <w:r w:rsidRPr="14A282BF" w:rsidR="046BCE18">
        <w:rPr>
          <w:rFonts w:ascii="Calibri" w:hAnsi="Calibri" w:eastAsia="Calibri" w:cs="Calibri"/>
          <w:b w:val="0"/>
          <w:bCs w:val="0"/>
          <w:i w:val="0"/>
          <w:iCs w:val="0"/>
          <w:noProof w:val="0"/>
          <w:sz w:val="22"/>
          <w:szCs w:val="22"/>
          <w:lang w:val="en-GB"/>
        </w:rPr>
        <w:t>information</w:t>
      </w:r>
    </w:p>
    <w:p w:rsidR="409E4F83" w:rsidP="14A282BF" w:rsidRDefault="409E4F83" w14:paraId="25B3526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56C8B607" w:rsidP="14A282BF" w:rsidRDefault="56C8B607" w14:paraId="518D8A2F" w14:textId="531D3D7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In the workflow for the ETO task force we assume that our design effort will yield </w:t>
      </w:r>
      <w:r w:rsidRPr="14A282BF" w:rsidR="56C8B607">
        <w:rPr>
          <w:rFonts w:ascii="Calibri" w:hAnsi="Calibri" w:eastAsia="Calibri" w:cs="Calibri"/>
          <w:b w:val="0"/>
          <w:bCs w:val="0"/>
          <w:i w:val="0"/>
          <w:iCs w:val="0"/>
          <w:noProof w:val="0"/>
          <w:sz w:val="22"/>
          <w:szCs w:val="22"/>
          <w:lang w:val="en-US"/>
        </w:rPr>
        <w:t>a number of</w:t>
      </w:r>
      <w:r w:rsidRPr="14A282BF" w:rsidR="56C8B607">
        <w:rPr>
          <w:rFonts w:ascii="Calibri" w:hAnsi="Calibri" w:eastAsia="Calibri" w:cs="Calibri"/>
          <w:b w:val="0"/>
          <w:bCs w:val="0"/>
          <w:i w:val="0"/>
          <w:iCs w:val="0"/>
          <w:noProof w:val="0"/>
          <w:sz w:val="22"/>
          <w:szCs w:val="22"/>
          <w:lang w:val="en-US"/>
        </w:rPr>
        <w:t xml:space="preserve"> different configurations for the detector layout, to be then separately evaluated in terms of risk, flexibility, performance, and impact on civil infrastructure cost. </w:t>
      </w:r>
    </w:p>
    <w:p w:rsidR="56C8B607" w:rsidP="14A282BF" w:rsidRDefault="56C8B607" w14:paraId="51A6D505" w14:textId="4E6C3936">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As the risk analysis exercises started, </w:t>
      </w:r>
      <w:r w:rsidRPr="14A282BF" w:rsidR="56C8B607">
        <w:rPr>
          <w:rFonts w:ascii="Calibri" w:hAnsi="Calibri" w:eastAsia="Calibri" w:cs="Calibri"/>
          <w:b w:val="0"/>
          <w:bCs w:val="0"/>
          <w:i w:val="0"/>
          <w:iCs w:val="0"/>
          <w:noProof w:val="0"/>
          <w:sz w:val="22"/>
          <w:szCs w:val="22"/>
          <w:lang w:val="en-US"/>
        </w:rPr>
        <w:t>there’s</w:t>
      </w:r>
      <w:r w:rsidRPr="14A282BF" w:rsidR="56C8B607">
        <w:rPr>
          <w:rFonts w:ascii="Calibri" w:hAnsi="Calibri" w:eastAsia="Calibri" w:cs="Calibri"/>
          <w:b w:val="0"/>
          <w:bCs w:val="0"/>
          <w:i w:val="0"/>
          <w:iCs w:val="0"/>
          <w:noProof w:val="0"/>
          <w:sz w:val="22"/>
          <w:szCs w:val="22"/>
          <w:lang w:val="en-US"/>
        </w:rPr>
        <w:t xml:space="preserve"> now the need to </w:t>
      </w:r>
      <w:r w:rsidRPr="14A282BF" w:rsidR="56C8B607">
        <w:rPr>
          <w:rFonts w:ascii="Calibri" w:hAnsi="Calibri" w:eastAsia="Calibri" w:cs="Calibri"/>
          <w:b w:val="0"/>
          <w:bCs w:val="0"/>
          <w:i w:val="0"/>
          <w:iCs w:val="0"/>
          <w:noProof w:val="0"/>
          <w:sz w:val="22"/>
          <w:szCs w:val="22"/>
          <w:lang w:val="en-US"/>
        </w:rPr>
        <w:t>assess</w:t>
      </w:r>
      <w:r w:rsidRPr="14A282BF" w:rsidR="56C8B607">
        <w:rPr>
          <w:rFonts w:ascii="Calibri" w:hAnsi="Calibri" w:eastAsia="Calibri" w:cs="Calibri"/>
          <w:b w:val="0"/>
          <w:bCs w:val="0"/>
          <w:i w:val="0"/>
          <w:iCs w:val="0"/>
          <w:noProof w:val="0"/>
          <w:sz w:val="22"/>
          <w:szCs w:val="22"/>
          <w:lang w:val="en-US"/>
        </w:rPr>
        <w:t xml:space="preserve"> which </w:t>
      </w:r>
      <w:r w:rsidRPr="14A282BF" w:rsidR="56C8B607">
        <w:rPr>
          <w:rFonts w:ascii="Calibri" w:hAnsi="Calibri" w:eastAsia="Calibri" w:cs="Calibri"/>
          <w:b w:val="0"/>
          <w:bCs w:val="0"/>
          <w:i w:val="0"/>
          <w:iCs w:val="0"/>
          <w:noProof w:val="0"/>
          <w:sz w:val="22"/>
          <w:szCs w:val="22"/>
          <w:lang w:val="en-US"/>
        </w:rPr>
        <w:t>are the configurations</w:t>
      </w:r>
      <w:r w:rsidRPr="14A282BF" w:rsidR="56C8B607">
        <w:rPr>
          <w:rFonts w:ascii="Calibri" w:hAnsi="Calibri" w:eastAsia="Calibri" w:cs="Calibri"/>
          <w:b w:val="0"/>
          <w:bCs w:val="0"/>
          <w:i w:val="0"/>
          <w:iCs w:val="0"/>
          <w:noProof w:val="0"/>
          <w:sz w:val="22"/>
          <w:szCs w:val="22"/>
          <w:lang w:val="en-US"/>
        </w:rPr>
        <w:t xml:space="preserve"> under study. </w:t>
      </w:r>
      <w:r w:rsidRPr="14A282BF" w:rsidR="56C8B607">
        <w:rPr>
          <w:rFonts w:ascii="Calibri" w:hAnsi="Calibri" w:eastAsia="Calibri" w:cs="Calibri"/>
          <w:b w:val="0"/>
          <w:bCs w:val="0"/>
          <w:i w:val="0"/>
          <w:iCs w:val="0"/>
          <w:noProof w:val="0"/>
          <w:sz w:val="22"/>
          <w:szCs w:val="22"/>
          <w:lang w:val="en-US"/>
        </w:rPr>
        <w:t>The phase space of possible configurations is made up of a number of discrete options, e.g. tower height for a given category, optical routing of SQZ beam to OFI, etc., and some continuous variables, e.g. the length of optical cavities.</w:t>
      </w:r>
      <w:r w:rsidRPr="14A282BF" w:rsidR="56C8B607">
        <w:rPr>
          <w:rFonts w:ascii="Calibri" w:hAnsi="Calibri" w:eastAsia="Calibri" w:cs="Calibri"/>
          <w:b w:val="0"/>
          <w:bCs w:val="0"/>
          <w:i w:val="0"/>
          <w:iCs w:val="0"/>
          <w:noProof w:val="0"/>
          <w:sz w:val="22"/>
          <w:szCs w:val="22"/>
          <w:lang w:val="en-US"/>
        </w:rPr>
        <w:t xml:space="preserve"> Within the extremely wide space of </w:t>
      </w:r>
      <w:r w:rsidRPr="14A282BF" w:rsidR="56C8B607">
        <w:rPr>
          <w:rFonts w:ascii="Calibri" w:hAnsi="Calibri" w:eastAsia="Calibri" w:cs="Calibri"/>
          <w:b w:val="0"/>
          <w:bCs w:val="0"/>
          <w:i w:val="0"/>
          <w:iCs w:val="0"/>
          <w:noProof w:val="0"/>
          <w:sz w:val="22"/>
          <w:szCs w:val="22"/>
          <w:lang w:val="en-US"/>
        </w:rPr>
        <w:t>possible configurations</w:t>
      </w:r>
      <w:r w:rsidRPr="14A282BF" w:rsidR="56C8B607">
        <w:rPr>
          <w:rFonts w:ascii="Calibri" w:hAnsi="Calibri" w:eastAsia="Calibri" w:cs="Calibri"/>
          <w:b w:val="0"/>
          <w:bCs w:val="0"/>
          <w:i w:val="0"/>
          <w:iCs w:val="0"/>
          <w:noProof w:val="0"/>
          <w:sz w:val="22"/>
          <w:szCs w:val="22"/>
          <w:lang w:val="en-US"/>
        </w:rPr>
        <w:t xml:space="preserve"> generated by the combination of available options on individual design elements, we should decide how we are going to choose the detector layout configurations for the comparative analysis. Some comparative information will be given at the level of individual design parameters (</w:t>
      </w:r>
      <w:r w:rsidRPr="14A282BF" w:rsidR="56C8B607">
        <w:rPr>
          <w:rFonts w:ascii="Calibri" w:hAnsi="Calibri" w:eastAsia="Calibri" w:cs="Calibri"/>
          <w:b w:val="0"/>
          <w:bCs w:val="0"/>
          <w:i w:val="0"/>
          <w:iCs w:val="0"/>
          <w:noProof w:val="0"/>
          <w:sz w:val="22"/>
          <w:szCs w:val="22"/>
          <w:lang w:val="en-US"/>
        </w:rPr>
        <w:t>e.g.</w:t>
      </w:r>
      <w:r w:rsidRPr="14A282BF" w:rsidR="56C8B607">
        <w:rPr>
          <w:rFonts w:ascii="Calibri" w:hAnsi="Calibri" w:eastAsia="Calibri" w:cs="Calibri"/>
          <w:b w:val="0"/>
          <w:bCs w:val="0"/>
          <w:i w:val="0"/>
          <w:iCs w:val="0"/>
          <w:noProof w:val="0"/>
          <w:sz w:val="22"/>
          <w:szCs w:val="22"/>
          <w:lang w:val="en-US"/>
        </w:rPr>
        <w:t xml:space="preserve"> TRL for design of suspensions or cryostat), but our work should eventually compare a few global configurations </w:t>
      </w:r>
      <w:r w:rsidRPr="14A282BF" w:rsidR="56C8B607">
        <w:rPr>
          <w:rFonts w:ascii="Calibri" w:hAnsi="Calibri" w:eastAsia="Calibri" w:cs="Calibri"/>
          <w:b w:val="0"/>
          <w:bCs w:val="0"/>
          <w:i w:val="0"/>
          <w:iCs w:val="0"/>
          <w:noProof w:val="0"/>
          <w:sz w:val="22"/>
          <w:szCs w:val="22"/>
          <w:lang w:val="en-US"/>
        </w:rPr>
        <w:t>in order to</w:t>
      </w:r>
      <w:r w:rsidRPr="14A282BF" w:rsidR="56C8B607">
        <w:rPr>
          <w:rFonts w:ascii="Calibri" w:hAnsi="Calibri" w:eastAsia="Calibri" w:cs="Calibri"/>
          <w:b w:val="0"/>
          <w:bCs w:val="0"/>
          <w:i w:val="0"/>
          <w:iCs w:val="0"/>
          <w:noProof w:val="0"/>
          <w:sz w:val="22"/>
          <w:szCs w:val="22"/>
          <w:lang w:val="en-US"/>
        </w:rPr>
        <w:t xml:space="preserve"> be used by local teams in their technical feasibility studies. </w:t>
      </w:r>
    </w:p>
    <w:p w:rsidR="56C8B607" w:rsidP="14A282BF" w:rsidRDefault="56C8B607" w14:paraId="1C6BF359" w14:textId="36303C8B">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 </w:t>
      </w:r>
      <w:r w:rsidRPr="14A282BF" w:rsidR="56C8B607">
        <w:rPr>
          <w:rFonts w:ascii="Calibri" w:hAnsi="Calibri" w:eastAsia="Calibri" w:cs="Calibri"/>
          <w:b w:val="0"/>
          <w:bCs w:val="0"/>
          <w:i w:val="0"/>
          <w:iCs w:val="0"/>
          <w:noProof w:val="0"/>
          <w:sz w:val="22"/>
          <w:szCs w:val="22"/>
          <w:lang w:val="en-US"/>
        </w:rPr>
        <w:t xml:space="preserve">The </w:t>
      </w:r>
      <w:r w:rsidRPr="14A282BF" w:rsidR="56C8B607">
        <w:rPr>
          <w:rFonts w:ascii="Calibri" w:hAnsi="Calibri" w:eastAsia="Calibri" w:cs="Calibri"/>
          <w:b w:val="0"/>
          <w:bCs w:val="0"/>
          <w:i w:val="0"/>
          <w:iCs w:val="0"/>
          <w:noProof w:val="0"/>
          <w:sz w:val="22"/>
          <w:szCs w:val="22"/>
          <w:lang w:val="en-US"/>
        </w:rPr>
        <w:t xml:space="preserve">down </w:t>
      </w:r>
      <w:r w:rsidRPr="14A282BF" w:rsidR="56C8B607">
        <w:rPr>
          <w:rFonts w:ascii="Calibri" w:hAnsi="Calibri" w:eastAsia="Calibri" w:cs="Calibri"/>
          <w:b w:val="0"/>
          <w:bCs w:val="0"/>
          <w:i w:val="0"/>
          <w:iCs w:val="0"/>
          <w:noProof w:val="0"/>
          <w:sz w:val="22"/>
          <w:szCs w:val="22"/>
          <w:lang w:val="en-US"/>
        </w:rPr>
        <w:t>selection</w:t>
      </w:r>
      <w:r w:rsidRPr="14A282BF" w:rsidR="56C8B607">
        <w:rPr>
          <w:rFonts w:ascii="Calibri" w:hAnsi="Calibri" w:eastAsia="Calibri" w:cs="Calibri"/>
          <w:b w:val="0"/>
          <w:bCs w:val="0"/>
          <w:i w:val="0"/>
          <w:iCs w:val="0"/>
          <w:noProof w:val="0"/>
          <w:sz w:val="22"/>
          <w:szCs w:val="22"/>
          <w:lang w:val="en-US"/>
        </w:rPr>
        <w:t xml:space="preserve"> of configurations should be made under some general criteria:</w:t>
      </w:r>
    </w:p>
    <w:p w:rsidR="409E4F83" w:rsidP="14A282BF" w:rsidRDefault="409E4F83" w14:paraId="5AAD5939" w14:textId="164F231E">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6C8B607" w:rsidP="14A282BF" w:rsidRDefault="56C8B607" w14:paraId="63ED77BF" w14:textId="68029CBD">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1) provide a representative sampling of the space of configuration parameters, </w:t>
      </w:r>
      <w:r w:rsidRPr="14A282BF" w:rsidR="56C8B607">
        <w:rPr>
          <w:rFonts w:ascii="Calibri" w:hAnsi="Calibri" w:eastAsia="Calibri" w:cs="Calibri"/>
          <w:b w:val="0"/>
          <w:bCs w:val="0"/>
          <w:i w:val="0"/>
          <w:iCs w:val="0"/>
          <w:noProof w:val="0"/>
          <w:sz w:val="22"/>
          <w:szCs w:val="22"/>
          <w:lang w:val="en-US"/>
        </w:rPr>
        <w:t>i.e.</w:t>
      </w:r>
      <w:r w:rsidRPr="14A282BF" w:rsidR="56C8B607">
        <w:rPr>
          <w:rFonts w:ascii="Calibri" w:hAnsi="Calibri" w:eastAsia="Calibri" w:cs="Calibri"/>
          <w:b w:val="0"/>
          <w:bCs w:val="0"/>
          <w:i w:val="0"/>
          <w:iCs w:val="0"/>
          <w:noProof w:val="0"/>
          <w:sz w:val="22"/>
          <w:szCs w:val="22"/>
          <w:lang w:val="en-US"/>
        </w:rPr>
        <w:t xml:space="preserve"> show how risk, flexibility, </w:t>
      </w:r>
      <w:r w:rsidRPr="14A282BF" w:rsidR="56C8B607">
        <w:rPr>
          <w:rFonts w:ascii="Calibri" w:hAnsi="Calibri" w:eastAsia="Calibri" w:cs="Calibri"/>
          <w:b w:val="0"/>
          <w:bCs w:val="0"/>
          <w:i w:val="0"/>
          <w:iCs w:val="0"/>
          <w:noProof w:val="0"/>
          <w:sz w:val="22"/>
          <w:szCs w:val="22"/>
          <w:lang w:val="en-US"/>
        </w:rPr>
        <w:t>performance</w:t>
      </w:r>
      <w:r w:rsidRPr="14A282BF" w:rsidR="56C8B607">
        <w:rPr>
          <w:rFonts w:ascii="Calibri" w:hAnsi="Calibri" w:eastAsia="Calibri" w:cs="Calibri"/>
          <w:b w:val="0"/>
          <w:bCs w:val="0"/>
          <w:i w:val="0"/>
          <w:iCs w:val="0"/>
          <w:noProof w:val="0"/>
          <w:sz w:val="22"/>
          <w:szCs w:val="22"/>
          <w:lang w:val="en-US"/>
        </w:rPr>
        <w:t xml:space="preserve"> and cost scale with design options;</w:t>
      </w:r>
    </w:p>
    <w:p w:rsidR="56C8B607" w:rsidP="14A282BF" w:rsidRDefault="56C8B607" w14:paraId="7571540D" w14:textId="116FD848">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2) provide a usable set, </w:t>
      </w:r>
      <w:r w:rsidRPr="14A282BF" w:rsidR="56C8B607">
        <w:rPr>
          <w:rFonts w:ascii="Calibri" w:hAnsi="Calibri" w:eastAsia="Calibri" w:cs="Calibri"/>
          <w:b w:val="0"/>
          <w:bCs w:val="0"/>
          <w:i w:val="0"/>
          <w:iCs w:val="0"/>
          <w:noProof w:val="0"/>
          <w:sz w:val="22"/>
          <w:szCs w:val="22"/>
          <w:lang w:val="en-US"/>
        </w:rPr>
        <w:t>i.e.</w:t>
      </w:r>
      <w:r w:rsidRPr="14A282BF" w:rsidR="56C8B607">
        <w:rPr>
          <w:rFonts w:ascii="Calibri" w:hAnsi="Calibri" w:eastAsia="Calibri" w:cs="Calibri"/>
          <w:b w:val="0"/>
          <w:bCs w:val="0"/>
          <w:i w:val="0"/>
          <w:iCs w:val="0"/>
          <w:noProof w:val="0"/>
          <w:sz w:val="22"/>
          <w:szCs w:val="22"/>
          <w:lang w:val="en-US"/>
        </w:rPr>
        <w:t xml:space="preserve"> a small number of options.</w:t>
      </w:r>
    </w:p>
    <w:p w:rsidR="409E4F83" w:rsidP="14A282BF" w:rsidRDefault="409E4F83" w14:paraId="771232BC" w14:textId="39FB96B1">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6C8B607" w:rsidP="14A282BF" w:rsidRDefault="56C8B607" w14:paraId="6906D9FD" w14:textId="07D612D2">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For 1) we should </w:t>
      </w:r>
      <w:r w:rsidRPr="14A282BF" w:rsidR="56C8B607">
        <w:rPr>
          <w:rFonts w:ascii="Calibri" w:hAnsi="Calibri" w:eastAsia="Calibri" w:cs="Calibri"/>
          <w:b w:val="0"/>
          <w:bCs w:val="0"/>
          <w:i w:val="0"/>
          <w:iCs w:val="0"/>
          <w:noProof w:val="0"/>
          <w:sz w:val="22"/>
          <w:szCs w:val="22"/>
          <w:lang w:val="en-US"/>
        </w:rPr>
        <w:t xml:space="preserve">probably </w:t>
      </w:r>
      <w:r w:rsidRPr="14A282BF" w:rsidR="56C8B607">
        <w:rPr>
          <w:rFonts w:ascii="Calibri" w:hAnsi="Calibri" w:eastAsia="Calibri" w:cs="Calibri"/>
          <w:b w:val="0"/>
          <w:bCs w:val="0"/>
          <w:i w:val="0"/>
          <w:iCs w:val="0"/>
          <w:noProof w:val="0"/>
          <w:sz w:val="22"/>
          <w:szCs w:val="22"/>
          <w:lang w:val="en-US"/>
        </w:rPr>
        <w:t>identify</w:t>
      </w:r>
      <w:r w:rsidRPr="14A282BF" w:rsidR="56C8B607">
        <w:rPr>
          <w:rFonts w:ascii="Calibri" w:hAnsi="Calibri" w:eastAsia="Calibri" w:cs="Calibri"/>
          <w:b w:val="0"/>
          <w:bCs w:val="0"/>
          <w:i w:val="0"/>
          <w:iCs w:val="0"/>
          <w:noProof w:val="0"/>
          <w:sz w:val="22"/>
          <w:szCs w:val="22"/>
          <w:lang w:val="en-US"/>
        </w:rPr>
        <w:t xml:space="preserve"> configurations with sufficiently different impact on civil infrastructure and/or on detector layout.</w:t>
      </w:r>
    </w:p>
    <w:p w:rsidR="56C8B607" w:rsidP="14A282BF" w:rsidRDefault="56C8B607" w14:paraId="7C7A2A1A" w14:textId="49608592">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For 2) </w:t>
      </w:r>
      <w:r w:rsidRPr="14A282BF" w:rsidR="634EFE55">
        <w:rPr>
          <w:rFonts w:ascii="Calibri" w:hAnsi="Calibri" w:eastAsia="Calibri" w:cs="Calibri"/>
          <w:b w:val="0"/>
          <w:bCs w:val="0"/>
          <w:i w:val="0"/>
          <w:iCs w:val="0"/>
          <w:noProof w:val="0"/>
          <w:sz w:val="22"/>
          <w:szCs w:val="22"/>
          <w:lang w:val="en-US"/>
        </w:rPr>
        <w:t xml:space="preserve">the </w:t>
      </w:r>
      <w:r w:rsidRPr="14A282BF" w:rsidR="56C8B607">
        <w:rPr>
          <w:rFonts w:ascii="Calibri" w:hAnsi="Calibri" w:eastAsia="Calibri" w:cs="Calibri"/>
          <w:b w:val="0"/>
          <w:bCs w:val="0"/>
          <w:i w:val="0"/>
          <w:iCs w:val="0"/>
          <w:noProof w:val="0"/>
          <w:sz w:val="22"/>
          <w:szCs w:val="22"/>
          <w:lang w:val="en-US"/>
        </w:rPr>
        <w:t xml:space="preserve">initial brainstorming in </w:t>
      </w:r>
      <w:r w:rsidRPr="14A282BF" w:rsidR="17A281DD">
        <w:rPr>
          <w:rFonts w:ascii="Calibri" w:hAnsi="Calibri" w:eastAsia="Calibri" w:cs="Calibri"/>
          <w:b w:val="0"/>
          <w:bCs w:val="0"/>
          <w:i w:val="0"/>
          <w:iCs w:val="0"/>
          <w:noProof w:val="0"/>
          <w:sz w:val="22"/>
          <w:szCs w:val="22"/>
          <w:lang w:val="en-US"/>
        </w:rPr>
        <w:t>the task force</w:t>
      </w:r>
      <w:r w:rsidRPr="14A282BF" w:rsidR="56C8B607">
        <w:rPr>
          <w:rFonts w:ascii="Calibri" w:hAnsi="Calibri" w:eastAsia="Calibri" w:cs="Calibri"/>
          <w:b w:val="0"/>
          <w:bCs w:val="0"/>
          <w:i w:val="0"/>
          <w:iCs w:val="0"/>
          <w:noProof w:val="0"/>
          <w:sz w:val="22"/>
          <w:szCs w:val="22"/>
          <w:lang w:val="en-US"/>
        </w:rPr>
        <w:t xml:space="preserve"> led to identify 4 coarse concepts (FCs in main tunnels, optics co-location in vertex, double cavern, separation of HFI from LFI); we’d likely define sub-options around such main configurations in order to represent the impact of main design parameters; likely having up to 3÷4 sub-options for each configuration would still be quite manageable.</w:t>
      </w:r>
    </w:p>
    <w:p w:rsidR="56C8B607" w:rsidP="14A282BF" w:rsidRDefault="56C8B607" w14:paraId="74493F13" w14:textId="46A2C833">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 </w:t>
      </w:r>
    </w:p>
    <w:p w:rsidR="728A6045" w:rsidP="14A282BF" w:rsidRDefault="728A6045" w14:paraId="38F71FB4" w14:textId="13A007A8">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728A6045">
        <w:rPr>
          <w:rFonts w:ascii="Calibri" w:hAnsi="Calibri" w:eastAsia="Calibri" w:cs="Calibri"/>
          <w:b w:val="0"/>
          <w:bCs w:val="0"/>
          <w:i w:val="0"/>
          <w:iCs w:val="0"/>
          <w:noProof w:val="0"/>
          <w:sz w:val="22"/>
          <w:szCs w:val="22"/>
          <w:lang w:val="en-US"/>
        </w:rPr>
        <w:t>We will briefly</w:t>
      </w:r>
      <w:r w:rsidRPr="14A282BF" w:rsidR="56C8B607">
        <w:rPr>
          <w:rFonts w:ascii="Calibri" w:hAnsi="Calibri" w:eastAsia="Calibri" w:cs="Calibri"/>
          <w:b w:val="0"/>
          <w:bCs w:val="0"/>
          <w:i w:val="0"/>
          <w:iCs w:val="0"/>
          <w:noProof w:val="0"/>
          <w:sz w:val="22"/>
          <w:szCs w:val="22"/>
          <w:lang w:val="en-US"/>
        </w:rPr>
        <w:t xml:space="preserve"> discuss the general concept </w:t>
      </w:r>
      <w:r w:rsidRPr="14A282BF" w:rsidR="1DCB85C5">
        <w:rPr>
          <w:rFonts w:ascii="Calibri" w:hAnsi="Calibri" w:eastAsia="Calibri" w:cs="Calibri"/>
          <w:b w:val="0"/>
          <w:bCs w:val="0"/>
          <w:i w:val="0"/>
          <w:iCs w:val="0"/>
          <w:noProof w:val="0"/>
          <w:sz w:val="22"/>
          <w:szCs w:val="22"/>
          <w:lang w:val="en-US"/>
        </w:rPr>
        <w:t>and</w:t>
      </w:r>
      <w:r w:rsidRPr="14A282BF" w:rsidR="56C8B607">
        <w:rPr>
          <w:rFonts w:ascii="Calibri" w:hAnsi="Calibri" w:eastAsia="Calibri" w:cs="Calibri"/>
          <w:b w:val="0"/>
          <w:bCs w:val="0"/>
          <w:i w:val="0"/>
          <w:iCs w:val="0"/>
          <w:noProof w:val="0"/>
          <w:sz w:val="22"/>
          <w:szCs w:val="22"/>
          <w:lang w:val="en-US"/>
        </w:rPr>
        <w:t xml:space="preserve"> the specific example of the outcomes from the Pisa meeting. </w:t>
      </w:r>
      <w:r w:rsidRPr="14A282BF" w:rsidR="4F249C94">
        <w:rPr>
          <w:rFonts w:ascii="Calibri" w:hAnsi="Calibri" w:eastAsia="Calibri" w:cs="Calibri"/>
          <w:b w:val="0"/>
          <w:bCs w:val="0"/>
          <w:i w:val="0"/>
          <w:iCs w:val="0"/>
          <w:noProof w:val="0"/>
          <w:sz w:val="22"/>
          <w:szCs w:val="22"/>
          <w:lang w:val="en-US"/>
        </w:rPr>
        <w:t>A</w:t>
      </w:r>
      <w:r w:rsidRPr="14A282BF" w:rsidR="56C8B607">
        <w:rPr>
          <w:rFonts w:ascii="Calibri" w:hAnsi="Calibri" w:eastAsia="Calibri" w:cs="Calibri"/>
          <w:b w:val="0"/>
          <w:bCs w:val="0"/>
          <w:i w:val="0"/>
          <w:iCs w:val="0"/>
          <w:noProof w:val="0"/>
          <w:sz w:val="22"/>
          <w:szCs w:val="22"/>
          <w:lang w:val="en-US"/>
        </w:rPr>
        <w:t xml:space="preserve"> </w:t>
      </w:r>
      <w:r w:rsidRPr="14A282BF" w:rsidR="4F249C94">
        <w:rPr>
          <w:rFonts w:ascii="Calibri" w:hAnsi="Calibri" w:eastAsia="Calibri" w:cs="Calibri"/>
          <w:b w:val="0"/>
          <w:bCs w:val="0"/>
          <w:i w:val="0"/>
          <w:iCs w:val="0"/>
          <w:noProof w:val="0"/>
          <w:sz w:val="22"/>
          <w:szCs w:val="22"/>
          <w:lang w:val="en-US"/>
        </w:rPr>
        <w:t>documen</w:t>
      </w:r>
      <w:r w:rsidRPr="14A282BF" w:rsidR="6D60BA9D">
        <w:rPr>
          <w:rFonts w:ascii="Calibri" w:hAnsi="Calibri" w:eastAsia="Calibri" w:cs="Calibri"/>
          <w:b w:val="0"/>
          <w:bCs w:val="0"/>
          <w:i w:val="0"/>
          <w:iCs w:val="0"/>
          <w:noProof w:val="0"/>
          <w:sz w:val="22"/>
          <w:szCs w:val="22"/>
          <w:lang w:val="en-US"/>
        </w:rPr>
        <w:t>t</w:t>
      </w:r>
      <w:r w:rsidRPr="14A282BF" w:rsidR="4F249C94">
        <w:rPr>
          <w:rFonts w:ascii="Calibri" w:hAnsi="Calibri" w:eastAsia="Calibri" w:cs="Calibri"/>
          <w:b w:val="0"/>
          <w:bCs w:val="0"/>
          <w:i w:val="0"/>
          <w:iCs w:val="0"/>
          <w:noProof w:val="0"/>
          <w:sz w:val="22"/>
          <w:szCs w:val="22"/>
          <w:lang w:val="en-US"/>
        </w:rPr>
        <w:t xml:space="preserve"> </w:t>
      </w:r>
      <w:r w:rsidRPr="14A282BF" w:rsidR="56C8B607">
        <w:rPr>
          <w:rFonts w:ascii="Calibri" w:hAnsi="Calibri" w:eastAsia="Calibri" w:cs="Calibri"/>
          <w:b w:val="0"/>
          <w:bCs w:val="0"/>
          <w:i w:val="0"/>
          <w:iCs w:val="0"/>
          <w:noProof w:val="0"/>
          <w:sz w:val="22"/>
          <w:szCs w:val="22"/>
          <w:lang w:val="en-US"/>
        </w:rPr>
        <w:t>list</w:t>
      </w:r>
      <w:r w:rsidRPr="14A282BF" w:rsidR="27DAF68D">
        <w:rPr>
          <w:rFonts w:ascii="Calibri" w:hAnsi="Calibri" w:eastAsia="Calibri" w:cs="Calibri"/>
          <w:b w:val="0"/>
          <w:bCs w:val="0"/>
          <w:i w:val="0"/>
          <w:iCs w:val="0"/>
          <w:noProof w:val="0"/>
          <w:sz w:val="22"/>
          <w:szCs w:val="22"/>
          <w:lang w:val="en-US"/>
        </w:rPr>
        <w:t>ing</w:t>
      </w:r>
      <w:r w:rsidRPr="14A282BF" w:rsidR="56C8B607">
        <w:rPr>
          <w:rFonts w:ascii="Calibri" w:hAnsi="Calibri" w:eastAsia="Calibri" w:cs="Calibri"/>
          <w:b w:val="0"/>
          <w:bCs w:val="0"/>
          <w:i w:val="0"/>
          <w:iCs w:val="0"/>
          <w:noProof w:val="0"/>
          <w:sz w:val="22"/>
          <w:szCs w:val="22"/>
          <w:lang w:val="en-US"/>
        </w:rPr>
        <w:t xml:space="preserve"> the main changes with respect to the baseline 2L layout </w:t>
      </w:r>
      <w:r w:rsidRPr="14A282BF" w:rsidR="392EC80D">
        <w:rPr>
          <w:rFonts w:ascii="Calibri" w:hAnsi="Calibri" w:eastAsia="Calibri" w:cs="Calibri"/>
          <w:b w:val="0"/>
          <w:bCs w:val="0"/>
          <w:i w:val="0"/>
          <w:iCs w:val="0"/>
          <w:noProof w:val="0"/>
          <w:sz w:val="22"/>
          <w:szCs w:val="22"/>
          <w:lang w:val="en-US"/>
        </w:rPr>
        <w:t>was started during the last risk analysis meeting</w:t>
      </w:r>
      <w:r w:rsidRPr="14A282BF" w:rsidR="5054FE8F">
        <w:rPr>
          <w:rFonts w:ascii="Calibri" w:hAnsi="Calibri" w:eastAsia="Calibri" w:cs="Calibri"/>
          <w:b w:val="0"/>
          <w:bCs w:val="0"/>
          <w:i w:val="0"/>
          <w:iCs w:val="0"/>
          <w:noProof w:val="0"/>
          <w:sz w:val="22"/>
          <w:szCs w:val="22"/>
          <w:lang w:val="en-US"/>
        </w:rPr>
        <w:t xml:space="preserve"> (path: Documents → General → Working Documents → Risk Study → Configurations Definition (Brainstorming))</w:t>
      </w:r>
      <w:r w:rsidRPr="14A282BF" w:rsidR="56C8B607">
        <w:rPr>
          <w:rFonts w:ascii="Calibri" w:hAnsi="Calibri" w:eastAsia="Calibri" w:cs="Calibri"/>
          <w:b w:val="0"/>
          <w:bCs w:val="0"/>
          <w:i w:val="0"/>
          <w:iCs w:val="0"/>
          <w:noProof w:val="0"/>
          <w:sz w:val="22"/>
          <w:szCs w:val="22"/>
          <w:lang w:val="en-US"/>
        </w:rPr>
        <w:t>. A proposal would be to group the changes</w:t>
      </w:r>
      <w:r w:rsidRPr="14A282BF" w:rsidR="56C8B607">
        <w:rPr>
          <w:rFonts w:ascii="Calibri" w:hAnsi="Calibri" w:eastAsia="Calibri" w:cs="Calibri"/>
          <w:b w:val="0"/>
          <w:bCs w:val="0"/>
          <w:i w:val="0"/>
          <w:iCs w:val="0"/>
          <w:noProof w:val="0"/>
          <w:sz w:val="22"/>
          <w:szCs w:val="22"/>
          <w:lang w:val="en-US"/>
        </w:rPr>
        <w:t xml:space="preserve"> done o</w:t>
      </w:r>
      <w:r w:rsidRPr="14A282BF" w:rsidR="56C8B607">
        <w:rPr>
          <w:rFonts w:ascii="Calibri" w:hAnsi="Calibri" w:eastAsia="Calibri" w:cs="Calibri"/>
          <w:b w:val="0"/>
          <w:bCs w:val="0"/>
          <w:i w:val="0"/>
          <w:iCs w:val="0"/>
          <w:noProof w:val="0"/>
          <w:sz w:val="22"/>
          <w:szCs w:val="22"/>
          <w:lang w:val="en-US"/>
        </w:rPr>
        <w:t>n</w:t>
      </w:r>
      <w:r w:rsidRPr="14A282BF" w:rsidR="56C8B607">
        <w:rPr>
          <w:rFonts w:ascii="Calibri" w:hAnsi="Calibri" w:eastAsia="Calibri" w:cs="Calibri"/>
          <w:b w:val="0"/>
          <w:bCs w:val="0"/>
          <w:i w:val="0"/>
          <w:iCs w:val="0"/>
          <w:noProof w:val="0"/>
          <w:sz w:val="22"/>
          <w:szCs w:val="22"/>
          <w:lang w:val="en-US"/>
        </w:rPr>
        <w:t xml:space="preserve"> optica</w:t>
      </w:r>
      <w:r w:rsidRPr="14A282BF" w:rsidR="56C8B607">
        <w:rPr>
          <w:rFonts w:ascii="Calibri" w:hAnsi="Calibri" w:eastAsia="Calibri" w:cs="Calibri"/>
          <w:b w:val="0"/>
          <w:bCs w:val="0"/>
          <w:i w:val="0"/>
          <w:iCs w:val="0"/>
          <w:noProof w:val="0"/>
          <w:sz w:val="22"/>
          <w:szCs w:val="22"/>
          <w:lang w:val="en-US"/>
        </w:rPr>
        <w:t xml:space="preserve">l layout and vacuum system envelope, and to consider a set of sub-options depending on the various implementations for the FC relocation. </w:t>
      </w:r>
      <w:r w:rsidRPr="14A282BF" w:rsidR="7F6DE475">
        <w:rPr>
          <w:rFonts w:ascii="Calibri" w:hAnsi="Calibri" w:eastAsia="Calibri" w:cs="Calibri"/>
          <w:b w:val="0"/>
          <w:bCs w:val="0"/>
          <w:i w:val="0"/>
          <w:iCs w:val="0"/>
          <w:noProof w:val="0"/>
          <w:sz w:val="22"/>
          <w:szCs w:val="22"/>
          <w:lang w:val="en-US"/>
        </w:rPr>
        <w:t>Specific topics for discussion</w:t>
      </w:r>
      <w:r w:rsidRPr="14A282BF" w:rsidR="56C8B607">
        <w:rPr>
          <w:rFonts w:ascii="Calibri" w:hAnsi="Calibri" w:eastAsia="Calibri" w:cs="Calibri"/>
          <w:b w:val="0"/>
          <w:bCs w:val="0"/>
          <w:i w:val="0"/>
          <w:iCs w:val="0"/>
          <w:noProof w:val="0"/>
          <w:sz w:val="22"/>
          <w:szCs w:val="22"/>
          <w:lang w:val="en-US"/>
        </w:rPr>
        <w:t>:</w:t>
      </w:r>
    </w:p>
    <w:p w:rsidR="56C8B607" w:rsidP="14A282BF" w:rsidRDefault="56C8B607" w14:paraId="589FBE0D" w14:textId="3ABDA7F4">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 </w:t>
      </w:r>
    </w:p>
    <w:p w:rsidR="56C8B607" w:rsidP="14A282BF" w:rsidRDefault="56C8B607" w14:paraId="638419DB" w14:textId="71D3D2E5">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does this decomposition into options and sub-options make sense in general?</w:t>
      </w:r>
    </w:p>
    <w:p w:rsidR="56C8B607" w:rsidP="14A282BF" w:rsidRDefault="56C8B607" w14:paraId="57738DCA" w14:textId="51E8F672">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xml:space="preserve">- would </w:t>
      </w:r>
      <w:r w:rsidRPr="14A282BF" w:rsidR="6883A5B0">
        <w:rPr>
          <w:rFonts w:ascii="Calibri" w:hAnsi="Calibri" w:eastAsia="Calibri" w:cs="Calibri"/>
          <w:b w:val="0"/>
          <w:bCs w:val="0"/>
          <w:i w:val="0"/>
          <w:iCs w:val="0"/>
          <w:noProof w:val="0"/>
          <w:sz w:val="22"/>
          <w:szCs w:val="22"/>
          <w:lang w:val="en-US"/>
        </w:rPr>
        <w:t xml:space="preserve">we </w:t>
      </w:r>
      <w:r w:rsidRPr="14A282BF" w:rsidR="56C8B607">
        <w:rPr>
          <w:rFonts w:ascii="Calibri" w:hAnsi="Calibri" w:eastAsia="Calibri" w:cs="Calibri"/>
          <w:b w:val="0"/>
          <w:bCs w:val="0"/>
          <w:i w:val="0"/>
          <w:iCs w:val="0"/>
          <w:noProof w:val="0"/>
          <w:sz w:val="22"/>
          <w:szCs w:val="22"/>
          <w:lang w:val="en-US"/>
        </w:rPr>
        <w:t xml:space="preserve">consider </w:t>
      </w:r>
      <w:r w:rsidRPr="14A282BF" w:rsidR="56C8B607">
        <w:rPr>
          <w:rFonts w:ascii="Calibri" w:hAnsi="Calibri" w:eastAsia="Calibri" w:cs="Calibri"/>
          <w:b w:val="0"/>
          <w:bCs w:val="0"/>
          <w:i w:val="0"/>
          <w:iCs w:val="0"/>
          <w:noProof w:val="0"/>
          <w:sz w:val="22"/>
          <w:szCs w:val="22"/>
          <w:lang w:val="en-US"/>
        </w:rPr>
        <w:t>additional</w:t>
      </w:r>
      <w:r w:rsidRPr="14A282BF" w:rsidR="56C8B607">
        <w:rPr>
          <w:rFonts w:ascii="Calibri" w:hAnsi="Calibri" w:eastAsia="Calibri" w:cs="Calibri"/>
          <w:b w:val="0"/>
          <w:bCs w:val="0"/>
          <w:i w:val="0"/>
          <w:iCs w:val="0"/>
          <w:noProof w:val="0"/>
          <w:sz w:val="22"/>
          <w:szCs w:val="22"/>
          <w:lang w:val="en-US"/>
        </w:rPr>
        <w:t xml:space="preserve"> sub-options other than the choice of ITF planes and the routing of SQZ beam to OFI? </w:t>
      </w:r>
    </w:p>
    <w:p w:rsidR="56C8B607" w:rsidP="14A282BF" w:rsidRDefault="56C8B607" w14:paraId="52F1BEBC" w14:textId="758A898C">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56C8B607">
        <w:rPr>
          <w:rFonts w:ascii="Calibri" w:hAnsi="Calibri" w:eastAsia="Calibri" w:cs="Calibri"/>
          <w:b w:val="0"/>
          <w:bCs w:val="0"/>
          <w:i w:val="0"/>
          <w:iCs w:val="0"/>
          <w:noProof w:val="0"/>
          <w:sz w:val="22"/>
          <w:szCs w:val="22"/>
          <w:lang w:val="en-US"/>
        </w:rPr>
        <w:t>- d</w:t>
      </w:r>
      <w:r w:rsidRPr="14A282BF" w:rsidR="7509FABB">
        <w:rPr>
          <w:rFonts w:ascii="Calibri" w:hAnsi="Calibri" w:eastAsia="Calibri" w:cs="Calibri"/>
          <w:b w:val="0"/>
          <w:bCs w:val="0"/>
          <w:i w:val="0"/>
          <w:iCs w:val="0"/>
          <w:noProof w:val="0"/>
          <w:sz w:val="22"/>
          <w:szCs w:val="22"/>
          <w:lang w:val="en-US"/>
        </w:rPr>
        <w:t>o</w:t>
      </w:r>
      <w:r w:rsidRPr="14A282BF" w:rsidR="56C8B607">
        <w:rPr>
          <w:rFonts w:ascii="Calibri" w:hAnsi="Calibri" w:eastAsia="Calibri" w:cs="Calibri"/>
          <w:b w:val="0"/>
          <w:bCs w:val="0"/>
          <w:i w:val="0"/>
          <w:iCs w:val="0"/>
          <w:noProof w:val="0"/>
          <w:sz w:val="22"/>
          <w:szCs w:val="22"/>
          <w:lang w:val="en-US"/>
        </w:rPr>
        <w:t xml:space="preserve"> we </w:t>
      </w:r>
      <w:r w:rsidRPr="14A282BF" w:rsidR="56C8B607">
        <w:rPr>
          <w:rFonts w:ascii="Calibri" w:hAnsi="Calibri" w:eastAsia="Calibri" w:cs="Calibri"/>
          <w:b w:val="0"/>
          <w:bCs w:val="0"/>
          <w:i w:val="0"/>
          <w:iCs w:val="0"/>
          <w:noProof w:val="0"/>
          <w:sz w:val="22"/>
          <w:szCs w:val="22"/>
          <w:lang w:val="en-US"/>
        </w:rPr>
        <w:t>identify</w:t>
      </w:r>
      <w:r w:rsidRPr="14A282BF" w:rsidR="56C8B607">
        <w:rPr>
          <w:rFonts w:ascii="Calibri" w:hAnsi="Calibri" w:eastAsia="Calibri" w:cs="Calibri"/>
          <w:b w:val="0"/>
          <w:bCs w:val="0"/>
          <w:i w:val="0"/>
          <w:iCs w:val="0"/>
          <w:noProof w:val="0"/>
          <w:sz w:val="22"/>
          <w:szCs w:val="22"/>
          <w:lang w:val="en-US"/>
        </w:rPr>
        <w:t xml:space="preserve"> reasons to just exclude any of the suggested sub-options?</w:t>
      </w:r>
    </w:p>
    <w:p w:rsidR="409E4F83" w:rsidP="14A282BF" w:rsidRDefault="409E4F83" w14:paraId="6FFC6A16" w14:textId="1F96A3B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4A19D58" w:rsidP="14A282BF" w:rsidRDefault="44A19D58" w14:paraId="5074C340" w14:textId="6BC50C5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44A19D58">
        <w:rPr>
          <w:rFonts w:ascii="Calibri" w:hAnsi="Calibri" w:eastAsia="Calibri" w:cs="Calibri"/>
          <w:b w:val="1"/>
          <w:bCs w:val="1"/>
          <w:i w:val="0"/>
          <w:iCs w:val="0"/>
          <w:strike w:val="0"/>
          <w:dstrike w:val="0"/>
          <w:noProof w:val="0"/>
          <w:color w:val="4F81BD"/>
          <w:sz w:val="22"/>
          <w:szCs w:val="22"/>
          <w:u w:val="none"/>
          <w:lang w:val="en-US"/>
        </w:rPr>
        <w:t>Summary of discussion:</w:t>
      </w:r>
    </w:p>
    <w:p w:rsidR="2B8D37FA" w:rsidP="14A282BF" w:rsidRDefault="2B8D37FA" w14:paraId="349E296C" w14:textId="72B7D5D6">
      <w:pPr>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14A282BF" w:rsidR="2B8D37FA">
        <w:rPr>
          <w:rFonts w:ascii="Calibri" w:hAnsi="Calibri" w:eastAsia="Calibri" w:cs="Calibri"/>
          <w:noProof w:val="0"/>
          <w:sz w:val="22"/>
          <w:szCs w:val="22"/>
          <w:lang w:val="en-US"/>
        </w:rPr>
        <w:t xml:space="preserve">Fiodor led a discussion on how to define a manageable set of detector layout configuration options to be evaluated and compared. The goal is to have a representative sample of </w:t>
      </w:r>
      <w:r w:rsidRPr="14A282BF" w:rsidR="2B8D37FA">
        <w:rPr>
          <w:rFonts w:ascii="Calibri" w:hAnsi="Calibri" w:eastAsia="Calibri" w:cs="Calibri"/>
          <w:noProof w:val="0"/>
          <w:sz w:val="22"/>
          <w:szCs w:val="22"/>
          <w:lang w:val="en-US"/>
        </w:rPr>
        <w:t>different design</w:t>
      </w:r>
      <w:r w:rsidRPr="14A282BF" w:rsidR="2B8D37FA">
        <w:rPr>
          <w:rFonts w:ascii="Calibri" w:hAnsi="Calibri" w:eastAsia="Calibri" w:cs="Calibri"/>
          <w:noProof w:val="0"/>
          <w:sz w:val="22"/>
          <w:szCs w:val="22"/>
          <w:lang w:val="en-US"/>
        </w:rPr>
        <w:t xml:space="preserve"> choices that can be </w:t>
      </w:r>
      <w:r w:rsidRPr="14A282BF" w:rsidR="2B8D37FA">
        <w:rPr>
          <w:rFonts w:ascii="Calibri" w:hAnsi="Calibri" w:eastAsia="Calibri" w:cs="Calibri"/>
          <w:noProof w:val="0"/>
          <w:sz w:val="22"/>
          <w:szCs w:val="22"/>
          <w:lang w:val="en-US"/>
        </w:rPr>
        <w:t>reasonably analyzed</w:t>
      </w:r>
      <w:r w:rsidRPr="14A282BF" w:rsidR="2B8D37FA">
        <w:rPr>
          <w:rFonts w:ascii="Calibri" w:hAnsi="Calibri" w:eastAsia="Calibri" w:cs="Calibri"/>
          <w:noProof w:val="0"/>
          <w:sz w:val="22"/>
          <w:szCs w:val="22"/>
          <w:lang w:val="en-US"/>
        </w:rPr>
        <w:t xml:space="preserve">, rather than trying to evaluate the full combinatorial space of possibilities. The </w:t>
      </w:r>
      <w:r w:rsidRPr="14A282BF" w:rsidR="6FEDE55A">
        <w:rPr>
          <w:rFonts w:ascii="Calibri" w:hAnsi="Calibri" w:eastAsia="Calibri" w:cs="Calibri"/>
          <w:noProof w:val="0"/>
          <w:sz w:val="22"/>
          <w:szCs w:val="22"/>
          <w:lang w:val="en-US"/>
        </w:rPr>
        <w:t>task</w:t>
      </w:r>
      <w:r w:rsidRPr="14A282BF" w:rsidR="2B8D37FA">
        <w:rPr>
          <w:rFonts w:ascii="Calibri" w:hAnsi="Calibri" w:eastAsia="Calibri" w:cs="Calibri"/>
          <w:noProof w:val="0"/>
          <w:sz w:val="22"/>
          <w:szCs w:val="22"/>
          <w:lang w:val="en-US"/>
        </w:rPr>
        <w:t xml:space="preserve"> </w:t>
      </w:r>
      <w:r w:rsidRPr="14A282BF" w:rsidR="6FEDE55A">
        <w:rPr>
          <w:rFonts w:ascii="Calibri" w:hAnsi="Calibri" w:eastAsia="Calibri" w:cs="Calibri"/>
          <w:noProof w:val="0"/>
          <w:sz w:val="22"/>
          <w:szCs w:val="22"/>
          <w:lang w:val="en-US"/>
        </w:rPr>
        <w:t xml:space="preserve">force members (quickly) </w:t>
      </w:r>
      <w:r w:rsidRPr="14A282BF" w:rsidR="2B8D37FA">
        <w:rPr>
          <w:rFonts w:ascii="Calibri" w:hAnsi="Calibri" w:eastAsia="Calibri" w:cs="Calibri"/>
          <w:noProof w:val="0"/>
          <w:sz w:val="22"/>
          <w:szCs w:val="22"/>
          <w:lang w:val="en-US"/>
        </w:rPr>
        <w:t>reviewed a draft document</w:t>
      </w:r>
      <w:r w:rsidRPr="14A282BF" w:rsidR="43B3C8F6">
        <w:rPr>
          <w:rFonts w:ascii="Calibri" w:hAnsi="Calibri" w:eastAsia="Calibri" w:cs="Calibri"/>
          <w:noProof w:val="0"/>
          <w:sz w:val="22"/>
          <w:szCs w:val="22"/>
          <w:lang w:val="en-US"/>
        </w:rPr>
        <w:t xml:space="preserve"> (</w:t>
      </w:r>
      <w:hyperlink r:id="R3ab3ac059c0f41dc">
        <w:r w:rsidRPr="14A282BF" w:rsidR="43B3C8F6">
          <w:rPr>
            <w:rStyle w:val="Hyperlink"/>
            <w:rFonts w:ascii="Calibri" w:hAnsi="Calibri" w:eastAsia="Calibri" w:cs="Calibri"/>
            <w:noProof w:val="0"/>
            <w:sz w:val="22"/>
            <w:szCs w:val="22"/>
            <w:lang w:val="en-US"/>
          </w:rPr>
          <w:t>draft document link</w:t>
        </w:r>
      </w:hyperlink>
      <w:r w:rsidRPr="14A282BF" w:rsidR="43B3C8F6">
        <w:rPr>
          <w:rFonts w:ascii="Calibri" w:hAnsi="Calibri" w:eastAsia="Calibri" w:cs="Calibri"/>
          <w:noProof w:val="0"/>
          <w:sz w:val="22"/>
          <w:szCs w:val="22"/>
          <w:lang w:val="en-US"/>
        </w:rPr>
        <w:t>)</w:t>
      </w:r>
      <w:r w:rsidRPr="14A282BF" w:rsidR="2B8D37FA">
        <w:rPr>
          <w:rFonts w:ascii="Calibri" w:hAnsi="Calibri" w:eastAsia="Calibri" w:cs="Calibri"/>
          <w:noProof w:val="0"/>
          <w:sz w:val="22"/>
          <w:szCs w:val="22"/>
          <w:lang w:val="en-US"/>
        </w:rPr>
        <w:t xml:space="preserve"> outlining several high-level configuration options and sub-options to consider.</w:t>
      </w:r>
    </w:p>
    <w:p w:rsidR="4C00CCBC" w:rsidP="14A282BF" w:rsidRDefault="4C00CCBC" w14:paraId="7686FE5C" w14:textId="6E994506">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4C00CCBC">
        <w:rPr>
          <w:rFonts w:ascii="Calibri" w:hAnsi="Calibri" w:eastAsia="Calibri" w:cs="Calibri"/>
          <w:b w:val="1"/>
          <w:bCs w:val="1"/>
          <w:i w:val="0"/>
          <w:iCs w:val="0"/>
          <w:strike w:val="0"/>
          <w:dstrike w:val="0"/>
          <w:noProof w:val="0"/>
          <w:color w:val="4F81BD"/>
          <w:sz w:val="22"/>
          <w:szCs w:val="22"/>
          <w:u w:val="none"/>
          <w:lang w:val="en-US"/>
        </w:rPr>
        <w:t>Takeaways:</w:t>
      </w:r>
    </w:p>
    <w:p w:rsidR="4C00CCBC" w:rsidP="14A282BF" w:rsidRDefault="4C00CCBC" w14:paraId="0B21431D" w14:textId="685B7A10">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14A282BF" w:rsidR="4C00CCBC">
        <w:rPr>
          <w:rFonts w:ascii="Calibri" w:hAnsi="Calibri" w:eastAsia="Calibri" w:cs="Calibri"/>
          <w:noProof w:val="0"/>
          <w:sz w:val="22"/>
          <w:szCs w:val="22"/>
          <w:lang w:val="en-US"/>
        </w:rPr>
        <w:t>Goal: Select representative, distinct configurations for comparison</w:t>
      </w:r>
    </w:p>
    <w:p w:rsidR="4C00CCBC" w:rsidP="14A282BF" w:rsidRDefault="4C00CCBC" w14:paraId="27DEAB8E" w14:textId="08A0A2D8">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14A282BF" w:rsidR="4C00CCBC">
        <w:rPr>
          <w:rFonts w:ascii="Calibri" w:hAnsi="Calibri" w:eastAsia="Calibri" w:cs="Calibri"/>
          <w:noProof w:val="0"/>
          <w:sz w:val="22"/>
          <w:szCs w:val="22"/>
          <w:lang w:val="en-US"/>
        </w:rPr>
        <w:t>Draft document groups main changes to optical layout and vacuum system</w:t>
      </w:r>
    </w:p>
    <w:p w:rsidR="4C00CCBC" w:rsidP="14A282BF" w:rsidRDefault="4C00CCBC" w14:paraId="161C4424" w14:textId="2EED4EDF">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14A282BF" w:rsidR="4C00CCBC">
        <w:rPr>
          <w:rFonts w:ascii="Calibri" w:hAnsi="Calibri" w:eastAsia="Calibri" w:cs="Calibri"/>
          <w:noProof w:val="0"/>
          <w:sz w:val="22"/>
          <w:szCs w:val="22"/>
          <w:lang w:val="en-US"/>
        </w:rPr>
        <w:t>Current proposal: 4 sub-configurations based on combinations of two key options</w:t>
      </w:r>
    </w:p>
    <w:p w:rsidR="4C00CCBC" w:rsidP="14A282BF" w:rsidRDefault="4C00CCBC" w14:paraId="0D358F1B" w14:textId="0777196F">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14A282BF" w:rsidR="4C00CCBC">
        <w:rPr>
          <w:rFonts w:ascii="Calibri" w:hAnsi="Calibri" w:eastAsia="Calibri" w:cs="Calibri"/>
          <w:noProof w:val="0"/>
          <w:sz w:val="22"/>
          <w:szCs w:val="22"/>
          <w:lang w:val="en-US"/>
        </w:rPr>
        <w:t>Feedback needed on proposed classification structure</w:t>
      </w:r>
    </w:p>
    <w:p w:rsidR="14A282BF" w:rsidP="14A282BF" w:rsidRDefault="14A282BF" w14:paraId="6D0EB1F1" w14:textId="77A43159">
      <w:pPr>
        <w:pStyle w:val="ListParagraph"/>
        <w:bidi w:val="0"/>
        <w:spacing w:before="0" w:beforeAutospacing="off" w:after="0" w:afterAutospacing="off"/>
        <w:ind w:left="720"/>
        <w:jc w:val="both"/>
        <w:rPr>
          <w:rFonts w:ascii="Calibri" w:hAnsi="Calibri" w:eastAsia="Calibri" w:cs="Calibri"/>
          <w:noProof w:val="0"/>
          <w:sz w:val="22"/>
          <w:szCs w:val="22"/>
          <w:lang w:val="en-US"/>
        </w:rPr>
      </w:pPr>
    </w:p>
    <w:p w:rsidR="1E1A454E" w:rsidP="14A282BF" w:rsidRDefault="1E1A454E" w14:paraId="279CD306" w14:textId="48CB5F8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1E1A454E">
        <w:rPr>
          <w:rFonts w:ascii="Calibri" w:hAnsi="Calibri" w:eastAsia="Calibri" w:cs="Calibri"/>
          <w:b w:val="1"/>
          <w:bCs w:val="1"/>
          <w:i w:val="0"/>
          <w:iCs w:val="0"/>
          <w:strike w:val="0"/>
          <w:dstrike w:val="0"/>
          <w:noProof w:val="0"/>
          <w:color w:val="4F81BD"/>
          <w:sz w:val="22"/>
          <w:szCs w:val="22"/>
          <w:u w:val="none"/>
          <w:lang w:val="en-US"/>
        </w:rPr>
        <w:t>Actions:</w:t>
      </w:r>
    </w:p>
    <w:p w:rsidR="1E1A454E" w:rsidP="14A282BF" w:rsidRDefault="1E1A454E" w14:paraId="0D54F124" w14:textId="783C445B">
      <w:pPr>
        <w:pStyle w:val="ListParagraph"/>
        <w:numPr>
          <w:ilvl w:val="0"/>
          <w:numId w:val="15"/>
        </w:numPr>
        <w:bidi w:val="0"/>
        <w:spacing w:before="0" w:beforeAutospacing="off" w:after="0" w:afterAutospacing="off"/>
        <w:jc w:val="both"/>
        <w:rPr>
          <w:rFonts w:ascii="Calibri" w:hAnsi="Calibri" w:eastAsia="Calibri" w:cs="Calibri"/>
          <w:noProof w:val="0"/>
          <w:sz w:val="22"/>
          <w:szCs w:val="22"/>
          <w:lang w:val="en-US"/>
        </w:rPr>
      </w:pPr>
      <w:r w:rsidRPr="14A282BF" w:rsidR="1E1A454E">
        <w:rPr>
          <w:rFonts w:ascii="Calibri" w:hAnsi="Calibri" w:eastAsia="Calibri" w:cs="Calibri"/>
          <w:noProof w:val="0"/>
          <w:sz w:val="22"/>
          <w:szCs w:val="22"/>
          <w:lang w:val="en-US"/>
        </w:rPr>
        <w:t>Select representative, distinct configurations for comparison</w:t>
      </w:r>
    </w:p>
    <w:p w:rsidR="14A282BF" w:rsidP="14A282BF" w:rsidRDefault="14A282BF" w14:paraId="50205180" w14:textId="21E0CD9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D1F49A3" w:rsidP="14A282BF" w:rsidRDefault="0D1F49A3" w14:paraId="1119C592" w14:textId="3460B899">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4A282BF" w:rsidR="0D1F49A3">
        <w:rPr>
          <w:rFonts w:ascii="Calibri" w:hAnsi="Calibri" w:eastAsia="Calibri" w:cs="Calibri"/>
          <w:b w:val="1"/>
          <w:bCs w:val="1"/>
          <w:i w:val="0"/>
          <w:iCs w:val="0"/>
          <w:strike w:val="0"/>
          <w:dstrike w:val="0"/>
          <w:noProof w:val="0"/>
          <w:color w:val="4F81BD"/>
          <w:sz w:val="22"/>
          <w:szCs w:val="22"/>
          <w:u w:val="none"/>
          <w:lang w:val="en-US"/>
        </w:rPr>
        <w:t>A</w:t>
      </w:r>
      <w:r w:rsidRPr="14A282BF" w:rsidR="6F9CEABE">
        <w:rPr>
          <w:rFonts w:ascii="Calibri" w:hAnsi="Calibri" w:eastAsia="Calibri" w:cs="Calibri"/>
          <w:b w:val="1"/>
          <w:bCs w:val="1"/>
          <w:i w:val="0"/>
          <w:iCs w:val="0"/>
          <w:strike w:val="0"/>
          <w:dstrike w:val="0"/>
          <w:noProof w:val="0"/>
          <w:color w:val="4F81BD"/>
          <w:sz w:val="22"/>
          <w:szCs w:val="22"/>
          <w:u w:val="none"/>
          <w:lang w:val="en-US"/>
        </w:rPr>
        <w:t>genda for the Amsterdam meeting</w:t>
      </w:r>
    </w:p>
    <w:p w:rsidR="1FCE2C32" w:rsidP="14A282BF" w:rsidRDefault="1FCE2C32" w14:paraId="230C44D2" w14:textId="4CFC6183">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4A282BF" w:rsidR="1FCE2C32">
        <w:rPr>
          <w:rFonts w:ascii="Calibri" w:hAnsi="Calibri" w:eastAsia="Calibri" w:cs="Calibri"/>
          <w:b w:val="1"/>
          <w:bCs w:val="1"/>
          <w:i w:val="1"/>
          <w:iCs w:val="1"/>
          <w:noProof w:val="0"/>
          <w:sz w:val="22"/>
          <w:szCs w:val="22"/>
          <w:lang w:val="en-US"/>
        </w:rPr>
        <w:t>15</w:t>
      </w:r>
      <w:r w:rsidRPr="14A282BF" w:rsidR="7B624F5E">
        <w:rPr>
          <w:rFonts w:ascii="Calibri" w:hAnsi="Calibri" w:eastAsia="Calibri" w:cs="Calibri"/>
          <w:b w:val="1"/>
          <w:bCs w:val="1"/>
          <w:i w:val="1"/>
          <w:iCs w:val="1"/>
          <w:noProof w:val="0"/>
          <w:sz w:val="22"/>
          <w:szCs w:val="22"/>
          <w:lang w:val="en-US"/>
        </w:rPr>
        <w:t>:</w:t>
      </w:r>
      <w:r w:rsidRPr="14A282BF" w:rsidR="2174D89E">
        <w:rPr>
          <w:rFonts w:ascii="Calibri" w:hAnsi="Calibri" w:eastAsia="Calibri" w:cs="Calibri"/>
          <w:b w:val="1"/>
          <w:bCs w:val="1"/>
          <w:i w:val="1"/>
          <w:iCs w:val="1"/>
          <w:noProof w:val="0"/>
          <w:sz w:val="22"/>
          <w:szCs w:val="22"/>
          <w:lang w:val="en-US"/>
        </w:rPr>
        <w:t>5</w:t>
      </w:r>
      <w:r w:rsidRPr="14A282BF" w:rsidR="77A3EBD5">
        <w:rPr>
          <w:rFonts w:ascii="Calibri" w:hAnsi="Calibri" w:eastAsia="Calibri" w:cs="Calibri"/>
          <w:b w:val="1"/>
          <w:bCs w:val="1"/>
          <w:i w:val="1"/>
          <w:iCs w:val="1"/>
          <w:noProof w:val="0"/>
          <w:sz w:val="22"/>
          <w:szCs w:val="22"/>
          <w:lang w:val="en-US"/>
        </w:rPr>
        <w:t>0</w:t>
      </w:r>
      <w:r w:rsidRPr="14A282BF" w:rsidR="7B624F5E">
        <w:rPr>
          <w:rFonts w:ascii="Calibri" w:hAnsi="Calibri" w:eastAsia="Calibri" w:cs="Calibri"/>
          <w:b w:val="1"/>
          <w:bCs w:val="1"/>
          <w:i w:val="1"/>
          <w:iCs w:val="1"/>
          <w:noProof w:val="0"/>
          <w:sz w:val="22"/>
          <w:szCs w:val="22"/>
          <w:lang w:val="en-US"/>
        </w:rPr>
        <w:t>-</w:t>
      </w:r>
      <w:r w:rsidRPr="14A282BF" w:rsidR="282351EC">
        <w:rPr>
          <w:rFonts w:ascii="Calibri" w:hAnsi="Calibri" w:eastAsia="Calibri" w:cs="Calibri"/>
          <w:b w:val="1"/>
          <w:bCs w:val="1"/>
          <w:i w:val="1"/>
          <w:iCs w:val="1"/>
          <w:noProof w:val="0"/>
          <w:sz w:val="22"/>
          <w:szCs w:val="22"/>
          <w:lang w:val="en-US"/>
        </w:rPr>
        <w:t>1</w:t>
      </w:r>
      <w:r w:rsidRPr="14A282BF" w:rsidR="1D0EDD7D">
        <w:rPr>
          <w:rFonts w:ascii="Calibri" w:hAnsi="Calibri" w:eastAsia="Calibri" w:cs="Calibri"/>
          <w:b w:val="1"/>
          <w:bCs w:val="1"/>
          <w:i w:val="1"/>
          <w:iCs w:val="1"/>
          <w:noProof w:val="0"/>
          <w:sz w:val="22"/>
          <w:szCs w:val="22"/>
          <w:lang w:val="en-US"/>
        </w:rPr>
        <w:t>6</w:t>
      </w:r>
      <w:r w:rsidRPr="14A282BF" w:rsidR="7B624F5E">
        <w:rPr>
          <w:rFonts w:ascii="Calibri" w:hAnsi="Calibri" w:eastAsia="Calibri" w:cs="Calibri"/>
          <w:b w:val="1"/>
          <w:bCs w:val="1"/>
          <w:i w:val="1"/>
          <w:iCs w:val="1"/>
          <w:noProof w:val="0"/>
          <w:sz w:val="22"/>
          <w:szCs w:val="22"/>
          <w:lang w:val="en-US"/>
        </w:rPr>
        <w:t>:</w:t>
      </w:r>
      <w:r w:rsidRPr="14A282BF" w:rsidR="24654F1A">
        <w:rPr>
          <w:rFonts w:ascii="Calibri" w:hAnsi="Calibri" w:eastAsia="Calibri" w:cs="Calibri"/>
          <w:b w:val="1"/>
          <w:bCs w:val="1"/>
          <w:i w:val="1"/>
          <w:iCs w:val="1"/>
          <w:noProof w:val="0"/>
          <w:sz w:val="22"/>
          <w:szCs w:val="22"/>
          <w:lang w:val="en-US"/>
        </w:rPr>
        <w:t>0</w:t>
      </w:r>
      <w:r w:rsidRPr="14A282BF" w:rsidR="421B3CD8">
        <w:rPr>
          <w:rFonts w:ascii="Calibri" w:hAnsi="Calibri" w:eastAsia="Calibri" w:cs="Calibri"/>
          <w:b w:val="1"/>
          <w:bCs w:val="1"/>
          <w:i w:val="1"/>
          <w:iCs w:val="1"/>
          <w:noProof w:val="0"/>
          <w:sz w:val="22"/>
          <w:szCs w:val="22"/>
          <w:lang w:val="en-US"/>
        </w:rPr>
        <w:t>0</w:t>
      </w:r>
      <w:r w:rsidRPr="14A282BF" w:rsidR="7B624F5E">
        <w:rPr>
          <w:rFonts w:ascii="Calibri" w:hAnsi="Calibri" w:eastAsia="Calibri" w:cs="Calibri"/>
          <w:b w:val="1"/>
          <w:bCs w:val="1"/>
          <w:i w:val="1"/>
          <w:iCs w:val="1"/>
          <w:noProof w:val="0"/>
          <w:sz w:val="22"/>
          <w:szCs w:val="22"/>
          <w:lang w:val="en-US"/>
        </w:rPr>
        <w:t xml:space="preserve"> CET</w:t>
      </w:r>
    </w:p>
    <w:p w:rsidR="409E4F83" w:rsidP="14A282BF" w:rsidRDefault="409E4F83" w14:paraId="02AA385A"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B624F5E" w:rsidP="14A282BF" w:rsidRDefault="7B624F5E" w14:paraId="3E74B293" w14:textId="2D1D9412">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4A282BF" w:rsidR="7B624F5E">
        <w:rPr>
          <w:rFonts w:ascii="Calibri" w:hAnsi="Calibri" w:eastAsia="Calibri" w:cs="Calibri"/>
          <w:b w:val="1"/>
          <w:bCs w:val="1"/>
          <w:i w:val="0"/>
          <w:iCs w:val="0"/>
          <w:noProof w:val="0"/>
          <w:sz w:val="22"/>
          <w:szCs w:val="22"/>
          <w:lang w:val="en-US"/>
        </w:rPr>
        <w:t>Point presented by:</w:t>
      </w:r>
      <w:r w:rsidRPr="14A282BF" w:rsidR="7B624F5E">
        <w:rPr>
          <w:rFonts w:ascii="Calibri" w:hAnsi="Calibri" w:eastAsia="Calibri" w:cs="Calibri"/>
          <w:b w:val="0"/>
          <w:bCs w:val="0"/>
          <w:i w:val="0"/>
          <w:iCs w:val="0"/>
          <w:noProof w:val="0"/>
          <w:sz w:val="22"/>
          <w:szCs w:val="22"/>
          <w:lang w:val="en-US"/>
        </w:rPr>
        <w:t xml:space="preserve"> </w:t>
      </w:r>
      <w:r w:rsidRPr="14A282BF" w:rsidR="4C46BAA3">
        <w:rPr>
          <w:rFonts w:ascii="Calibri" w:hAnsi="Calibri" w:eastAsia="Calibri" w:cs="Calibri"/>
          <w:b w:val="0"/>
          <w:bCs w:val="0"/>
          <w:i w:val="0"/>
          <w:iCs w:val="0"/>
          <w:noProof w:val="0"/>
          <w:sz w:val="22"/>
          <w:szCs w:val="22"/>
          <w:lang w:val="en-US"/>
        </w:rPr>
        <w:t>Fiodor Sorrentino</w:t>
      </w:r>
    </w:p>
    <w:p w:rsidR="7B624F5E" w:rsidP="14A282BF" w:rsidRDefault="7B624F5E" w14:paraId="70708608" w14:textId="59F049A4">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14A282BF" w:rsidR="7B624F5E">
        <w:rPr>
          <w:rFonts w:ascii="Calibri" w:hAnsi="Calibri" w:eastAsia="Calibri" w:cs="Calibri"/>
          <w:b w:val="1"/>
          <w:bCs w:val="1"/>
          <w:i w:val="0"/>
          <w:iCs w:val="0"/>
          <w:noProof w:val="0"/>
          <w:sz w:val="22"/>
          <w:szCs w:val="22"/>
          <w:lang w:val="en-GB"/>
        </w:rPr>
        <w:t xml:space="preserve">Point </w:t>
      </w:r>
      <w:r w:rsidRPr="14A282BF" w:rsidR="7B624F5E">
        <w:rPr>
          <w:rFonts w:ascii="Calibri" w:hAnsi="Calibri" w:eastAsia="Calibri" w:cs="Calibri"/>
          <w:b w:val="1"/>
          <w:bCs w:val="1"/>
          <w:i w:val="0"/>
          <w:iCs w:val="0"/>
          <w:noProof w:val="0"/>
          <w:sz w:val="22"/>
          <w:szCs w:val="22"/>
          <w:lang w:val="en-GB"/>
        </w:rPr>
        <w:t>submitted</w:t>
      </w:r>
      <w:r w:rsidRPr="14A282BF" w:rsidR="7B624F5E">
        <w:rPr>
          <w:rFonts w:ascii="Calibri" w:hAnsi="Calibri" w:eastAsia="Calibri" w:cs="Calibri"/>
          <w:b w:val="1"/>
          <w:bCs w:val="1"/>
          <w:i w:val="0"/>
          <w:iCs w:val="0"/>
          <w:noProof w:val="0"/>
          <w:sz w:val="22"/>
          <w:szCs w:val="22"/>
          <w:lang w:val="en-GB"/>
        </w:rPr>
        <w:t xml:space="preserve"> for: </w:t>
      </w:r>
      <w:r w:rsidRPr="14A282BF" w:rsidR="568C2B4D">
        <w:rPr>
          <w:rFonts w:ascii="Calibri" w:hAnsi="Calibri" w:eastAsia="Calibri" w:cs="Calibri"/>
          <w:b w:val="0"/>
          <w:bCs w:val="0"/>
          <w:i w:val="0"/>
          <w:iCs w:val="0"/>
          <w:noProof w:val="0"/>
          <w:sz w:val="22"/>
          <w:szCs w:val="22"/>
          <w:lang w:val="en-GB"/>
        </w:rPr>
        <w:t>information</w:t>
      </w:r>
    </w:p>
    <w:p w:rsidR="409E4F83" w:rsidP="409E4F83" w:rsidRDefault="409E4F83" w14:paraId="43C933D3" w14:textId="21CDA982">
      <w:pPr>
        <w:spacing w:before="0" w:beforeAutospacing="off" w:after="0" w:afterAutospacing="off"/>
        <w:rPr>
          <w:rFonts w:ascii="Calibri" w:hAnsi="Calibri" w:eastAsia="Calibri" w:cs="Calibri"/>
          <w:noProof w:val="0"/>
          <w:sz w:val="22"/>
          <w:szCs w:val="22"/>
          <w:lang w:val="en-US"/>
        </w:rPr>
      </w:pPr>
    </w:p>
    <w:p w:rsidR="5A433279" w:rsidP="14A282BF" w:rsidRDefault="5A433279" w14:paraId="39F328DB" w14:textId="363A2814">
      <w:pPr>
        <w:pStyle w:val="Normal"/>
        <w:spacing w:before="0" w:beforeAutospacing="off" w:after="0" w:afterAutospacing="off"/>
        <w:ind w:left="0"/>
        <w:rPr>
          <w:rFonts w:ascii="Calibri" w:hAnsi="Calibri" w:eastAsia="Calibri" w:cs="Calibri"/>
          <w:b w:val="0"/>
          <w:bCs w:val="0"/>
          <w:i w:val="0"/>
          <w:iCs w:val="0"/>
          <w:noProof w:val="0"/>
          <w:sz w:val="22"/>
          <w:szCs w:val="22"/>
          <w:lang w:val="en-US"/>
        </w:rPr>
      </w:pPr>
      <w:r w:rsidRPr="14A282BF" w:rsidR="5A433279">
        <w:rPr>
          <w:rFonts w:ascii="Calibri" w:hAnsi="Calibri" w:eastAsia="Calibri" w:cs="Calibri"/>
          <w:b w:val="0"/>
          <w:bCs w:val="0"/>
          <w:i w:val="0"/>
          <w:iCs w:val="0"/>
          <w:noProof w:val="0"/>
          <w:sz w:val="22"/>
          <w:szCs w:val="22"/>
          <w:lang w:val="en-US"/>
        </w:rPr>
        <w:t>A draft agenda for the in-person workshop in Amsterdam (March 18÷20) was presented during the task force weekly meeting on March 3</w:t>
      </w:r>
      <w:r w:rsidRPr="14A282BF" w:rsidR="5A433279">
        <w:rPr>
          <w:rFonts w:ascii="Calibri" w:hAnsi="Calibri" w:eastAsia="Calibri" w:cs="Calibri"/>
          <w:b w:val="0"/>
          <w:bCs w:val="0"/>
          <w:i w:val="0"/>
          <w:iCs w:val="0"/>
          <w:noProof w:val="0"/>
          <w:sz w:val="22"/>
          <w:szCs w:val="22"/>
          <w:vertAlign w:val="superscript"/>
          <w:lang w:val="en-US"/>
        </w:rPr>
        <w:t>rd</w:t>
      </w:r>
      <w:r w:rsidRPr="14A282BF" w:rsidR="5A433279">
        <w:rPr>
          <w:rFonts w:ascii="Calibri" w:hAnsi="Calibri" w:eastAsia="Calibri" w:cs="Calibri"/>
          <w:b w:val="0"/>
          <w:bCs w:val="0"/>
          <w:i w:val="0"/>
          <w:iCs w:val="0"/>
          <w:noProof w:val="0"/>
          <w:sz w:val="22"/>
          <w:szCs w:val="22"/>
          <w:lang w:val="en-US"/>
        </w:rPr>
        <w:t>. An updated version incorporating input and</w:t>
      </w:r>
      <w:r w:rsidRPr="14A282BF" w:rsidR="2AB2036B">
        <w:rPr>
          <w:rFonts w:ascii="Calibri" w:hAnsi="Calibri" w:eastAsia="Calibri" w:cs="Calibri"/>
          <w:b w:val="0"/>
          <w:bCs w:val="0"/>
          <w:i w:val="0"/>
          <w:iCs w:val="0"/>
          <w:noProof w:val="0"/>
          <w:sz w:val="22"/>
          <w:szCs w:val="22"/>
          <w:lang w:val="en-US"/>
        </w:rPr>
        <w:t xml:space="preserve"> suggestions will be presente</w:t>
      </w:r>
      <w:r w:rsidRPr="14A282BF" w:rsidR="0B170A4C">
        <w:rPr>
          <w:rFonts w:ascii="Calibri" w:hAnsi="Calibri" w:eastAsia="Calibri" w:cs="Calibri"/>
          <w:b w:val="0"/>
          <w:bCs w:val="0"/>
          <w:i w:val="0"/>
          <w:iCs w:val="0"/>
          <w:noProof w:val="0"/>
          <w:sz w:val="22"/>
          <w:szCs w:val="22"/>
          <w:lang w:val="en-US"/>
        </w:rPr>
        <w:t>d and</w:t>
      </w:r>
      <w:r w:rsidRPr="14A282BF" w:rsidR="2AB2036B">
        <w:rPr>
          <w:rFonts w:ascii="Calibri" w:hAnsi="Calibri" w:eastAsia="Calibri" w:cs="Calibri"/>
          <w:b w:val="0"/>
          <w:bCs w:val="0"/>
          <w:i w:val="0"/>
          <w:iCs w:val="0"/>
          <w:noProof w:val="0"/>
          <w:sz w:val="22"/>
          <w:szCs w:val="22"/>
          <w:lang w:val="en-US"/>
        </w:rPr>
        <w:t xml:space="preserve"> discussed today, together with the list of preparatory actions to be carried out during this week. </w:t>
      </w:r>
    </w:p>
    <w:p w:rsidR="14A282BF" w:rsidP="14A282BF" w:rsidRDefault="14A282BF" w14:paraId="68827014" w14:textId="16BFAC21">
      <w:pPr>
        <w:pStyle w:val="Normal"/>
        <w:spacing w:before="0" w:beforeAutospacing="off" w:after="0" w:afterAutospacing="off"/>
        <w:ind w:left="0"/>
        <w:rPr>
          <w:rFonts w:ascii="Calibri" w:hAnsi="Calibri" w:eastAsia="Calibri" w:cs="Calibri"/>
          <w:b w:val="0"/>
          <w:bCs w:val="0"/>
          <w:i w:val="0"/>
          <w:iCs w:val="0"/>
          <w:noProof w:val="0"/>
          <w:sz w:val="22"/>
          <w:szCs w:val="22"/>
          <w:lang w:val="en-US"/>
        </w:rPr>
      </w:pPr>
    </w:p>
    <w:p w:rsidR="177CAD0F" w:rsidP="14A282BF" w:rsidRDefault="177CAD0F" w14:paraId="4E1B916A" w14:textId="6BC50C58">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14A282BF" w:rsidR="177CAD0F">
        <w:rPr>
          <w:rFonts w:ascii="Calibri" w:hAnsi="Calibri" w:eastAsia="Calibri" w:cs="Calibri"/>
          <w:b w:val="1"/>
          <w:bCs w:val="1"/>
          <w:i w:val="0"/>
          <w:iCs w:val="0"/>
          <w:strike w:val="0"/>
          <w:dstrike w:val="0"/>
          <w:noProof w:val="0"/>
          <w:color w:val="4F81BD"/>
          <w:sz w:val="22"/>
          <w:szCs w:val="22"/>
          <w:u w:val="none"/>
          <w:lang w:val="en-US"/>
        </w:rPr>
        <w:t>Summary of discussion:</w:t>
      </w:r>
    </w:p>
    <w:p w:rsidR="0725A7AF" w:rsidP="14A282BF" w:rsidRDefault="0725A7AF" w14:paraId="69AD141F" w14:textId="75850FB9">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14A282BF" w:rsidR="0725A7AF">
        <w:rPr>
          <w:rFonts w:ascii="Calibri" w:hAnsi="Calibri" w:eastAsia="Calibri" w:cs="Calibri"/>
          <w:b w:val="0"/>
          <w:bCs w:val="0"/>
          <w:i w:val="0"/>
          <w:iCs w:val="0"/>
          <w:noProof w:val="0"/>
          <w:sz w:val="22"/>
          <w:szCs w:val="22"/>
          <w:lang w:val="en-US"/>
        </w:rPr>
        <w:t xml:space="preserve">Fiodor Sorrentino shared the latest version of the Task Force meeting agenda for the in-person meeting next week. The Indico page with timetable will be updated during this week to </w:t>
      </w:r>
      <w:r w:rsidRPr="14A282BF" w:rsidR="0725A7AF">
        <w:rPr>
          <w:rFonts w:ascii="Calibri" w:hAnsi="Calibri" w:eastAsia="Calibri" w:cs="Calibri"/>
          <w:b w:val="0"/>
          <w:bCs w:val="0"/>
          <w:i w:val="0"/>
          <w:iCs w:val="0"/>
          <w:noProof w:val="0"/>
          <w:sz w:val="22"/>
          <w:szCs w:val="22"/>
          <w:lang w:val="en-US"/>
        </w:rPr>
        <w:t>contain</w:t>
      </w:r>
      <w:r w:rsidRPr="14A282BF" w:rsidR="0725A7AF">
        <w:rPr>
          <w:rFonts w:ascii="Calibri" w:hAnsi="Calibri" w:eastAsia="Calibri" w:cs="Calibri"/>
          <w:b w:val="0"/>
          <w:bCs w:val="0"/>
          <w:i w:val="0"/>
          <w:iCs w:val="0"/>
          <w:noProof w:val="0"/>
          <w:sz w:val="22"/>
          <w:szCs w:val="22"/>
          <w:lang w:val="en-US"/>
        </w:rPr>
        <w:t xml:space="preserve"> these different slots.</w:t>
      </w:r>
    </w:p>
    <w:sectPr>
      <w:pgSz w:w="12240" w:h="15840" w:orient="portrait"/>
      <w:pgMar w:top="1440" w:right="1440" w:bottom="1440" w:left="1440" w:header="720" w:footer="720" w:gutter="0"/>
      <w:cols w:space="720"/>
      <w:docGrid w:linePitch="360"/>
      <w:headerReference w:type="default" r:id="R12353a3144e642df"/>
      <w:footerReference w:type="default" r:id="Rf7e2bf49aadc44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9E4F83" w:rsidTr="409E4F83" w14:paraId="41979251">
      <w:trPr>
        <w:trHeight w:val="300"/>
      </w:trPr>
      <w:tc>
        <w:tcPr>
          <w:tcW w:w="3120" w:type="dxa"/>
          <w:tcMar/>
        </w:tcPr>
        <w:p w:rsidR="409E4F83" w:rsidP="409E4F83" w:rsidRDefault="409E4F83" w14:paraId="56D02748" w14:textId="3CCE721D">
          <w:pPr>
            <w:pStyle w:val="Header"/>
            <w:bidi w:val="0"/>
            <w:ind w:left="-115"/>
            <w:jc w:val="left"/>
          </w:pPr>
        </w:p>
      </w:tc>
      <w:tc>
        <w:tcPr>
          <w:tcW w:w="3120" w:type="dxa"/>
          <w:tcMar/>
        </w:tcPr>
        <w:p w:rsidR="409E4F83" w:rsidP="409E4F83" w:rsidRDefault="409E4F83" w14:paraId="6CA9BA86" w14:textId="4D9DA576">
          <w:pPr>
            <w:pStyle w:val="Header"/>
            <w:bidi w:val="0"/>
            <w:jc w:val="center"/>
          </w:pPr>
        </w:p>
      </w:tc>
      <w:tc>
        <w:tcPr>
          <w:tcW w:w="3120" w:type="dxa"/>
          <w:tcMar/>
        </w:tcPr>
        <w:p w:rsidR="409E4F83" w:rsidP="409E4F83" w:rsidRDefault="409E4F83" w14:paraId="25A0C40E" w14:textId="7BDF9DA3">
          <w:pPr>
            <w:pStyle w:val="Header"/>
            <w:bidi w:val="0"/>
            <w:ind w:right="-115"/>
            <w:jc w:val="right"/>
          </w:pPr>
        </w:p>
      </w:tc>
    </w:tr>
  </w:tbl>
  <w:p w:rsidR="409E4F83" w:rsidP="409E4F83" w:rsidRDefault="409E4F83" w14:paraId="24265ED7" w14:textId="4D54D1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9E4F83" w:rsidTr="409E4F83" w14:paraId="6E6C73C1">
      <w:trPr>
        <w:trHeight w:val="300"/>
      </w:trPr>
      <w:tc>
        <w:tcPr>
          <w:tcW w:w="3120" w:type="dxa"/>
          <w:tcMar/>
        </w:tcPr>
        <w:p w:rsidR="409E4F83" w:rsidP="409E4F83" w:rsidRDefault="409E4F83" w14:paraId="6E3FF89F" w14:textId="203B6785">
          <w:pPr>
            <w:pStyle w:val="Header"/>
            <w:bidi w:val="0"/>
            <w:ind w:left="-115"/>
            <w:jc w:val="left"/>
          </w:pPr>
        </w:p>
      </w:tc>
      <w:tc>
        <w:tcPr>
          <w:tcW w:w="3120" w:type="dxa"/>
          <w:tcMar/>
        </w:tcPr>
        <w:p w:rsidR="409E4F83" w:rsidP="409E4F83" w:rsidRDefault="409E4F83" w14:paraId="040F4BA7" w14:textId="4174DEF4">
          <w:pPr>
            <w:pStyle w:val="Header"/>
            <w:bidi w:val="0"/>
            <w:jc w:val="center"/>
          </w:pPr>
        </w:p>
      </w:tc>
      <w:tc>
        <w:tcPr>
          <w:tcW w:w="3120" w:type="dxa"/>
          <w:tcMar/>
        </w:tcPr>
        <w:p w:rsidR="409E4F83" w:rsidP="409E4F83" w:rsidRDefault="409E4F83" w14:paraId="1D5FE335" w14:textId="1AEF11DA">
          <w:pPr>
            <w:pStyle w:val="Header"/>
            <w:bidi w:val="0"/>
            <w:ind w:right="-115"/>
            <w:jc w:val="right"/>
          </w:pPr>
        </w:p>
      </w:tc>
    </w:tr>
  </w:tbl>
  <w:p w:rsidR="409E4F83" w:rsidP="409E4F83" w:rsidRDefault="409E4F83" w14:paraId="529E3A80" w14:textId="0CEFC779">
    <w:pPr>
      <w:pStyle w:val="Header"/>
      <w:bidi w:val="0"/>
    </w:pPr>
  </w:p>
</w:hdr>
</file>

<file path=word/numbering.xml><?xml version="1.0" encoding="utf-8"?>
<w:numbering xmlns:w="http://schemas.openxmlformats.org/wordprocessingml/2006/main">
  <w:abstractNum xmlns:w="http://schemas.openxmlformats.org/wordprocessingml/2006/main" w:abstractNumId="18">
    <w:nsid w:val="250ab3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23c97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d138e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b7c4c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c66b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606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416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b614c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380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1f07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680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0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1A1A1A"/>
    <w:rsid w:val="00909E1F"/>
    <w:rsid w:val="00C1D2D2"/>
    <w:rsid w:val="00CB6472"/>
    <w:rsid w:val="00E0EA22"/>
    <w:rsid w:val="018419E9"/>
    <w:rsid w:val="01905AB8"/>
    <w:rsid w:val="01AC6599"/>
    <w:rsid w:val="01F1FE79"/>
    <w:rsid w:val="02112576"/>
    <w:rsid w:val="021A58D5"/>
    <w:rsid w:val="02363708"/>
    <w:rsid w:val="02388EFB"/>
    <w:rsid w:val="027C3C9C"/>
    <w:rsid w:val="029282C0"/>
    <w:rsid w:val="02F4AF3A"/>
    <w:rsid w:val="02F5B690"/>
    <w:rsid w:val="03583EC3"/>
    <w:rsid w:val="035A8DD3"/>
    <w:rsid w:val="038C7BC4"/>
    <w:rsid w:val="046BCE18"/>
    <w:rsid w:val="0478B89E"/>
    <w:rsid w:val="04D19C83"/>
    <w:rsid w:val="04EE8476"/>
    <w:rsid w:val="051392AC"/>
    <w:rsid w:val="0519C232"/>
    <w:rsid w:val="051F9A54"/>
    <w:rsid w:val="053A2CCD"/>
    <w:rsid w:val="053DCFCA"/>
    <w:rsid w:val="05428C15"/>
    <w:rsid w:val="0554CD05"/>
    <w:rsid w:val="055546F0"/>
    <w:rsid w:val="05865A22"/>
    <w:rsid w:val="059F5AE9"/>
    <w:rsid w:val="05E17F92"/>
    <w:rsid w:val="05E679AA"/>
    <w:rsid w:val="064CA754"/>
    <w:rsid w:val="06595F27"/>
    <w:rsid w:val="06917F6C"/>
    <w:rsid w:val="070322F4"/>
    <w:rsid w:val="0725A7AF"/>
    <w:rsid w:val="0747753D"/>
    <w:rsid w:val="076874C4"/>
    <w:rsid w:val="0790A7BE"/>
    <w:rsid w:val="079E68AC"/>
    <w:rsid w:val="08024C15"/>
    <w:rsid w:val="083A9B6A"/>
    <w:rsid w:val="085B2B24"/>
    <w:rsid w:val="086A269F"/>
    <w:rsid w:val="086C85B7"/>
    <w:rsid w:val="089238FC"/>
    <w:rsid w:val="08DAD597"/>
    <w:rsid w:val="08EE824A"/>
    <w:rsid w:val="091AC3CB"/>
    <w:rsid w:val="09726E01"/>
    <w:rsid w:val="0975719E"/>
    <w:rsid w:val="098E98F1"/>
    <w:rsid w:val="09F553D8"/>
    <w:rsid w:val="0A14E9DE"/>
    <w:rsid w:val="0A57C16F"/>
    <w:rsid w:val="0A652B52"/>
    <w:rsid w:val="0AB07103"/>
    <w:rsid w:val="0B170A4C"/>
    <w:rsid w:val="0B20530B"/>
    <w:rsid w:val="0B497083"/>
    <w:rsid w:val="0B74405A"/>
    <w:rsid w:val="0B7CA821"/>
    <w:rsid w:val="0B8C2C16"/>
    <w:rsid w:val="0C414412"/>
    <w:rsid w:val="0C714F7C"/>
    <w:rsid w:val="0C8A9B3C"/>
    <w:rsid w:val="0C9BD6E6"/>
    <w:rsid w:val="0CC8F2DD"/>
    <w:rsid w:val="0D07F15B"/>
    <w:rsid w:val="0D12680D"/>
    <w:rsid w:val="0D1F49A3"/>
    <w:rsid w:val="0D209C82"/>
    <w:rsid w:val="0D399B54"/>
    <w:rsid w:val="0D42E28F"/>
    <w:rsid w:val="0D5CF834"/>
    <w:rsid w:val="0DB9C1E3"/>
    <w:rsid w:val="0DDDEDF7"/>
    <w:rsid w:val="0E1641A7"/>
    <w:rsid w:val="0E4C18B3"/>
    <w:rsid w:val="0E9E5A20"/>
    <w:rsid w:val="0EDDB8FF"/>
    <w:rsid w:val="0EF51B10"/>
    <w:rsid w:val="0F4106B4"/>
    <w:rsid w:val="0F97F10B"/>
    <w:rsid w:val="0FCBFEAA"/>
    <w:rsid w:val="0FCCD176"/>
    <w:rsid w:val="0FE37775"/>
    <w:rsid w:val="100B283F"/>
    <w:rsid w:val="100E26A9"/>
    <w:rsid w:val="1011AC92"/>
    <w:rsid w:val="10494682"/>
    <w:rsid w:val="10A16E9B"/>
    <w:rsid w:val="10C07599"/>
    <w:rsid w:val="10C6A39A"/>
    <w:rsid w:val="10DC7851"/>
    <w:rsid w:val="10ECAFC2"/>
    <w:rsid w:val="11229B03"/>
    <w:rsid w:val="115E05F9"/>
    <w:rsid w:val="126CD57D"/>
    <w:rsid w:val="127CAF9E"/>
    <w:rsid w:val="12DA2BB3"/>
    <w:rsid w:val="12F775F2"/>
    <w:rsid w:val="1311B030"/>
    <w:rsid w:val="1331F262"/>
    <w:rsid w:val="1332DD60"/>
    <w:rsid w:val="135A3175"/>
    <w:rsid w:val="13689F60"/>
    <w:rsid w:val="1390A4DE"/>
    <w:rsid w:val="13FDFEC7"/>
    <w:rsid w:val="1415FDC6"/>
    <w:rsid w:val="141C1904"/>
    <w:rsid w:val="145B4EE4"/>
    <w:rsid w:val="145D404F"/>
    <w:rsid w:val="14778DB6"/>
    <w:rsid w:val="148EF829"/>
    <w:rsid w:val="14A282BF"/>
    <w:rsid w:val="14B584D5"/>
    <w:rsid w:val="14D7F4DE"/>
    <w:rsid w:val="14DA2CE2"/>
    <w:rsid w:val="14E21D18"/>
    <w:rsid w:val="14F82EA3"/>
    <w:rsid w:val="1504E44D"/>
    <w:rsid w:val="152AE7A9"/>
    <w:rsid w:val="15780863"/>
    <w:rsid w:val="158E5C87"/>
    <w:rsid w:val="1591962C"/>
    <w:rsid w:val="15BD1A32"/>
    <w:rsid w:val="16192611"/>
    <w:rsid w:val="168B77D1"/>
    <w:rsid w:val="168F4541"/>
    <w:rsid w:val="16AA4BD6"/>
    <w:rsid w:val="16D213CA"/>
    <w:rsid w:val="16F7E889"/>
    <w:rsid w:val="177CAD0F"/>
    <w:rsid w:val="17844DA5"/>
    <w:rsid w:val="17A281DD"/>
    <w:rsid w:val="17E1030B"/>
    <w:rsid w:val="17F3DA48"/>
    <w:rsid w:val="17FC0EA3"/>
    <w:rsid w:val="180F6C5E"/>
    <w:rsid w:val="188B4479"/>
    <w:rsid w:val="196AA8AD"/>
    <w:rsid w:val="19B1FEA2"/>
    <w:rsid w:val="19B82298"/>
    <w:rsid w:val="19B88409"/>
    <w:rsid w:val="19D03B5C"/>
    <w:rsid w:val="1A0E1146"/>
    <w:rsid w:val="1A2C4C3C"/>
    <w:rsid w:val="1AED2FAF"/>
    <w:rsid w:val="1B05B59E"/>
    <w:rsid w:val="1B08DA95"/>
    <w:rsid w:val="1B6D5033"/>
    <w:rsid w:val="1BB10951"/>
    <w:rsid w:val="1BE23FE5"/>
    <w:rsid w:val="1C06E9EB"/>
    <w:rsid w:val="1C1B023C"/>
    <w:rsid w:val="1D0EDD7D"/>
    <w:rsid w:val="1D25FEC4"/>
    <w:rsid w:val="1D2BA02F"/>
    <w:rsid w:val="1D4085AD"/>
    <w:rsid w:val="1D7A1F61"/>
    <w:rsid w:val="1DC2CA08"/>
    <w:rsid w:val="1DCB85C5"/>
    <w:rsid w:val="1DCCCAF6"/>
    <w:rsid w:val="1DF9DDFD"/>
    <w:rsid w:val="1E104643"/>
    <w:rsid w:val="1E1A454E"/>
    <w:rsid w:val="1E3C7733"/>
    <w:rsid w:val="1E6076B8"/>
    <w:rsid w:val="1ECD9A57"/>
    <w:rsid w:val="1EE3C8F8"/>
    <w:rsid w:val="1EF7C0D4"/>
    <w:rsid w:val="1F12ABC1"/>
    <w:rsid w:val="1F2FF38D"/>
    <w:rsid w:val="1F6CBC99"/>
    <w:rsid w:val="1FACBDF9"/>
    <w:rsid w:val="1FBECDDF"/>
    <w:rsid w:val="1FCE2C32"/>
    <w:rsid w:val="1FF2F044"/>
    <w:rsid w:val="1FF6EBEE"/>
    <w:rsid w:val="2000C80A"/>
    <w:rsid w:val="2072A100"/>
    <w:rsid w:val="20937389"/>
    <w:rsid w:val="20BF8271"/>
    <w:rsid w:val="20BF98D2"/>
    <w:rsid w:val="20D46DA9"/>
    <w:rsid w:val="215D754A"/>
    <w:rsid w:val="2174D89E"/>
    <w:rsid w:val="2177F89B"/>
    <w:rsid w:val="21C180AC"/>
    <w:rsid w:val="21D49747"/>
    <w:rsid w:val="220B54AF"/>
    <w:rsid w:val="227D5AF6"/>
    <w:rsid w:val="22926BFC"/>
    <w:rsid w:val="2295A4C1"/>
    <w:rsid w:val="22A43936"/>
    <w:rsid w:val="22A84E26"/>
    <w:rsid w:val="22E1D290"/>
    <w:rsid w:val="22FB5652"/>
    <w:rsid w:val="232797F7"/>
    <w:rsid w:val="234CE672"/>
    <w:rsid w:val="23571B40"/>
    <w:rsid w:val="236BD958"/>
    <w:rsid w:val="238BC2B9"/>
    <w:rsid w:val="23C1E860"/>
    <w:rsid w:val="23D935A5"/>
    <w:rsid w:val="24482D0A"/>
    <w:rsid w:val="246472A0"/>
    <w:rsid w:val="24654F1A"/>
    <w:rsid w:val="248CBD27"/>
    <w:rsid w:val="249072C3"/>
    <w:rsid w:val="24CD4FDF"/>
    <w:rsid w:val="24DDA29A"/>
    <w:rsid w:val="2526DF4F"/>
    <w:rsid w:val="25792089"/>
    <w:rsid w:val="25DB48BC"/>
    <w:rsid w:val="2602968E"/>
    <w:rsid w:val="261EAC7C"/>
    <w:rsid w:val="2648763A"/>
    <w:rsid w:val="26578F2A"/>
    <w:rsid w:val="26A61D8B"/>
    <w:rsid w:val="26BE049D"/>
    <w:rsid w:val="26C39E9E"/>
    <w:rsid w:val="26C7C361"/>
    <w:rsid w:val="27005975"/>
    <w:rsid w:val="2706E885"/>
    <w:rsid w:val="273459E9"/>
    <w:rsid w:val="277B1ACB"/>
    <w:rsid w:val="2785A401"/>
    <w:rsid w:val="2794C48B"/>
    <w:rsid w:val="27B4DF0D"/>
    <w:rsid w:val="27D4855B"/>
    <w:rsid w:val="27DAF68D"/>
    <w:rsid w:val="27DC2E3F"/>
    <w:rsid w:val="27FAA6AC"/>
    <w:rsid w:val="27FBB538"/>
    <w:rsid w:val="281B7735"/>
    <w:rsid w:val="282351EC"/>
    <w:rsid w:val="28A39AB0"/>
    <w:rsid w:val="28A4DE15"/>
    <w:rsid w:val="2937DB9F"/>
    <w:rsid w:val="295AE55A"/>
    <w:rsid w:val="295D75F7"/>
    <w:rsid w:val="295E638E"/>
    <w:rsid w:val="29999860"/>
    <w:rsid w:val="2A248796"/>
    <w:rsid w:val="2A48A594"/>
    <w:rsid w:val="2A4A2BD0"/>
    <w:rsid w:val="2A4E0253"/>
    <w:rsid w:val="2A4E1872"/>
    <w:rsid w:val="2A667D38"/>
    <w:rsid w:val="2A6C3511"/>
    <w:rsid w:val="2A71D15B"/>
    <w:rsid w:val="2A897705"/>
    <w:rsid w:val="2A8E3557"/>
    <w:rsid w:val="2AB2036B"/>
    <w:rsid w:val="2AB7F275"/>
    <w:rsid w:val="2B0A48E3"/>
    <w:rsid w:val="2B45E508"/>
    <w:rsid w:val="2B48066F"/>
    <w:rsid w:val="2B762D58"/>
    <w:rsid w:val="2B8D37FA"/>
    <w:rsid w:val="2BAB6D2A"/>
    <w:rsid w:val="2BDD56DD"/>
    <w:rsid w:val="2BF3E720"/>
    <w:rsid w:val="2C06CEF4"/>
    <w:rsid w:val="2C07D025"/>
    <w:rsid w:val="2C2A2139"/>
    <w:rsid w:val="2C41FB60"/>
    <w:rsid w:val="2C5C16BF"/>
    <w:rsid w:val="2CF58524"/>
    <w:rsid w:val="2D0493F3"/>
    <w:rsid w:val="2D4CD1D9"/>
    <w:rsid w:val="2D4D041B"/>
    <w:rsid w:val="2D5AC80E"/>
    <w:rsid w:val="2D8AEF6D"/>
    <w:rsid w:val="2DAA2D97"/>
    <w:rsid w:val="2DCF4C82"/>
    <w:rsid w:val="2DE3C9A3"/>
    <w:rsid w:val="2DE85887"/>
    <w:rsid w:val="2DF3FD2D"/>
    <w:rsid w:val="2DFC0ACC"/>
    <w:rsid w:val="2E150BFB"/>
    <w:rsid w:val="2E4D3B87"/>
    <w:rsid w:val="2E4EADCD"/>
    <w:rsid w:val="2E91E273"/>
    <w:rsid w:val="2EA62EE7"/>
    <w:rsid w:val="2ED50A1D"/>
    <w:rsid w:val="2EF9DEEC"/>
    <w:rsid w:val="2F3C47B1"/>
    <w:rsid w:val="2F61A601"/>
    <w:rsid w:val="2FCDA06C"/>
    <w:rsid w:val="302E8DBB"/>
    <w:rsid w:val="3079196D"/>
    <w:rsid w:val="30836407"/>
    <w:rsid w:val="30F80BE4"/>
    <w:rsid w:val="31DE517F"/>
    <w:rsid w:val="31F642ED"/>
    <w:rsid w:val="320F0EF3"/>
    <w:rsid w:val="322FB0D5"/>
    <w:rsid w:val="32446489"/>
    <w:rsid w:val="3273A9A6"/>
    <w:rsid w:val="32AC820A"/>
    <w:rsid w:val="32AD99BC"/>
    <w:rsid w:val="32E6BFF1"/>
    <w:rsid w:val="3307AE83"/>
    <w:rsid w:val="331217A8"/>
    <w:rsid w:val="3380153B"/>
    <w:rsid w:val="339C63A2"/>
    <w:rsid w:val="33E7FB1B"/>
    <w:rsid w:val="341D18E0"/>
    <w:rsid w:val="34482156"/>
    <w:rsid w:val="34746683"/>
    <w:rsid w:val="347EAEEF"/>
    <w:rsid w:val="352D4106"/>
    <w:rsid w:val="353DA51E"/>
    <w:rsid w:val="3578A78D"/>
    <w:rsid w:val="359A970C"/>
    <w:rsid w:val="360C0110"/>
    <w:rsid w:val="368FC7FF"/>
    <w:rsid w:val="36FBD624"/>
    <w:rsid w:val="373226AC"/>
    <w:rsid w:val="375BE0B0"/>
    <w:rsid w:val="3789F5C2"/>
    <w:rsid w:val="37AEDED8"/>
    <w:rsid w:val="37D8A26B"/>
    <w:rsid w:val="384D8012"/>
    <w:rsid w:val="386C5F01"/>
    <w:rsid w:val="38833B78"/>
    <w:rsid w:val="38BEB827"/>
    <w:rsid w:val="38F9DFCB"/>
    <w:rsid w:val="39152645"/>
    <w:rsid w:val="3915FB02"/>
    <w:rsid w:val="392EC80D"/>
    <w:rsid w:val="39328951"/>
    <w:rsid w:val="3949DC20"/>
    <w:rsid w:val="396B329A"/>
    <w:rsid w:val="39867577"/>
    <w:rsid w:val="3990E3FF"/>
    <w:rsid w:val="3A067224"/>
    <w:rsid w:val="3A389CAB"/>
    <w:rsid w:val="3A433CA2"/>
    <w:rsid w:val="3A54B0DB"/>
    <w:rsid w:val="3AA9F299"/>
    <w:rsid w:val="3AAAFE42"/>
    <w:rsid w:val="3AFDA49A"/>
    <w:rsid w:val="3B06503E"/>
    <w:rsid w:val="3B25AF12"/>
    <w:rsid w:val="3B3D17EB"/>
    <w:rsid w:val="3B3EB387"/>
    <w:rsid w:val="3BE58DA1"/>
    <w:rsid w:val="3CA82F72"/>
    <w:rsid w:val="3CB10AB1"/>
    <w:rsid w:val="3CE50CCD"/>
    <w:rsid w:val="3D31D1E8"/>
    <w:rsid w:val="3D464C97"/>
    <w:rsid w:val="3D7C3E7E"/>
    <w:rsid w:val="3DBC0A7C"/>
    <w:rsid w:val="3DC0FC5F"/>
    <w:rsid w:val="3DE73590"/>
    <w:rsid w:val="3DE8E6E4"/>
    <w:rsid w:val="3E04809E"/>
    <w:rsid w:val="3E08E6D4"/>
    <w:rsid w:val="3E6F3F1B"/>
    <w:rsid w:val="3E85D8E9"/>
    <w:rsid w:val="3E87F0C8"/>
    <w:rsid w:val="3E981494"/>
    <w:rsid w:val="3EB617BA"/>
    <w:rsid w:val="3EF6A9E5"/>
    <w:rsid w:val="3F16626B"/>
    <w:rsid w:val="3F6AE7DA"/>
    <w:rsid w:val="3FB04BA0"/>
    <w:rsid w:val="401821FD"/>
    <w:rsid w:val="402E9F58"/>
    <w:rsid w:val="4031CF5F"/>
    <w:rsid w:val="403804B9"/>
    <w:rsid w:val="409C5C6C"/>
    <w:rsid w:val="409E4F83"/>
    <w:rsid w:val="40BF93F5"/>
    <w:rsid w:val="40D651BE"/>
    <w:rsid w:val="41451057"/>
    <w:rsid w:val="4156E282"/>
    <w:rsid w:val="41684DFE"/>
    <w:rsid w:val="41BEEC2F"/>
    <w:rsid w:val="41C16E0C"/>
    <w:rsid w:val="41E56B67"/>
    <w:rsid w:val="42093196"/>
    <w:rsid w:val="421B3CD8"/>
    <w:rsid w:val="4220003D"/>
    <w:rsid w:val="423E7D85"/>
    <w:rsid w:val="425697A0"/>
    <w:rsid w:val="428ADD4B"/>
    <w:rsid w:val="43383027"/>
    <w:rsid w:val="434D98EF"/>
    <w:rsid w:val="43B3C8F6"/>
    <w:rsid w:val="44058EF0"/>
    <w:rsid w:val="441F7515"/>
    <w:rsid w:val="447FCF56"/>
    <w:rsid w:val="44A19D58"/>
    <w:rsid w:val="44D054F8"/>
    <w:rsid w:val="44FD098B"/>
    <w:rsid w:val="45741161"/>
    <w:rsid w:val="459CAB86"/>
    <w:rsid w:val="45A44D0F"/>
    <w:rsid w:val="4635D9B9"/>
    <w:rsid w:val="464CCCCF"/>
    <w:rsid w:val="4652FFC4"/>
    <w:rsid w:val="46722862"/>
    <w:rsid w:val="46A152B5"/>
    <w:rsid w:val="46A9D07A"/>
    <w:rsid w:val="46D71044"/>
    <w:rsid w:val="47097F4E"/>
    <w:rsid w:val="472C187B"/>
    <w:rsid w:val="476EF97C"/>
    <w:rsid w:val="47721995"/>
    <w:rsid w:val="47787770"/>
    <w:rsid w:val="479ABE06"/>
    <w:rsid w:val="479BECF2"/>
    <w:rsid w:val="47BDB755"/>
    <w:rsid w:val="47C01793"/>
    <w:rsid w:val="47C01EA1"/>
    <w:rsid w:val="47C62520"/>
    <w:rsid w:val="481BAD1A"/>
    <w:rsid w:val="4823F3E0"/>
    <w:rsid w:val="4882CCBC"/>
    <w:rsid w:val="488CA891"/>
    <w:rsid w:val="48CB22EB"/>
    <w:rsid w:val="48D20D9C"/>
    <w:rsid w:val="4921C8D6"/>
    <w:rsid w:val="493DCC93"/>
    <w:rsid w:val="49779A87"/>
    <w:rsid w:val="498A8889"/>
    <w:rsid w:val="4995D86D"/>
    <w:rsid w:val="499C8CFD"/>
    <w:rsid w:val="499CE6E7"/>
    <w:rsid w:val="49A5B0BB"/>
    <w:rsid w:val="4A0D17AE"/>
    <w:rsid w:val="4A29A283"/>
    <w:rsid w:val="4A67720F"/>
    <w:rsid w:val="4A7A5D0E"/>
    <w:rsid w:val="4AA554EB"/>
    <w:rsid w:val="4AB38BBF"/>
    <w:rsid w:val="4AD190F5"/>
    <w:rsid w:val="4ADAB77C"/>
    <w:rsid w:val="4B098C50"/>
    <w:rsid w:val="4B704996"/>
    <w:rsid w:val="4C00CCBC"/>
    <w:rsid w:val="4C16E67C"/>
    <w:rsid w:val="4C46BAA3"/>
    <w:rsid w:val="4C4A54C1"/>
    <w:rsid w:val="4C9C7E7E"/>
    <w:rsid w:val="4CF921C4"/>
    <w:rsid w:val="4D197611"/>
    <w:rsid w:val="4D1F474F"/>
    <w:rsid w:val="4D46DABC"/>
    <w:rsid w:val="4D7DEE00"/>
    <w:rsid w:val="4D97E630"/>
    <w:rsid w:val="4DAC6159"/>
    <w:rsid w:val="4DB14029"/>
    <w:rsid w:val="4DB41834"/>
    <w:rsid w:val="4E56A9B9"/>
    <w:rsid w:val="4E658628"/>
    <w:rsid w:val="4EE09405"/>
    <w:rsid w:val="4EF4F6B8"/>
    <w:rsid w:val="4EFB6831"/>
    <w:rsid w:val="4F1401A2"/>
    <w:rsid w:val="4F249C94"/>
    <w:rsid w:val="4FD6FFAE"/>
    <w:rsid w:val="4FFFD68F"/>
    <w:rsid w:val="5017A315"/>
    <w:rsid w:val="5054FE8F"/>
    <w:rsid w:val="5065A927"/>
    <w:rsid w:val="5065F3FD"/>
    <w:rsid w:val="506DB930"/>
    <w:rsid w:val="5073435F"/>
    <w:rsid w:val="50AE5DAB"/>
    <w:rsid w:val="50D0093A"/>
    <w:rsid w:val="50D95E8A"/>
    <w:rsid w:val="510B9D40"/>
    <w:rsid w:val="513D8412"/>
    <w:rsid w:val="514ED1E6"/>
    <w:rsid w:val="51A5D82F"/>
    <w:rsid w:val="51A82A85"/>
    <w:rsid w:val="5227DB2C"/>
    <w:rsid w:val="52326500"/>
    <w:rsid w:val="523DFBF3"/>
    <w:rsid w:val="52418A57"/>
    <w:rsid w:val="5247CC90"/>
    <w:rsid w:val="524EDB4E"/>
    <w:rsid w:val="525B3674"/>
    <w:rsid w:val="52878921"/>
    <w:rsid w:val="52A099C1"/>
    <w:rsid w:val="52B06F40"/>
    <w:rsid w:val="52B6CE17"/>
    <w:rsid w:val="52D60A2D"/>
    <w:rsid w:val="52DE9E58"/>
    <w:rsid w:val="5300E80E"/>
    <w:rsid w:val="5307C83A"/>
    <w:rsid w:val="53191102"/>
    <w:rsid w:val="53322E6E"/>
    <w:rsid w:val="534E0B35"/>
    <w:rsid w:val="53AA6484"/>
    <w:rsid w:val="53CC04A2"/>
    <w:rsid w:val="53D2B838"/>
    <w:rsid w:val="53FF0D2A"/>
    <w:rsid w:val="5418D023"/>
    <w:rsid w:val="54269C03"/>
    <w:rsid w:val="5454F381"/>
    <w:rsid w:val="545D1B39"/>
    <w:rsid w:val="549738BB"/>
    <w:rsid w:val="54B20960"/>
    <w:rsid w:val="54B633E6"/>
    <w:rsid w:val="54EEEB8F"/>
    <w:rsid w:val="54F1E1A9"/>
    <w:rsid w:val="550D5772"/>
    <w:rsid w:val="550F133F"/>
    <w:rsid w:val="551A2241"/>
    <w:rsid w:val="558DEA5A"/>
    <w:rsid w:val="55AE98A6"/>
    <w:rsid w:val="55B0FAA4"/>
    <w:rsid w:val="55FE84AB"/>
    <w:rsid w:val="562D2A18"/>
    <w:rsid w:val="562F5D44"/>
    <w:rsid w:val="567360A1"/>
    <w:rsid w:val="5689E8F3"/>
    <w:rsid w:val="568C2B4D"/>
    <w:rsid w:val="56A042AA"/>
    <w:rsid w:val="56C8B607"/>
    <w:rsid w:val="56F43E78"/>
    <w:rsid w:val="5710B66C"/>
    <w:rsid w:val="57671B66"/>
    <w:rsid w:val="576C2B86"/>
    <w:rsid w:val="57900887"/>
    <w:rsid w:val="579EE31F"/>
    <w:rsid w:val="57A9045E"/>
    <w:rsid w:val="57BF3F71"/>
    <w:rsid w:val="57D6E6D8"/>
    <w:rsid w:val="5815994E"/>
    <w:rsid w:val="58DA8E11"/>
    <w:rsid w:val="5907C7B3"/>
    <w:rsid w:val="593FDF2D"/>
    <w:rsid w:val="59436028"/>
    <w:rsid w:val="596AC841"/>
    <w:rsid w:val="5989BE04"/>
    <w:rsid w:val="598A34B6"/>
    <w:rsid w:val="598BAC4C"/>
    <w:rsid w:val="5999C8D9"/>
    <w:rsid w:val="59D05C1A"/>
    <w:rsid w:val="59F72A81"/>
    <w:rsid w:val="59F7FD31"/>
    <w:rsid w:val="5A06EDB6"/>
    <w:rsid w:val="5A433279"/>
    <w:rsid w:val="5A471017"/>
    <w:rsid w:val="5A815159"/>
    <w:rsid w:val="5AE7108E"/>
    <w:rsid w:val="5B15E70B"/>
    <w:rsid w:val="5B98598D"/>
    <w:rsid w:val="5BDE50E5"/>
    <w:rsid w:val="5C036311"/>
    <w:rsid w:val="5C0CE4E0"/>
    <w:rsid w:val="5C0D767A"/>
    <w:rsid w:val="5C0DFF34"/>
    <w:rsid w:val="5C66ECC2"/>
    <w:rsid w:val="5C8BF628"/>
    <w:rsid w:val="5C91228A"/>
    <w:rsid w:val="5CCEC747"/>
    <w:rsid w:val="5DA0AABA"/>
    <w:rsid w:val="5DA62A63"/>
    <w:rsid w:val="5DD0287B"/>
    <w:rsid w:val="5DE56DC1"/>
    <w:rsid w:val="5DE5D46B"/>
    <w:rsid w:val="5DF1CF3E"/>
    <w:rsid w:val="5E1F1512"/>
    <w:rsid w:val="5E2E9700"/>
    <w:rsid w:val="5EFAC20C"/>
    <w:rsid w:val="5F08B552"/>
    <w:rsid w:val="5F30650F"/>
    <w:rsid w:val="5F4E8CF7"/>
    <w:rsid w:val="5F8707E9"/>
    <w:rsid w:val="5FC65A43"/>
    <w:rsid w:val="5FFF9088"/>
    <w:rsid w:val="601339A7"/>
    <w:rsid w:val="60508A90"/>
    <w:rsid w:val="6089570F"/>
    <w:rsid w:val="60A31E1D"/>
    <w:rsid w:val="60C83E0B"/>
    <w:rsid w:val="60D040DC"/>
    <w:rsid w:val="60E328F5"/>
    <w:rsid w:val="60F2E491"/>
    <w:rsid w:val="6140D667"/>
    <w:rsid w:val="616652FF"/>
    <w:rsid w:val="61D5B276"/>
    <w:rsid w:val="61E48AAF"/>
    <w:rsid w:val="61F388DB"/>
    <w:rsid w:val="620A9BF2"/>
    <w:rsid w:val="620DC46F"/>
    <w:rsid w:val="62574D0B"/>
    <w:rsid w:val="628CAE89"/>
    <w:rsid w:val="62C7594C"/>
    <w:rsid w:val="63326D8C"/>
    <w:rsid w:val="634EFE55"/>
    <w:rsid w:val="63541744"/>
    <w:rsid w:val="644F60BE"/>
    <w:rsid w:val="64C9CC17"/>
    <w:rsid w:val="64CE12BF"/>
    <w:rsid w:val="650328F2"/>
    <w:rsid w:val="652BB4C5"/>
    <w:rsid w:val="65465257"/>
    <w:rsid w:val="65647180"/>
    <w:rsid w:val="65A7965F"/>
    <w:rsid w:val="66C9E6F1"/>
    <w:rsid w:val="66D811FD"/>
    <w:rsid w:val="670B2D5A"/>
    <w:rsid w:val="670FCB87"/>
    <w:rsid w:val="673BFCE1"/>
    <w:rsid w:val="675AA092"/>
    <w:rsid w:val="67A37B01"/>
    <w:rsid w:val="67E926E2"/>
    <w:rsid w:val="67EE1732"/>
    <w:rsid w:val="67F1FD52"/>
    <w:rsid w:val="67F2067F"/>
    <w:rsid w:val="68315790"/>
    <w:rsid w:val="684D15CE"/>
    <w:rsid w:val="6873381F"/>
    <w:rsid w:val="6883A5B0"/>
    <w:rsid w:val="688F724A"/>
    <w:rsid w:val="68D3913F"/>
    <w:rsid w:val="6978DC90"/>
    <w:rsid w:val="699F7C17"/>
    <w:rsid w:val="69B02B00"/>
    <w:rsid w:val="69F47738"/>
    <w:rsid w:val="6A55E101"/>
    <w:rsid w:val="6B708E39"/>
    <w:rsid w:val="6B730D31"/>
    <w:rsid w:val="6BAE9B34"/>
    <w:rsid w:val="6BC84BDE"/>
    <w:rsid w:val="6BE1E20C"/>
    <w:rsid w:val="6C14C411"/>
    <w:rsid w:val="6C1CDA3F"/>
    <w:rsid w:val="6C26773C"/>
    <w:rsid w:val="6C2A19F2"/>
    <w:rsid w:val="6C44AB0C"/>
    <w:rsid w:val="6C4F796B"/>
    <w:rsid w:val="6C739B5F"/>
    <w:rsid w:val="6CCA9B9E"/>
    <w:rsid w:val="6CDB9B93"/>
    <w:rsid w:val="6D03A090"/>
    <w:rsid w:val="6D60BA9D"/>
    <w:rsid w:val="6D88221C"/>
    <w:rsid w:val="6D954800"/>
    <w:rsid w:val="6DA366F4"/>
    <w:rsid w:val="6DA91956"/>
    <w:rsid w:val="6DAF6BA7"/>
    <w:rsid w:val="6DB46367"/>
    <w:rsid w:val="6E224A34"/>
    <w:rsid w:val="6E9A225B"/>
    <w:rsid w:val="6F1649D9"/>
    <w:rsid w:val="6F22EA50"/>
    <w:rsid w:val="6F387243"/>
    <w:rsid w:val="6F3D56EA"/>
    <w:rsid w:val="6F449AB0"/>
    <w:rsid w:val="6F4EB361"/>
    <w:rsid w:val="6F5A3726"/>
    <w:rsid w:val="6F6F0221"/>
    <w:rsid w:val="6F991E97"/>
    <w:rsid w:val="6F9CEABE"/>
    <w:rsid w:val="6FBB4B6B"/>
    <w:rsid w:val="6FDBCF4E"/>
    <w:rsid w:val="6FEDE55A"/>
    <w:rsid w:val="6FF0E98F"/>
    <w:rsid w:val="6FFD88C1"/>
    <w:rsid w:val="70188241"/>
    <w:rsid w:val="707EFB17"/>
    <w:rsid w:val="709BB898"/>
    <w:rsid w:val="70C69DB9"/>
    <w:rsid w:val="711DBD3C"/>
    <w:rsid w:val="716FADC3"/>
    <w:rsid w:val="7184E22D"/>
    <w:rsid w:val="71B469AC"/>
    <w:rsid w:val="71DC3D17"/>
    <w:rsid w:val="7203FE63"/>
    <w:rsid w:val="721EC721"/>
    <w:rsid w:val="7271A7E2"/>
    <w:rsid w:val="728A6045"/>
    <w:rsid w:val="72AE8412"/>
    <w:rsid w:val="730DE19C"/>
    <w:rsid w:val="733AE448"/>
    <w:rsid w:val="73CA57D7"/>
    <w:rsid w:val="73E6078F"/>
    <w:rsid w:val="7453242D"/>
    <w:rsid w:val="74EA17EA"/>
    <w:rsid w:val="74F49D32"/>
    <w:rsid w:val="7509FABB"/>
    <w:rsid w:val="7541A4B1"/>
    <w:rsid w:val="75496CB9"/>
    <w:rsid w:val="75A785EE"/>
    <w:rsid w:val="762D48E1"/>
    <w:rsid w:val="763DCFBD"/>
    <w:rsid w:val="76852DD8"/>
    <w:rsid w:val="7693A731"/>
    <w:rsid w:val="76A22586"/>
    <w:rsid w:val="76A64694"/>
    <w:rsid w:val="76C6FF92"/>
    <w:rsid w:val="76E47281"/>
    <w:rsid w:val="77210180"/>
    <w:rsid w:val="7738B785"/>
    <w:rsid w:val="773CD08B"/>
    <w:rsid w:val="77471545"/>
    <w:rsid w:val="7760730B"/>
    <w:rsid w:val="77656A5E"/>
    <w:rsid w:val="7781C9B4"/>
    <w:rsid w:val="77A3EBD5"/>
    <w:rsid w:val="77C210B5"/>
    <w:rsid w:val="7835DBDE"/>
    <w:rsid w:val="784652A7"/>
    <w:rsid w:val="78527F8A"/>
    <w:rsid w:val="7889AB5D"/>
    <w:rsid w:val="789822C4"/>
    <w:rsid w:val="78AEC2A0"/>
    <w:rsid w:val="78B91DC9"/>
    <w:rsid w:val="78CDFDDE"/>
    <w:rsid w:val="78F26058"/>
    <w:rsid w:val="7911D9FD"/>
    <w:rsid w:val="793A0750"/>
    <w:rsid w:val="79734FB6"/>
    <w:rsid w:val="79753176"/>
    <w:rsid w:val="79782459"/>
    <w:rsid w:val="7987BE4C"/>
    <w:rsid w:val="79D8C113"/>
    <w:rsid w:val="7A0E3139"/>
    <w:rsid w:val="7A512747"/>
    <w:rsid w:val="7A61DB87"/>
    <w:rsid w:val="7A7FB444"/>
    <w:rsid w:val="7AB20400"/>
    <w:rsid w:val="7ACAE129"/>
    <w:rsid w:val="7B183825"/>
    <w:rsid w:val="7B434E55"/>
    <w:rsid w:val="7B624F5E"/>
    <w:rsid w:val="7BA8DA47"/>
    <w:rsid w:val="7BBB2D25"/>
    <w:rsid w:val="7BBF2AA6"/>
    <w:rsid w:val="7C23EECD"/>
    <w:rsid w:val="7C332AB1"/>
    <w:rsid w:val="7C3C8BF4"/>
    <w:rsid w:val="7C3F1B32"/>
    <w:rsid w:val="7C5AD5E2"/>
    <w:rsid w:val="7C5FA550"/>
    <w:rsid w:val="7CD9767B"/>
    <w:rsid w:val="7D0704C1"/>
    <w:rsid w:val="7D1C172E"/>
    <w:rsid w:val="7D2E30F6"/>
    <w:rsid w:val="7DDE1731"/>
    <w:rsid w:val="7E398D08"/>
    <w:rsid w:val="7E65E373"/>
    <w:rsid w:val="7E6CD204"/>
    <w:rsid w:val="7E884A33"/>
    <w:rsid w:val="7EA071A7"/>
    <w:rsid w:val="7EAAB4AA"/>
    <w:rsid w:val="7F281E51"/>
    <w:rsid w:val="7F42997B"/>
    <w:rsid w:val="7F543625"/>
    <w:rsid w:val="7F5F05ED"/>
    <w:rsid w:val="7F6DE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409E4F83"/>
    <w:pPr>
      <w:tabs>
        <w:tab w:val="center" w:leader="none" w:pos="4680"/>
        <w:tab w:val="right" w:leader="none" w:pos="9360"/>
      </w:tabs>
      <w:spacing w:after="0" w:line="240" w:lineRule="auto"/>
    </w:pPr>
  </w:style>
  <w:style w:type="paragraph" w:styleId="Footer">
    <w:uiPriority w:val="99"/>
    <w:name w:val="footer"/>
    <w:basedOn w:val="Normal"/>
    <w:unhideWhenUsed/>
    <w:rsid w:val="409E4F8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eader" Target="header.xml" Id="R12353a3144e642df" /><Relationship Type="http://schemas.openxmlformats.org/officeDocument/2006/relationships/footer" Target="footer.xml" Id="Rf7e2bf49aadc44d7" /><Relationship Type="http://schemas.openxmlformats.org/officeDocument/2006/relationships/hyperlink" Target="https://cern.zoom.us/j/61274255815?pwd=2fwGbaMrZAYmUfpUfMCjKwpoYzPCKd.1" TargetMode="External" Id="Re9fb834edcf7405e" /><Relationship Type="http://schemas.openxmlformats.org/officeDocument/2006/relationships/hyperlink" Target="https://docs.google.com/document/d/1j1lpcTlEcxF0ltQnxL4O26Qr7eW3z0q8Jw6njYtSK-I/edit?usp=sharing" TargetMode="External" Id="R740bf03dacbd43cc" /><Relationship Type="http://schemas.openxmlformats.org/officeDocument/2006/relationships/hyperlink" Target="https://istnazfisnucl.sharepoint.com/:p:/r/sites/ETOTaskForce/Shared%20Documents/General/Agenda%20and%20Minutes%20Archive/250310_Taskforce_Meeting/250310%20ETO%20Task%20Force%20-%20new%20and%20unresolved%20issues%20with%20the%20updated%20DL.pptx?d=w08e98ae79bd6474fb2d0e31afd7bdca3&amp;csf=1&amp;web=1&amp;e=cDnFif" TargetMode="External" Id="R111871a2da0c46a3" /><Relationship Type="http://schemas.openxmlformats.org/officeDocument/2006/relationships/hyperlink" Target="https://istnazfisnucl.sharepoint.com/:w:/r/sites/ETOTaskForce/Shared%20Documents/General/Working%20Documents/Risk%20Study/Configurations%20definition%20(brainstorming).docx?d=wc0dc6abb6c9d489f8f47ab09f35c80ef&amp;csf=1&amp;web=1&amp;e=1ODnqn" TargetMode="External" Id="R3ab3ac059c0f41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39827-3A83-4096-B7DA-32B93A29E379}"/>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Benoît Tuybens</dc:creator>
  <keywords/>
  <dc:description/>
  <lastModifiedBy>Benoît Tuybens</lastModifiedBy>
  <dcterms:created xsi:type="dcterms:W3CDTF">2024-12-17T09:14:29.0000000Z</dcterms:created>
  <dcterms:modified xsi:type="dcterms:W3CDTF">2025-03-12T16:24:22.5258336Z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