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34A77B5F" w:rsidR="00D631D9" w:rsidRPr="00164DEE" w:rsidRDefault="00000000">
      <w:pPr>
        <w:pStyle w:val="Title"/>
        <w:rPr>
          <w:color w:val="00B050"/>
          <w:u w:val="single"/>
        </w:rPr>
      </w:pPr>
      <w:r w:rsidRPr="00164DEE">
        <w:rPr>
          <w:color w:val="00B050"/>
          <w:w w:val="115"/>
          <w:u w:val="single"/>
        </w:rPr>
        <w:t>Avviso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Pr="00164DEE">
        <w:rPr>
          <w:color w:val="00B050"/>
          <w:w w:val="115"/>
          <w:u w:val="single"/>
        </w:rPr>
        <w:t>di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="00E75AC2" w:rsidRPr="00164DEE">
        <w:rPr>
          <w:color w:val="00B050"/>
          <w:spacing w:val="-2"/>
          <w:w w:val="115"/>
          <w:u w:val="single"/>
        </w:rPr>
        <w:t>S</w:t>
      </w:r>
      <w:r w:rsidRPr="00164DEE">
        <w:rPr>
          <w:color w:val="00B050"/>
          <w:spacing w:val="-2"/>
          <w:w w:val="115"/>
          <w:u w:val="single"/>
        </w:rPr>
        <w:t>eminario</w:t>
      </w:r>
      <w:r w:rsidR="00E75AC2" w:rsidRPr="00164DEE">
        <w:rPr>
          <w:color w:val="00B050"/>
          <w:spacing w:val="-2"/>
          <w:w w:val="115"/>
          <w:u w:val="single"/>
        </w:rPr>
        <w:t xml:space="preserve"> Teorico</w:t>
      </w:r>
    </w:p>
    <w:p w14:paraId="1D300492" w14:textId="77777777" w:rsidR="00D631D9" w:rsidRDefault="00D631D9">
      <w:pPr>
        <w:pStyle w:val="BodyText"/>
        <w:spacing w:before="369"/>
        <w:rPr>
          <w:b/>
          <w:sz w:val="44"/>
        </w:rPr>
      </w:pPr>
    </w:p>
    <w:p w14:paraId="562C18FF" w14:textId="33129CC7" w:rsidR="00D631D9" w:rsidRPr="000059B4" w:rsidRDefault="00000000" w:rsidP="00E75AC2">
      <w:pPr>
        <w:pStyle w:val="Heading1"/>
        <w:rPr>
          <w:sz w:val="44"/>
          <w:szCs w:val="44"/>
        </w:rPr>
      </w:pPr>
      <w:r w:rsidRPr="000059B4">
        <w:rPr>
          <w:w w:val="105"/>
          <w:sz w:val="44"/>
          <w:szCs w:val="44"/>
        </w:rPr>
        <w:t>Dr.</w:t>
      </w:r>
      <w:r w:rsidRPr="000059B4">
        <w:rPr>
          <w:spacing w:val="26"/>
          <w:w w:val="105"/>
          <w:sz w:val="44"/>
          <w:szCs w:val="44"/>
        </w:rPr>
        <w:t xml:space="preserve"> </w:t>
      </w:r>
      <w:r w:rsidR="000059B4" w:rsidRPr="000059B4">
        <w:rPr>
          <w:spacing w:val="26"/>
          <w:w w:val="105"/>
          <w:sz w:val="44"/>
          <w:szCs w:val="44"/>
        </w:rPr>
        <w:t xml:space="preserve"> </w:t>
      </w:r>
      <w:r w:rsidR="00926EE7">
        <w:rPr>
          <w:spacing w:val="26"/>
          <w:w w:val="105"/>
          <w:sz w:val="44"/>
          <w:szCs w:val="44"/>
        </w:rPr>
        <w:t xml:space="preserve">Pier </w:t>
      </w:r>
      <w:r w:rsidR="00926EE7">
        <w:rPr>
          <w:spacing w:val="-2"/>
          <w:w w:val="105"/>
          <w:sz w:val="44"/>
          <w:szCs w:val="44"/>
        </w:rPr>
        <w:t>Giuseppe</w:t>
      </w:r>
      <w:r w:rsidRPr="000059B4">
        <w:rPr>
          <w:spacing w:val="-2"/>
          <w:w w:val="105"/>
          <w:sz w:val="44"/>
          <w:szCs w:val="44"/>
        </w:rPr>
        <w:t xml:space="preserve"> </w:t>
      </w:r>
      <w:proofErr w:type="spellStart"/>
      <w:r w:rsidR="00926EE7">
        <w:rPr>
          <w:spacing w:val="-2"/>
          <w:w w:val="105"/>
          <w:sz w:val="44"/>
          <w:szCs w:val="44"/>
        </w:rPr>
        <w:t>Catinari</w:t>
      </w:r>
      <w:proofErr w:type="spellEnd"/>
    </w:p>
    <w:p w14:paraId="74C7E52C" w14:textId="1F3574AA" w:rsidR="00D631D9" w:rsidRDefault="008052EF">
      <w:pPr>
        <w:pStyle w:val="BodyText"/>
        <w:spacing w:before="279"/>
        <w:ind w:left="1" w:right="38"/>
        <w:jc w:val="center"/>
        <w:rPr>
          <w:spacing w:val="-2"/>
          <w:sz w:val="32"/>
          <w:szCs w:val="32"/>
          <w:lang w:val="en-US"/>
        </w:rPr>
      </w:pPr>
      <w:r w:rsidRPr="001A3063">
        <w:rPr>
          <w:spacing w:val="-2"/>
          <w:sz w:val="32"/>
          <w:szCs w:val="32"/>
          <w:lang w:val="en-US"/>
        </w:rPr>
        <w:t>Univ.</w:t>
      </w:r>
      <w:r w:rsidR="00926EE7" w:rsidRPr="001A3063">
        <w:rPr>
          <w:spacing w:val="-2"/>
          <w:sz w:val="32"/>
          <w:szCs w:val="32"/>
          <w:lang w:val="en-US"/>
        </w:rPr>
        <w:t xml:space="preserve"> </w:t>
      </w:r>
      <w:r w:rsidR="00926EE7" w:rsidRPr="00926EE7">
        <w:rPr>
          <w:spacing w:val="-2"/>
          <w:sz w:val="32"/>
          <w:szCs w:val="32"/>
          <w:lang w:val="en-US"/>
        </w:rPr>
        <w:t>&amp; INFN Roma</w:t>
      </w:r>
    </w:p>
    <w:p w14:paraId="01131F47" w14:textId="77777777" w:rsidR="008A22E5" w:rsidRPr="00926EE7" w:rsidRDefault="008A22E5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</w:p>
    <w:p w14:paraId="33AFB076" w14:textId="77777777" w:rsidR="00D631D9" w:rsidRPr="00926EE7" w:rsidRDefault="00D631D9">
      <w:pPr>
        <w:pStyle w:val="BodyText"/>
        <w:rPr>
          <w:lang w:val="en-US"/>
        </w:rPr>
      </w:pPr>
    </w:p>
    <w:p w14:paraId="6E989320" w14:textId="2D84D7E0" w:rsidR="00164DEE" w:rsidRPr="00926EE7" w:rsidRDefault="00926EE7" w:rsidP="00926EE7">
      <w:pPr>
        <w:pStyle w:val="BodyText"/>
        <w:spacing w:before="209"/>
        <w:jc w:val="center"/>
        <w:rPr>
          <w:b/>
          <w:bCs/>
          <w:sz w:val="24"/>
          <w:szCs w:val="24"/>
          <w:lang w:val="en-US" w:eastAsia="en-GB"/>
        </w:rPr>
      </w:pPr>
      <w:r w:rsidRPr="00926EE7">
        <w:rPr>
          <w:b/>
          <w:bCs/>
          <w:sz w:val="24"/>
          <w:szCs w:val="24"/>
          <w:lang w:val="en-US" w:eastAsia="en-GB"/>
        </w:rPr>
        <w:t>Hunting axion dark matter with anti-ferromagnets: a case study with nickel oxide</w:t>
      </w:r>
    </w:p>
    <w:p w14:paraId="4696249B" w14:textId="77777777" w:rsidR="00926EE7" w:rsidRPr="00926EE7" w:rsidRDefault="00926EE7">
      <w:pPr>
        <w:pStyle w:val="BodyText"/>
        <w:spacing w:before="209"/>
        <w:rPr>
          <w:b/>
          <w:sz w:val="24"/>
          <w:szCs w:val="24"/>
          <w:lang w:val="en-US"/>
        </w:rPr>
      </w:pPr>
    </w:p>
    <w:p w14:paraId="7C0E9AD0" w14:textId="77777777" w:rsidR="00926EE7" w:rsidRPr="00926EE7" w:rsidRDefault="00926EE7" w:rsidP="00926EE7">
      <w:pPr>
        <w:jc w:val="both"/>
        <w:rPr>
          <w:rFonts w:ascii="Lucida Grande" w:hAnsi="Lucida Grande" w:cs="Lucida Grande"/>
          <w:sz w:val="18"/>
          <w:szCs w:val="18"/>
          <w:lang w:val="en-US" w:eastAsia="en-GB"/>
        </w:rPr>
      </w:pPr>
      <w:r w:rsidRPr="008919B3">
        <w:rPr>
          <w:rFonts w:ascii="Lucida Grande" w:hAnsi="Lucida Grande" w:cs="Lucida Grande"/>
          <w:sz w:val="18"/>
          <w:szCs w:val="18"/>
          <w:lang w:val="en-US" w:eastAsia="en-GB"/>
        </w:rPr>
        <w:t xml:space="preserve">In this talk, I will explore how effective field theories (EFTs) provide a powerful framework for describing interactions—particularly non-linear couplings—between dark matter particles and the collective excitations of target materials. I will focus specifically on the interaction between axion dark matter and magnons, which are quasiparticles arising from spin-wave excitations in antiferromagnetic materials. Materials such as nickel oxide emerge as optimal candidates for detecting sub-MeV dark matter with spin-dependent interactions, as well as for the absorption of </w:t>
      </w:r>
      <w:proofErr w:type="spellStart"/>
      <w:r w:rsidRPr="008919B3">
        <w:rPr>
          <w:rFonts w:ascii="Lucida Grande" w:hAnsi="Lucida Grande" w:cs="Lucida Grande"/>
          <w:sz w:val="18"/>
          <w:szCs w:val="18"/>
          <w:lang w:val="en-US" w:eastAsia="en-GB"/>
        </w:rPr>
        <w:t>meV</w:t>
      </w:r>
      <w:proofErr w:type="spellEnd"/>
      <w:r w:rsidRPr="008919B3">
        <w:rPr>
          <w:rFonts w:ascii="Lucida Grande" w:hAnsi="Lucida Grande" w:cs="Lucida Grande"/>
          <w:sz w:val="18"/>
          <w:szCs w:val="18"/>
          <w:lang w:val="en-US" w:eastAsia="en-GB"/>
        </w:rPr>
        <w:t>-scale QCD axions.</w:t>
      </w:r>
    </w:p>
    <w:p w14:paraId="628241E5" w14:textId="77777777" w:rsidR="00D631D9" w:rsidRPr="008052EF" w:rsidRDefault="00D631D9">
      <w:pPr>
        <w:pStyle w:val="BodyText"/>
        <w:spacing w:before="43"/>
        <w:rPr>
          <w:sz w:val="24"/>
          <w:szCs w:val="24"/>
          <w:lang w:val="en-US"/>
        </w:rPr>
      </w:pPr>
    </w:p>
    <w:p w14:paraId="3A26D9DD" w14:textId="39A4E92F" w:rsidR="00D631D9" w:rsidRDefault="00D631D9">
      <w:pPr>
        <w:pStyle w:val="Heading2"/>
        <w:rPr>
          <w:spacing w:val="-2"/>
          <w:w w:val="120"/>
          <w:lang w:val="en-US"/>
        </w:rPr>
      </w:pPr>
    </w:p>
    <w:p w14:paraId="062E78DD" w14:textId="77777777" w:rsidR="008A22E5" w:rsidRPr="00164DEE" w:rsidRDefault="008A22E5">
      <w:pPr>
        <w:pStyle w:val="Heading2"/>
        <w:rPr>
          <w:spacing w:val="-2"/>
          <w:w w:val="120"/>
          <w:lang w:val="en-US"/>
        </w:rPr>
      </w:pPr>
    </w:p>
    <w:p w14:paraId="520D8003" w14:textId="77777777" w:rsidR="00E75AC2" w:rsidRPr="00164DEE" w:rsidRDefault="00E75AC2">
      <w:pPr>
        <w:pStyle w:val="Heading2"/>
        <w:rPr>
          <w:spacing w:val="-2"/>
          <w:w w:val="120"/>
          <w:lang w:val="en-US"/>
        </w:rPr>
      </w:pPr>
    </w:p>
    <w:p w14:paraId="725438A9" w14:textId="67438190" w:rsidR="00E75AC2" w:rsidRPr="00E75AC2" w:rsidRDefault="00926EE7">
      <w:pPr>
        <w:pStyle w:val="Heading2"/>
        <w:rPr>
          <w:sz w:val="28"/>
          <w:szCs w:val="28"/>
        </w:rPr>
      </w:pPr>
      <w:proofErr w:type="spellStart"/>
      <w:r w:rsidRPr="004F444A">
        <w:rPr>
          <w:sz w:val="28"/>
          <w:szCs w:val="28"/>
          <w:highlight w:val="yellow"/>
        </w:rPr>
        <w:t>M</w:t>
      </w:r>
      <w:r w:rsidR="001A3063" w:rsidRPr="004F444A">
        <w:rPr>
          <w:sz w:val="28"/>
          <w:szCs w:val="28"/>
          <w:highlight w:val="yellow"/>
        </w:rPr>
        <w:t>ercoledi’</w:t>
      </w:r>
      <w:proofErr w:type="spellEnd"/>
      <w:r w:rsidRPr="004F444A">
        <w:rPr>
          <w:sz w:val="28"/>
          <w:szCs w:val="28"/>
          <w:highlight w:val="yellow"/>
        </w:rPr>
        <w:t xml:space="preserve"> </w:t>
      </w:r>
      <w:r w:rsidR="001A3063" w:rsidRPr="004F444A">
        <w:rPr>
          <w:sz w:val="28"/>
          <w:szCs w:val="28"/>
          <w:highlight w:val="yellow"/>
        </w:rPr>
        <w:t>26</w:t>
      </w:r>
      <w:r w:rsidR="00164DEE" w:rsidRPr="004F444A">
        <w:rPr>
          <w:sz w:val="28"/>
          <w:szCs w:val="28"/>
          <w:highlight w:val="yellow"/>
        </w:rPr>
        <w:t>/</w:t>
      </w:r>
      <w:r w:rsidRPr="004F444A">
        <w:rPr>
          <w:sz w:val="28"/>
          <w:szCs w:val="28"/>
          <w:highlight w:val="yellow"/>
        </w:rPr>
        <w:t>3</w:t>
      </w:r>
      <w:r w:rsidR="00E75AC2" w:rsidRPr="004F444A">
        <w:rPr>
          <w:sz w:val="28"/>
          <w:szCs w:val="28"/>
          <w:highlight w:val="yellow"/>
        </w:rPr>
        <w:t xml:space="preserve"> ore </w:t>
      </w:r>
      <w:r w:rsidR="00164DEE" w:rsidRPr="004F444A">
        <w:rPr>
          <w:sz w:val="28"/>
          <w:szCs w:val="28"/>
          <w:highlight w:val="yellow"/>
        </w:rPr>
        <w:t>1</w:t>
      </w:r>
      <w:r w:rsidR="008052EF" w:rsidRPr="004F444A">
        <w:rPr>
          <w:sz w:val="28"/>
          <w:szCs w:val="28"/>
          <w:highlight w:val="yellow"/>
        </w:rPr>
        <w:t>4:30</w:t>
      </w:r>
      <w:r w:rsidR="00E75AC2" w:rsidRPr="004F444A">
        <w:rPr>
          <w:sz w:val="28"/>
          <w:szCs w:val="28"/>
          <w:highlight w:val="yellow"/>
        </w:rPr>
        <w:t xml:space="preserve"> </w:t>
      </w:r>
      <w:r w:rsidR="00164DEE" w:rsidRPr="004F444A">
        <w:rPr>
          <w:sz w:val="28"/>
          <w:szCs w:val="28"/>
          <w:highlight w:val="yellow"/>
        </w:rPr>
        <w:t xml:space="preserve">Aula </w:t>
      </w:r>
      <w:r w:rsidR="004F444A" w:rsidRPr="004F444A">
        <w:rPr>
          <w:sz w:val="28"/>
          <w:szCs w:val="28"/>
          <w:highlight w:val="yellow"/>
        </w:rPr>
        <w:t>Salvini</w:t>
      </w:r>
    </w:p>
    <w:p w14:paraId="7F80CDCC" w14:textId="032F4BA4" w:rsidR="00D631D9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4BFF418" w14:textId="77777777" w:rsidR="00D631D9" w:rsidRDefault="00D631D9">
      <w:pPr>
        <w:pStyle w:val="BodyText"/>
      </w:pPr>
    </w:p>
    <w:p w14:paraId="76682C59" w14:textId="77777777" w:rsidR="008A22E5" w:rsidRDefault="008A22E5">
      <w:pPr>
        <w:pStyle w:val="BodyText"/>
      </w:pPr>
    </w:p>
    <w:p w14:paraId="18E205FE" w14:textId="3DF8C385" w:rsidR="00D631D9" w:rsidRDefault="00926EE7" w:rsidP="00926EE7">
      <w:pPr>
        <w:pStyle w:val="BodyText"/>
        <w:ind w:left="5" w:right="38"/>
        <w:jc w:val="both"/>
      </w:pPr>
      <w:r w:rsidRPr="00926EE7">
        <w:t>https://agenda.infn.it/event/46075/</w:t>
      </w:r>
    </w:p>
    <w:p w14:paraId="2825063B" w14:textId="77777777" w:rsidR="00164DEE" w:rsidRDefault="00164DEE" w:rsidP="00164DEE">
      <w:pPr>
        <w:pStyle w:val="BodyText"/>
        <w:ind w:left="5" w:right="38"/>
        <w:jc w:val="center"/>
        <w:rPr>
          <w:w w:val="115"/>
        </w:rPr>
      </w:pPr>
    </w:p>
    <w:p w14:paraId="7B484F0B" w14:textId="6CC3A1D9" w:rsidR="00164DEE" w:rsidRDefault="00164DEE" w:rsidP="00164DEE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65FECE96" w14:textId="77777777" w:rsidR="00164DEE" w:rsidRDefault="00164DEE">
      <w:pPr>
        <w:pStyle w:val="BodyText"/>
        <w:ind w:left="5" w:right="38"/>
        <w:jc w:val="center"/>
      </w:pPr>
    </w:p>
    <w:sectPr w:rsidR="00164DEE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2B46" w14:textId="77777777" w:rsidR="00985ACC" w:rsidRDefault="00985ACC">
      <w:r>
        <w:separator/>
      </w:r>
    </w:p>
  </w:endnote>
  <w:endnote w:type="continuationSeparator" w:id="0">
    <w:p w14:paraId="7C4BE654" w14:textId="77777777" w:rsidR="00985ACC" w:rsidRDefault="0098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11A2E" w14:textId="77777777" w:rsidR="00985ACC" w:rsidRDefault="00985ACC">
      <w:r>
        <w:separator/>
      </w:r>
    </w:p>
  </w:footnote>
  <w:footnote w:type="continuationSeparator" w:id="0">
    <w:p w14:paraId="35E09165" w14:textId="77777777" w:rsidR="00985ACC" w:rsidRDefault="0098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D36D5"/>
    <w:rsid w:val="00164DEE"/>
    <w:rsid w:val="001A3063"/>
    <w:rsid w:val="002A29D2"/>
    <w:rsid w:val="0045511E"/>
    <w:rsid w:val="004C0C0B"/>
    <w:rsid w:val="004F444A"/>
    <w:rsid w:val="0054417F"/>
    <w:rsid w:val="005951DF"/>
    <w:rsid w:val="00793037"/>
    <w:rsid w:val="008052EF"/>
    <w:rsid w:val="008123B5"/>
    <w:rsid w:val="008A22E5"/>
    <w:rsid w:val="008E1B14"/>
    <w:rsid w:val="00916A8D"/>
    <w:rsid w:val="00926EE7"/>
    <w:rsid w:val="00972F1A"/>
    <w:rsid w:val="00985ACC"/>
    <w:rsid w:val="009F6257"/>
    <w:rsid w:val="00A02A4C"/>
    <w:rsid w:val="00AB529E"/>
    <w:rsid w:val="00AF4B0A"/>
    <w:rsid w:val="00B83973"/>
    <w:rsid w:val="00B97959"/>
    <w:rsid w:val="00C7101E"/>
    <w:rsid w:val="00CE42BE"/>
    <w:rsid w:val="00D631D9"/>
    <w:rsid w:val="00DE17F9"/>
    <w:rsid w:val="00DF52CA"/>
    <w:rsid w:val="00E600E2"/>
    <w:rsid w:val="00E75AC2"/>
    <w:rsid w:val="00E8592B"/>
    <w:rsid w:val="00F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 Alessia Legramante</cp:lastModifiedBy>
  <cp:revision>20</cp:revision>
  <cp:lastPrinted>2024-11-27T11:23:00Z</cp:lastPrinted>
  <dcterms:created xsi:type="dcterms:W3CDTF">2024-10-04T06:19:00Z</dcterms:created>
  <dcterms:modified xsi:type="dcterms:W3CDTF">2025-03-25T10:18:00Z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