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CA65929" wp14:paraId="75327743" wp14:textId="0671E5A2">
      <w:pPr>
        <w:spacing w:before="0" w:beforeAutospacing="off" w:after="0" w:afterAutospacing="off"/>
        <w:jc w:val="left"/>
        <w:rPr>
          <w:rFonts w:ascii="Calibri" w:hAnsi="Calibri" w:eastAsia="Calibri" w:cs="Calibri"/>
          <w:b w:val="0"/>
          <w:bCs w:val="0"/>
          <w:i w:val="0"/>
          <w:iCs w:val="0"/>
          <w:strike w:val="0"/>
          <w:dstrike w:val="0"/>
          <w:noProof w:val="0"/>
          <w:color w:val="4F81BD"/>
          <w:sz w:val="24"/>
          <w:szCs w:val="24"/>
          <w:u w:val="none"/>
          <w:lang w:val="en-US"/>
        </w:rPr>
      </w:pPr>
      <w:r w:rsidRPr="2CA65929"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2CA65929" w:rsidR="551A2241">
        <w:rPr>
          <w:rFonts w:ascii="Calibri" w:hAnsi="Calibri" w:eastAsia="Calibri" w:cs="Calibri"/>
          <w:b w:val="1"/>
          <w:bCs w:val="1"/>
          <w:i w:val="0"/>
          <w:iCs w:val="0"/>
          <w:strike w:val="0"/>
          <w:dstrike w:val="0"/>
          <w:noProof w:val="0"/>
          <w:color w:val="4F81BD"/>
          <w:sz w:val="24"/>
          <w:szCs w:val="24"/>
          <w:u w:val="none"/>
          <w:lang w:val="en-US"/>
        </w:rPr>
        <w:t>en</w:t>
      </w:r>
      <w:r w:rsidRPr="2CA65929" w:rsidR="22A84E26">
        <w:rPr>
          <w:rFonts w:ascii="Calibri" w:hAnsi="Calibri" w:eastAsia="Calibri" w:cs="Calibri"/>
          <w:b w:val="1"/>
          <w:bCs w:val="1"/>
          <w:i w:val="0"/>
          <w:iCs w:val="0"/>
          <w:strike w:val="0"/>
          <w:dstrike w:val="0"/>
          <w:noProof w:val="0"/>
          <w:color w:val="4F81BD"/>
          <w:sz w:val="24"/>
          <w:szCs w:val="24"/>
          <w:u w:val="none"/>
          <w:lang w:val="en-US"/>
        </w:rPr>
        <w:t>ar</w:t>
      </w:r>
      <w:r w:rsidRPr="2CA65929"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2CA65929" w:rsidR="22A84E26">
        <w:rPr>
          <w:rFonts w:ascii="Calibri" w:hAnsi="Calibri" w:eastAsia="Calibri" w:cs="Calibri"/>
          <w:b w:val="1"/>
          <w:bCs w:val="1"/>
          <w:i w:val="0"/>
          <w:iCs w:val="0"/>
          <w:strike w:val="0"/>
          <w:dstrike w:val="0"/>
          <w:noProof w:val="0"/>
          <w:color w:val="4F81BD"/>
          <w:sz w:val="24"/>
          <w:szCs w:val="24"/>
          <w:u w:val="none"/>
          <w:lang w:val="en-US"/>
        </w:rPr>
        <w:t>Meeting</w:t>
      </w:r>
      <w:r w:rsidRPr="2CA65929"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2CA65929" w:rsidR="22A84E26">
        <w:rPr>
          <w:rFonts w:ascii="Calibri" w:hAnsi="Calibri" w:eastAsia="Calibri" w:cs="Calibri"/>
          <w:b w:val="1"/>
          <w:bCs w:val="1"/>
          <w:i w:val="1"/>
          <w:iCs w:val="1"/>
          <w:strike w:val="0"/>
          <w:dstrike w:val="0"/>
          <w:noProof w:val="0"/>
          <w:color w:val="4F81BD"/>
          <w:sz w:val="24"/>
          <w:szCs w:val="24"/>
          <w:u w:val="none"/>
          <w:lang w:val="en-US"/>
        </w:rPr>
        <w:t xml:space="preserve">Agenda, </w:t>
      </w:r>
      <w:r w:rsidRPr="2CA65929" w:rsidR="23D935A5">
        <w:rPr>
          <w:rFonts w:ascii="Calibri" w:hAnsi="Calibri" w:eastAsia="Calibri" w:cs="Calibri"/>
          <w:b w:val="1"/>
          <w:bCs w:val="1"/>
          <w:i w:val="1"/>
          <w:iCs w:val="1"/>
          <w:strike w:val="0"/>
          <w:dstrike w:val="0"/>
          <w:noProof w:val="0"/>
          <w:color w:val="4F81BD"/>
          <w:sz w:val="24"/>
          <w:szCs w:val="24"/>
          <w:u w:val="none"/>
          <w:lang w:val="en-US"/>
        </w:rPr>
        <w:t>10</w:t>
      </w:r>
      <w:r w:rsidRPr="2CA65929"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2CA65929" w:rsidR="0C8A9B3C">
        <w:rPr>
          <w:rFonts w:ascii="Calibri" w:hAnsi="Calibri" w:eastAsia="Calibri" w:cs="Calibri"/>
          <w:b w:val="1"/>
          <w:bCs w:val="1"/>
          <w:i w:val="1"/>
          <w:iCs w:val="1"/>
          <w:strike w:val="0"/>
          <w:dstrike w:val="0"/>
          <w:noProof w:val="0"/>
          <w:color w:val="4F81BD"/>
          <w:sz w:val="24"/>
          <w:szCs w:val="24"/>
          <w:u w:val="none"/>
          <w:lang w:val="en-US"/>
        </w:rPr>
        <w:t>February</w:t>
      </w:r>
      <w:r w:rsidRPr="2CA65929"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2CA65929" w:rsidR="22A84E26">
        <w:rPr>
          <w:rFonts w:ascii="Calibri" w:hAnsi="Calibri" w:eastAsia="Calibri" w:cs="Calibri"/>
          <w:b w:val="1"/>
          <w:bCs w:val="1"/>
          <w:i w:val="1"/>
          <w:iCs w:val="1"/>
          <w:strike w:val="0"/>
          <w:dstrike w:val="0"/>
          <w:noProof w:val="0"/>
          <w:color w:val="4F81BD"/>
          <w:sz w:val="24"/>
          <w:szCs w:val="24"/>
          <w:u w:val="none"/>
          <w:lang w:val="en-US"/>
        </w:rPr>
        <w:t>202</w:t>
      </w:r>
      <w:r w:rsidRPr="2CA65929" w:rsidR="2DE3C9A3">
        <w:rPr>
          <w:rFonts w:ascii="Calibri" w:hAnsi="Calibri" w:eastAsia="Calibri" w:cs="Calibri"/>
          <w:b w:val="1"/>
          <w:bCs w:val="1"/>
          <w:i w:val="1"/>
          <w:iCs w:val="1"/>
          <w:strike w:val="0"/>
          <w:dstrike w:val="0"/>
          <w:noProof w:val="0"/>
          <w:color w:val="4F81BD"/>
          <w:sz w:val="24"/>
          <w:szCs w:val="24"/>
          <w:u w:val="none"/>
          <w:lang w:val="en-US"/>
        </w:rPr>
        <w:t>5</w:t>
      </w:r>
      <w:r w:rsidRPr="2CA65929"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2CA65929" wp14:paraId="4836DC30" wp14:textId="4C4F572E">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2CA65929"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2CA65929"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2CA65929"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2CA65929"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2CA65929"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2CA65929" wp14:paraId="114EC3BB" wp14:textId="05CFB1FC">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2CA65929"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2CA65929" wp14:paraId="4A2143E2" wp14:textId="2B823243">
      <w:pPr>
        <w:spacing w:before="0" w:beforeAutospacing="off" w:after="0" w:afterAutospacing="off"/>
        <w:rPr>
          <w:rFonts w:ascii="Calibri" w:hAnsi="Calibri" w:eastAsia="Calibri" w:cs="Calibri"/>
        </w:rPr>
      </w:pPr>
      <w:hyperlink r:id="Rf6d5081808a24533">
        <w:r w:rsidRPr="2CA65929" w:rsidR="0FE37775">
          <w:rPr>
            <w:rStyle w:val="Hyperlink"/>
            <w:rFonts w:ascii="Calibri" w:hAnsi="Calibri" w:eastAsia="Calibri" w:cs="Calibri"/>
            <w:b w:val="0"/>
            <w:bCs w:val="0"/>
            <w:i w:val="0"/>
            <w:iCs w:val="0"/>
            <w:strike w:val="0"/>
            <w:dstrike w:val="0"/>
            <w:noProof w:val="0"/>
            <w:sz w:val="24"/>
            <w:szCs w:val="24"/>
            <w:lang w:val="en-US"/>
          </w:rPr>
          <w:t>https://cern.zoom.us/j/64071474060?pwd=ZjZSaGJwVUZJSjU0b1p3WHllU3Nudz09</w:t>
        </w:r>
      </w:hyperlink>
    </w:p>
    <w:p xmlns:wp14="http://schemas.microsoft.com/office/word/2010/wordml" w:rsidP="2CA65929" wp14:paraId="399F840C" wp14:textId="0A568FE2">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2CA65929" wp14:paraId="33F885E3" wp14:textId="5A6A9EE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2CA65929"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2CA65929"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2CA65929" wp14:paraId="10589862" wp14:textId="7CC42DB1">
      <w:pPr>
        <w:pBdr>
          <w:bottom w:val="single" w:color="000000" w:sz="6" w:space="1"/>
        </w:pBdr>
        <w:spacing w:before="0" w:beforeAutospacing="off" w:after="195"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2CA6592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2CA65929"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7FE1E36B" w:rsidP="2CA65929" w:rsidRDefault="7FE1E36B" w14:paraId="6C378287" w14:textId="631513D6">
      <w:pPr>
        <w:pStyle w:val="Normal"/>
        <w:bidi w:val="0"/>
        <w:spacing w:before="0" w:beforeAutospacing="off" w:after="0" w:afterAutospacing="off"/>
        <w:ind w:left="0"/>
        <w:rPr>
          <w:rFonts w:ascii="Calibri" w:hAnsi="Calibri" w:eastAsia="Calibri" w:cs="Calibri"/>
          <w:b w:val="1"/>
          <w:bCs w:val="1"/>
          <w:noProof w:val="0"/>
          <w:sz w:val="22"/>
          <w:szCs w:val="22"/>
          <w:lang w:val="en-US"/>
        </w:rPr>
      </w:pPr>
      <w:r w:rsidRPr="2CA65929" w:rsidR="7FE1E36B">
        <w:rPr>
          <w:rFonts w:ascii="Calibri" w:hAnsi="Calibri" w:eastAsia="Calibri" w:cs="Calibri"/>
          <w:b w:val="1"/>
          <w:bCs w:val="1"/>
          <w:noProof w:val="0"/>
          <w:sz w:val="22"/>
          <w:szCs w:val="22"/>
          <w:lang w:val="en-US"/>
        </w:rPr>
        <w:t>Key takeaways:</w:t>
      </w:r>
    </w:p>
    <w:p w:rsidR="7FE1E36B" w:rsidP="2CA65929" w:rsidRDefault="7FE1E36B" w14:paraId="5E8E98E9" w14:textId="6CA6F54D">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2CA65929" w:rsidR="7FE1E36B">
        <w:rPr>
          <w:rFonts w:ascii="Calibri" w:hAnsi="Calibri" w:eastAsia="Calibri" w:cs="Calibri"/>
          <w:noProof w:val="0"/>
          <w:sz w:val="22"/>
          <w:szCs w:val="22"/>
          <w:lang w:val="en-US"/>
        </w:rPr>
        <w:t xml:space="preserve">Tower </w:t>
      </w:r>
      <w:r w:rsidRPr="2CA65929" w:rsidR="7FE1E36B">
        <w:rPr>
          <w:rFonts w:ascii="Calibri" w:hAnsi="Calibri" w:eastAsia="Calibri" w:cs="Calibri"/>
          <w:noProof w:val="0"/>
          <w:sz w:val="22"/>
          <w:szCs w:val="22"/>
          <w:lang w:val="en-US"/>
        </w:rPr>
        <w:t>categorization</w:t>
      </w:r>
      <w:r w:rsidRPr="2CA65929" w:rsidR="7FE1E36B">
        <w:rPr>
          <w:rFonts w:ascii="Calibri" w:hAnsi="Calibri" w:eastAsia="Calibri" w:cs="Calibri"/>
          <w:noProof w:val="0"/>
          <w:sz w:val="22"/>
          <w:szCs w:val="22"/>
          <w:lang w:val="en-US"/>
        </w:rPr>
        <w:t xml:space="preserve"> work ongoing to standardize and group similar suspension/vessel types</w:t>
      </w:r>
    </w:p>
    <w:p w:rsidR="7FE1E36B" w:rsidP="2CA65929" w:rsidRDefault="7FE1E36B" w14:paraId="128B6B06" w14:textId="4634B61A">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2CA65929" w:rsidR="7FE1E36B">
        <w:rPr>
          <w:rFonts w:ascii="Calibri" w:hAnsi="Calibri" w:eastAsia="Calibri" w:cs="Calibri"/>
          <w:noProof w:val="0"/>
          <w:sz w:val="22"/>
          <w:szCs w:val="22"/>
          <w:lang w:val="en-US"/>
        </w:rPr>
        <w:t>Debate over cryostat design constraints and temperature requirements for low-frequency test masses</w:t>
      </w:r>
    </w:p>
    <w:p w:rsidR="7FE1E36B" w:rsidP="2CA65929" w:rsidRDefault="7FE1E36B" w14:paraId="09C5BC83" w14:textId="064401C9">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2CA65929" w:rsidR="7FE1E36B">
        <w:rPr>
          <w:rFonts w:ascii="Calibri" w:hAnsi="Calibri" w:eastAsia="Calibri" w:cs="Calibri"/>
          <w:noProof w:val="0"/>
          <w:sz w:val="22"/>
          <w:szCs w:val="22"/>
          <w:lang w:val="en-US"/>
        </w:rPr>
        <w:t>Plans outlined for Pisa meeting, including parallel sessions on optical layout, detector layout, infrastructure</w:t>
      </w:r>
    </w:p>
    <w:p w:rsidR="7FE1E36B" w:rsidP="2CA65929" w:rsidRDefault="7FE1E36B" w14:paraId="4FA33484" w14:textId="691A1A03">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2CA65929" w:rsidR="7FE1E36B">
        <w:rPr>
          <w:rFonts w:ascii="Calibri" w:hAnsi="Calibri" w:eastAsia="Calibri" w:cs="Calibri"/>
          <w:noProof w:val="0"/>
          <w:sz w:val="22"/>
          <w:szCs w:val="22"/>
          <w:lang w:val="en-US"/>
        </w:rPr>
        <w:t>Need volunteers for risk analysis and flexibility evaluation of global configurations</w:t>
      </w:r>
    </w:p>
    <w:p w:rsidR="2CA65929" w:rsidP="2CA65929" w:rsidRDefault="2CA65929" w14:paraId="13ACC761" w14:textId="48645688">
      <w:pPr>
        <w:pStyle w:val="ListParagraph"/>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p>
    <w:p w:rsidR="2CA65929" w:rsidP="2CA65929" w:rsidRDefault="2CA65929" w14:paraId="5F86DC60" w14:textId="499E1811">
      <w:pPr>
        <w:pStyle w:val="ListParagraph"/>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p>
    <w:p w:rsidR="628CAE89" w:rsidP="2CA65929" w:rsidRDefault="628CAE89" w14:paraId="32A0F484" w14:textId="13CAE8D9">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2CA65929" w:rsidR="499CE6E7">
        <w:rPr>
          <w:rFonts w:ascii="Calibri" w:hAnsi="Calibri" w:eastAsia="Calibri" w:cs="Calibri"/>
          <w:b w:val="1"/>
          <w:bCs w:val="1"/>
          <w:i w:val="0"/>
          <w:iCs w:val="0"/>
          <w:strike w:val="0"/>
          <w:dstrike w:val="0"/>
          <w:noProof w:val="0"/>
          <w:color w:val="4F81BD"/>
          <w:sz w:val="22"/>
          <w:szCs w:val="22"/>
          <w:u w:val="none"/>
          <w:lang w:val="en-US"/>
        </w:rPr>
        <w:t>T</w:t>
      </w:r>
      <w:r w:rsidRPr="2CA65929" w:rsidR="628CAE89">
        <w:rPr>
          <w:rFonts w:ascii="Calibri" w:hAnsi="Calibri" w:eastAsia="Calibri" w:cs="Calibri"/>
          <w:b w:val="1"/>
          <w:bCs w:val="1"/>
          <w:i w:val="0"/>
          <w:iCs w:val="0"/>
          <w:strike w:val="0"/>
          <w:dstrike w:val="0"/>
          <w:noProof w:val="0"/>
          <w:color w:val="4F81BD"/>
          <w:sz w:val="22"/>
          <w:szCs w:val="22"/>
          <w:u w:val="none"/>
          <w:lang w:val="en-US"/>
        </w:rPr>
        <w:t xml:space="preserve">ower </w:t>
      </w:r>
      <w:r w:rsidRPr="2CA65929" w:rsidR="66D811FD">
        <w:rPr>
          <w:rFonts w:ascii="Calibri" w:hAnsi="Calibri" w:eastAsia="Calibri" w:cs="Calibri"/>
          <w:b w:val="1"/>
          <w:bCs w:val="1"/>
          <w:i w:val="0"/>
          <w:iCs w:val="0"/>
          <w:strike w:val="0"/>
          <w:dstrike w:val="0"/>
          <w:noProof w:val="0"/>
          <w:color w:val="4F81BD"/>
          <w:sz w:val="22"/>
          <w:szCs w:val="22"/>
          <w:u w:val="none"/>
          <w:lang w:val="en-US"/>
        </w:rPr>
        <w:t>categorization update</w:t>
      </w:r>
    </w:p>
    <w:p xmlns:wp14="http://schemas.microsoft.com/office/word/2010/wordml" w:rsidP="2CA65929" wp14:paraId="0DC27E2B" wp14:textId="1481DF61">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2CA65929" w:rsidR="0A57C16F">
        <w:rPr>
          <w:rFonts w:ascii="Calibri" w:hAnsi="Calibri" w:eastAsia="Calibri" w:cs="Calibri"/>
          <w:b w:val="1"/>
          <w:bCs w:val="1"/>
          <w:i w:val="1"/>
          <w:iCs w:val="1"/>
          <w:noProof w:val="0"/>
          <w:sz w:val="22"/>
          <w:szCs w:val="22"/>
          <w:lang w:val="en-US"/>
        </w:rPr>
        <w:t>14</w:t>
      </w:r>
      <w:r w:rsidRPr="2CA65929" w:rsidR="386C5F01">
        <w:rPr>
          <w:rFonts w:ascii="Calibri" w:hAnsi="Calibri" w:eastAsia="Calibri" w:cs="Calibri"/>
          <w:b w:val="1"/>
          <w:bCs w:val="1"/>
          <w:i w:val="1"/>
          <w:iCs w:val="1"/>
          <w:noProof w:val="0"/>
          <w:sz w:val="22"/>
          <w:szCs w:val="22"/>
          <w:lang w:val="en-US"/>
        </w:rPr>
        <w:t>:</w:t>
      </w:r>
      <w:r w:rsidRPr="2CA65929" w:rsidR="0554CD05">
        <w:rPr>
          <w:rFonts w:ascii="Calibri" w:hAnsi="Calibri" w:eastAsia="Calibri" w:cs="Calibri"/>
          <w:b w:val="1"/>
          <w:bCs w:val="1"/>
          <w:i w:val="1"/>
          <w:iCs w:val="1"/>
          <w:noProof w:val="0"/>
          <w:sz w:val="22"/>
          <w:szCs w:val="22"/>
          <w:lang w:val="en-US"/>
        </w:rPr>
        <w:t>3</w:t>
      </w:r>
      <w:r w:rsidRPr="2CA65929" w:rsidR="386C5F01">
        <w:rPr>
          <w:rFonts w:ascii="Calibri" w:hAnsi="Calibri" w:eastAsia="Calibri" w:cs="Calibri"/>
          <w:b w:val="1"/>
          <w:bCs w:val="1"/>
          <w:i w:val="1"/>
          <w:iCs w:val="1"/>
          <w:noProof w:val="0"/>
          <w:sz w:val="22"/>
          <w:szCs w:val="22"/>
          <w:lang w:val="en-US"/>
        </w:rPr>
        <w:t>0-</w:t>
      </w:r>
      <w:r w:rsidRPr="2CA65929" w:rsidR="5EFAC20C">
        <w:rPr>
          <w:rFonts w:ascii="Calibri" w:hAnsi="Calibri" w:eastAsia="Calibri" w:cs="Calibri"/>
          <w:b w:val="1"/>
          <w:bCs w:val="1"/>
          <w:i w:val="1"/>
          <w:iCs w:val="1"/>
          <w:noProof w:val="0"/>
          <w:sz w:val="22"/>
          <w:szCs w:val="22"/>
          <w:lang w:val="en-US"/>
        </w:rPr>
        <w:t>15</w:t>
      </w:r>
      <w:r w:rsidRPr="2CA65929" w:rsidR="386C5F01">
        <w:rPr>
          <w:rFonts w:ascii="Calibri" w:hAnsi="Calibri" w:eastAsia="Calibri" w:cs="Calibri"/>
          <w:b w:val="1"/>
          <w:bCs w:val="1"/>
          <w:i w:val="1"/>
          <w:iCs w:val="1"/>
          <w:noProof w:val="0"/>
          <w:sz w:val="22"/>
          <w:szCs w:val="22"/>
          <w:lang w:val="en-US"/>
        </w:rPr>
        <w:t>:</w:t>
      </w:r>
      <w:r w:rsidRPr="2CA65929" w:rsidR="2D4CD1D9">
        <w:rPr>
          <w:rFonts w:ascii="Calibri" w:hAnsi="Calibri" w:eastAsia="Calibri" w:cs="Calibri"/>
          <w:b w:val="1"/>
          <w:bCs w:val="1"/>
          <w:i w:val="1"/>
          <w:iCs w:val="1"/>
          <w:noProof w:val="0"/>
          <w:sz w:val="22"/>
          <w:szCs w:val="22"/>
          <w:lang w:val="en-US"/>
        </w:rPr>
        <w:t>15</w:t>
      </w:r>
      <w:r w:rsidRPr="2CA65929" w:rsidR="386C5F01">
        <w:rPr>
          <w:rFonts w:ascii="Calibri" w:hAnsi="Calibri" w:eastAsia="Calibri" w:cs="Calibri"/>
          <w:b w:val="1"/>
          <w:bCs w:val="1"/>
          <w:i w:val="1"/>
          <w:iCs w:val="1"/>
          <w:noProof w:val="0"/>
          <w:sz w:val="22"/>
          <w:szCs w:val="22"/>
          <w:lang w:val="en-US"/>
        </w:rPr>
        <w:t xml:space="preserve"> CET</w:t>
      </w:r>
    </w:p>
    <w:p w:rsidR="3E85D8E9" w:rsidP="2CA65929" w:rsidRDefault="3E85D8E9" w14:paraId="7E9BB9D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5DA0AABA" w:rsidP="2CA65929" w:rsidRDefault="5DA0AABA" w14:paraId="21C1B047" w14:textId="4A450E3C">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2CA65929" w:rsidR="5DA0AABA">
        <w:rPr>
          <w:rFonts w:ascii="Calibri" w:hAnsi="Calibri" w:eastAsia="Calibri" w:cs="Calibri"/>
          <w:b w:val="1"/>
          <w:bCs w:val="1"/>
          <w:i w:val="0"/>
          <w:iCs w:val="0"/>
          <w:noProof w:val="0"/>
          <w:sz w:val="22"/>
          <w:szCs w:val="22"/>
          <w:lang w:val="en-US"/>
        </w:rPr>
        <w:t>Point presented by:</w:t>
      </w:r>
      <w:r w:rsidRPr="2CA65929" w:rsidR="5DA0AABA">
        <w:rPr>
          <w:rFonts w:ascii="Calibri" w:hAnsi="Calibri" w:eastAsia="Calibri" w:cs="Calibri"/>
          <w:b w:val="0"/>
          <w:bCs w:val="0"/>
          <w:i w:val="0"/>
          <w:iCs w:val="0"/>
          <w:noProof w:val="0"/>
          <w:sz w:val="22"/>
          <w:szCs w:val="22"/>
          <w:lang w:val="en-US"/>
        </w:rPr>
        <w:t xml:space="preserve"> </w:t>
      </w:r>
      <w:r w:rsidRPr="2CA65929" w:rsidR="3D464C97">
        <w:rPr>
          <w:rFonts w:ascii="Calibri" w:hAnsi="Calibri" w:eastAsia="Calibri" w:cs="Calibri"/>
          <w:b w:val="0"/>
          <w:bCs w:val="0"/>
          <w:i w:val="0"/>
          <w:iCs w:val="0"/>
          <w:noProof w:val="0"/>
          <w:sz w:val="22"/>
          <w:szCs w:val="22"/>
          <w:lang w:val="en-US"/>
        </w:rPr>
        <w:t xml:space="preserve">Romano </w:t>
      </w:r>
      <w:r w:rsidRPr="2CA65929" w:rsidR="31710A70">
        <w:rPr>
          <w:rFonts w:ascii="Calibri" w:hAnsi="Calibri" w:eastAsia="Calibri" w:cs="Calibri"/>
          <w:b w:val="0"/>
          <w:bCs w:val="0"/>
          <w:i w:val="0"/>
          <w:iCs w:val="0"/>
          <w:noProof w:val="0"/>
          <w:sz w:val="22"/>
          <w:szCs w:val="22"/>
          <w:lang w:val="en-US"/>
        </w:rPr>
        <w:t>Meijer, Nathan</w:t>
      </w:r>
      <w:r w:rsidRPr="2CA65929" w:rsidR="7C3C8BF4">
        <w:rPr>
          <w:rFonts w:ascii="Calibri" w:hAnsi="Calibri" w:eastAsia="Calibri" w:cs="Calibri"/>
          <w:b w:val="0"/>
          <w:bCs w:val="0"/>
          <w:i w:val="0"/>
          <w:iCs w:val="0"/>
          <w:noProof w:val="0"/>
          <w:sz w:val="22"/>
          <w:szCs w:val="22"/>
          <w:lang w:val="en-US"/>
        </w:rPr>
        <w:t xml:space="preserve"> Holland, Max </w:t>
      </w:r>
      <w:r w:rsidRPr="2CA65929" w:rsidR="7C3C8BF4">
        <w:rPr>
          <w:rFonts w:ascii="Calibri" w:hAnsi="Calibri" w:eastAsia="Calibri" w:cs="Calibri"/>
          <w:b w:val="0"/>
          <w:bCs w:val="0"/>
          <w:i w:val="0"/>
          <w:iCs w:val="0"/>
          <w:noProof w:val="0"/>
          <w:sz w:val="22"/>
          <w:szCs w:val="22"/>
          <w:lang w:val="en-US"/>
        </w:rPr>
        <w:t>Majoor</w:t>
      </w:r>
    </w:p>
    <w:p xmlns:wp14="http://schemas.microsoft.com/office/word/2010/wordml" w:rsidP="2CA65929" wp14:paraId="5B3ACA50" wp14:textId="489A43ED">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2CA65929" w:rsidR="5DA0AABA">
        <w:rPr>
          <w:rFonts w:ascii="Calibri" w:hAnsi="Calibri" w:eastAsia="Calibri" w:cs="Calibri"/>
          <w:b w:val="1"/>
          <w:bCs w:val="1"/>
          <w:i w:val="0"/>
          <w:iCs w:val="0"/>
          <w:noProof w:val="0"/>
          <w:sz w:val="22"/>
          <w:szCs w:val="22"/>
          <w:lang w:val="en-GB"/>
        </w:rPr>
        <w:t xml:space="preserve">Point </w:t>
      </w:r>
      <w:r w:rsidRPr="2CA65929" w:rsidR="5DA0AABA">
        <w:rPr>
          <w:rFonts w:ascii="Calibri" w:hAnsi="Calibri" w:eastAsia="Calibri" w:cs="Calibri"/>
          <w:b w:val="1"/>
          <w:bCs w:val="1"/>
          <w:i w:val="0"/>
          <w:iCs w:val="0"/>
          <w:noProof w:val="0"/>
          <w:sz w:val="22"/>
          <w:szCs w:val="22"/>
          <w:lang w:val="en-GB"/>
        </w:rPr>
        <w:t>submitted</w:t>
      </w:r>
      <w:r w:rsidRPr="2CA65929" w:rsidR="5DA0AABA">
        <w:rPr>
          <w:rFonts w:ascii="Calibri" w:hAnsi="Calibri" w:eastAsia="Calibri" w:cs="Calibri"/>
          <w:b w:val="1"/>
          <w:bCs w:val="1"/>
          <w:i w:val="0"/>
          <w:iCs w:val="0"/>
          <w:noProof w:val="0"/>
          <w:sz w:val="22"/>
          <w:szCs w:val="22"/>
          <w:lang w:val="en-GB"/>
        </w:rPr>
        <w:t xml:space="preserve"> for: </w:t>
      </w:r>
      <w:r w:rsidRPr="2CA65929" w:rsidR="2072A100">
        <w:rPr>
          <w:rFonts w:ascii="Calibri" w:hAnsi="Calibri" w:eastAsia="Calibri" w:cs="Calibri"/>
          <w:b w:val="0"/>
          <w:bCs w:val="0"/>
          <w:i w:val="0"/>
          <w:iCs w:val="0"/>
          <w:noProof w:val="0"/>
          <w:color w:val="000000" w:themeColor="text1" w:themeTint="FF" w:themeShade="FF"/>
          <w:sz w:val="22"/>
          <w:szCs w:val="22"/>
          <w:lang w:val="en-US"/>
        </w:rPr>
        <w:t>information</w:t>
      </w:r>
    </w:p>
    <w:p w:rsidR="6C14C411" w:rsidP="2CA65929" w:rsidRDefault="6C14C411" w14:paraId="7DACAC7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1EF7C0D4" w:rsidP="2CA65929" w:rsidRDefault="1EF7C0D4" w14:paraId="07C7619A" w14:textId="7E2C4E45">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2CA65929" w:rsidR="1EF7C0D4">
        <w:rPr>
          <w:rFonts w:ascii="Calibri" w:hAnsi="Calibri" w:eastAsia="Calibri" w:cs="Calibri"/>
          <w:b w:val="0"/>
          <w:bCs w:val="0"/>
          <w:i w:val="0"/>
          <w:iCs w:val="0"/>
          <w:noProof w:val="0"/>
          <w:sz w:val="22"/>
          <w:szCs w:val="22"/>
          <w:lang w:val="en-US"/>
        </w:rPr>
        <w:t>Following up on the taskforce activity “Suspensions classification</w:t>
      </w:r>
      <w:r w:rsidRPr="2CA65929" w:rsidR="1EF7C0D4">
        <w:rPr>
          <w:rFonts w:ascii="Calibri" w:hAnsi="Calibri" w:eastAsia="Calibri" w:cs="Calibri"/>
          <w:b w:val="0"/>
          <w:bCs w:val="0"/>
          <w:i w:val="0"/>
          <w:iCs w:val="0"/>
          <w:noProof w:val="0"/>
          <w:sz w:val="22"/>
          <w:szCs w:val="22"/>
          <w:lang w:val="en-US"/>
        </w:rPr>
        <w:t>”,</w:t>
      </w:r>
      <w:r w:rsidRPr="2CA65929" w:rsidR="1EF7C0D4">
        <w:rPr>
          <w:rFonts w:ascii="Calibri" w:hAnsi="Calibri" w:eastAsia="Calibri" w:cs="Calibri"/>
          <w:b w:val="0"/>
          <w:bCs w:val="0"/>
          <w:i w:val="0"/>
          <w:iCs w:val="0"/>
          <w:noProof w:val="0"/>
          <w:sz w:val="22"/>
          <w:szCs w:val="22"/>
          <w:lang w:val="en-US"/>
        </w:rPr>
        <w:t xml:space="preserve"> a re-classification has been done by Nathan in collaboration with Max. In particular, the work concerns:</w:t>
      </w:r>
    </w:p>
    <w:p w:rsidR="1EF7C0D4" w:rsidP="2CA65929" w:rsidRDefault="1EF7C0D4" w14:paraId="208F2D1E" w14:textId="31008FD9">
      <w:pPr>
        <w:pStyle w:val="ListParagraph"/>
        <w:numPr>
          <w:ilvl w:val="0"/>
          <w:numId w:val="6"/>
        </w:numPr>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2CA65929" w:rsidR="1EF7C0D4">
        <w:rPr>
          <w:rFonts w:ascii="Calibri" w:hAnsi="Calibri" w:eastAsia="Calibri" w:cs="Calibri"/>
          <w:b w:val="0"/>
          <w:bCs w:val="0"/>
          <w:i w:val="0"/>
          <w:iCs w:val="0"/>
          <w:noProof w:val="0"/>
          <w:sz w:val="22"/>
          <w:szCs w:val="22"/>
          <w:lang w:val="en-US"/>
        </w:rPr>
        <w:t>A proposal for the treatment of several outstanding unclassified suspensions from the Preliminary Suspension Classification.</w:t>
      </w:r>
    </w:p>
    <w:p w:rsidR="1EF7C0D4" w:rsidP="2CA65929" w:rsidRDefault="1EF7C0D4" w14:paraId="79E4AC89" w14:textId="0F95F511">
      <w:pPr>
        <w:pStyle w:val="ListParagraph"/>
        <w:numPr>
          <w:ilvl w:val="1"/>
          <w:numId w:val="6"/>
        </w:numPr>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2CA65929" w:rsidR="1EF7C0D4">
        <w:rPr>
          <w:rFonts w:ascii="Calibri" w:hAnsi="Calibri" w:eastAsia="Calibri" w:cs="Calibri"/>
          <w:b w:val="0"/>
          <w:bCs w:val="0"/>
          <w:i w:val="0"/>
          <w:iCs w:val="0"/>
          <w:noProof w:val="0"/>
          <w:sz w:val="22"/>
          <w:szCs w:val="22"/>
          <w:lang w:val="en-US"/>
        </w:rPr>
        <w:t xml:space="preserve">For the preliminary classification, see TDS MEMO: </w:t>
      </w:r>
      <w:r w:rsidRPr="2CA65929" w:rsidR="1EF7C0D4">
        <w:rPr>
          <w:rFonts w:ascii="Calibri" w:hAnsi="Calibri" w:eastAsia="Calibri" w:cs="Calibri"/>
          <w:b w:val="0"/>
          <w:bCs w:val="0"/>
          <w:i w:val="0"/>
          <w:iCs w:val="0"/>
          <w:noProof w:val="0"/>
          <w:sz w:val="22"/>
          <w:szCs w:val="22"/>
          <w:lang w:val="en-US"/>
        </w:rPr>
        <w:t>https://apps.et-gw.eu/tds/ql/?c=17595</w:t>
      </w:r>
    </w:p>
    <w:p w:rsidR="1EF7C0D4" w:rsidP="2CA65929" w:rsidRDefault="1EF7C0D4" w14:paraId="669B6794" w14:textId="28BEA4F6">
      <w:pPr>
        <w:pStyle w:val="ListParagraph"/>
        <w:numPr>
          <w:ilvl w:val="0"/>
          <w:numId w:val="6"/>
        </w:numPr>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2CA65929" w:rsidR="1EF7C0D4">
        <w:rPr>
          <w:rFonts w:ascii="Calibri" w:hAnsi="Calibri" w:eastAsia="Calibri" w:cs="Calibri"/>
          <w:b w:val="0"/>
          <w:bCs w:val="0"/>
          <w:i w:val="0"/>
          <w:iCs w:val="0"/>
          <w:noProof w:val="0"/>
          <w:sz w:val="22"/>
          <w:szCs w:val="22"/>
          <w:lang w:val="en-US"/>
        </w:rPr>
        <w:t>A proposal for the classification of missing (auxiliary) suspensions from the Preliminary Suspension Classification - for which Francesca had also already done work.</w:t>
      </w:r>
    </w:p>
    <w:p w:rsidR="1EF7C0D4" w:rsidP="2CA65929" w:rsidRDefault="1EF7C0D4" w14:paraId="79239092" w14:textId="0332C43A">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2CA65929" w:rsidR="1EF7C0D4">
        <w:rPr>
          <w:rFonts w:ascii="Calibri" w:hAnsi="Calibri" w:eastAsia="Calibri" w:cs="Calibri"/>
          <w:b w:val="0"/>
          <w:bCs w:val="0"/>
          <w:i w:val="0"/>
          <w:iCs w:val="0"/>
          <w:noProof w:val="0"/>
          <w:sz w:val="22"/>
          <w:szCs w:val="22"/>
          <w:lang w:val="en-US"/>
        </w:rPr>
        <w:t xml:space="preserve">Suspension experts within the taskforce are asked to </w:t>
      </w:r>
      <w:r w:rsidRPr="2CA65929" w:rsidR="3ADA0720">
        <w:rPr>
          <w:rFonts w:ascii="Calibri" w:hAnsi="Calibri" w:eastAsia="Calibri" w:cs="Calibri"/>
          <w:b w:val="0"/>
          <w:bCs w:val="0"/>
          <w:i w:val="0"/>
          <w:iCs w:val="0"/>
          <w:noProof w:val="0"/>
          <w:sz w:val="22"/>
          <w:szCs w:val="22"/>
          <w:lang w:val="en-US"/>
        </w:rPr>
        <w:t>review</w:t>
      </w:r>
      <w:r w:rsidRPr="2CA65929" w:rsidR="1EF7C0D4">
        <w:rPr>
          <w:rFonts w:ascii="Calibri" w:hAnsi="Calibri" w:eastAsia="Calibri" w:cs="Calibri"/>
          <w:b w:val="0"/>
          <w:bCs w:val="0"/>
          <w:i w:val="0"/>
          <w:iCs w:val="0"/>
          <w:noProof w:val="0"/>
          <w:sz w:val="22"/>
          <w:szCs w:val="22"/>
          <w:lang w:val="en-US"/>
        </w:rPr>
        <w:t xml:space="preserve"> these proposals. A summary can be found in the document attach</w:t>
      </w:r>
      <w:r w:rsidRPr="2CA65929" w:rsidR="5C0D767A">
        <w:rPr>
          <w:rFonts w:ascii="Calibri" w:hAnsi="Calibri" w:eastAsia="Calibri" w:cs="Calibri"/>
          <w:b w:val="0"/>
          <w:bCs w:val="0"/>
          <w:i w:val="0"/>
          <w:iCs w:val="0"/>
          <w:noProof w:val="0"/>
          <w:sz w:val="22"/>
          <w:szCs w:val="22"/>
          <w:lang w:val="en-US"/>
        </w:rPr>
        <w:t xml:space="preserve">ed to the </w:t>
      </w:r>
      <w:r w:rsidRPr="2CA65929" w:rsidR="5C0D767A">
        <w:rPr>
          <w:rFonts w:ascii="Calibri" w:hAnsi="Calibri" w:eastAsia="Calibri" w:cs="Calibri"/>
          <w:b w:val="0"/>
          <w:bCs w:val="0"/>
          <w:i w:val="0"/>
          <w:iCs w:val="0"/>
          <w:noProof w:val="0"/>
          <w:sz w:val="22"/>
          <w:szCs w:val="22"/>
          <w:lang w:val="en-US"/>
        </w:rPr>
        <w:t>Sharepoint</w:t>
      </w:r>
      <w:r w:rsidRPr="2CA65929" w:rsidR="5C0D767A">
        <w:rPr>
          <w:rFonts w:ascii="Calibri" w:hAnsi="Calibri" w:eastAsia="Calibri" w:cs="Calibri"/>
          <w:b w:val="0"/>
          <w:bCs w:val="0"/>
          <w:i w:val="0"/>
          <w:iCs w:val="0"/>
          <w:noProof w:val="0"/>
          <w:sz w:val="22"/>
          <w:szCs w:val="22"/>
          <w:lang w:val="en-US"/>
        </w:rPr>
        <w:t xml:space="preserve"> area of today’s meeting. </w:t>
      </w:r>
      <w:r w:rsidRPr="2CA65929" w:rsidR="1EF7C0D4">
        <w:rPr>
          <w:rFonts w:ascii="Calibri" w:hAnsi="Calibri" w:eastAsia="Calibri" w:cs="Calibri"/>
          <w:b w:val="0"/>
          <w:bCs w:val="0"/>
          <w:i w:val="0"/>
          <w:iCs w:val="0"/>
          <w:noProof w:val="0"/>
          <w:sz w:val="22"/>
          <w:szCs w:val="22"/>
          <w:lang w:val="en-US"/>
        </w:rPr>
        <w:t xml:space="preserve">The shared table including rationale for the proposals can be found on sheet 6, below line 30 following the link: </w:t>
      </w:r>
      <w:hyperlink r:id="R3accc672086c4335">
        <w:r w:rsidRPr="2CA65929" w:rsidR="1EF7C0D4">
          <w:rPr>
            <w:rStyle w:val="Hyperlink"/>
            <w:rFonts w:ascii="Calibri" w:hAnsi="Calibri" w:eastAsia="Calibri" w:cs="Calibri"/>
            <w:b w:val="0"/>
            <w:bCs w:val="0"/>
            <w:i w:val="0"/>
            <w:iCs w:val="0"/>
            <w:noProof w:val="0"/>
            <w:sz w:val="22"/>
            <w:szCs w:val="22"/>
            <w:lang w:val="en-US"/>
          </w:rPr>
          <w:t>https://docs.google.com/spreadsheets/d/1HfSKxAzs3K-4LXtTNI81B5b8dvXn1wJsWJxy4DSRJ14/edit?usp=sharing</w:t>
        </w:r>
      </w:hyperlink>
    </w:p>
    <w:p w:rsidR="7F543625" w:rsidP="2CA65929" w:rsidRDefault="7F543625" w14:paraId="795C0C73" w14:textId="1C92BA9D">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F543625" w:rsidP="2CA65929" w:rsidRDefault="7F543625" w14:paraId="441CD7C2" w14:textId="71A0CB49">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CA65929" w:rsidR="29BABE2A">
        <w:rPr>
          <w:rFonts w:ascii="Calibri" w:hAnsi="Calibri" w:eastAsia="Calibri" w:cs="Calibri"/>
          <w:b w:val="1"/>
          <w:bCs w:val="1"/>
          <w:i w:val="0"/>
          <w:iCs w:val="0"/>
          <w:strike w:val="0"/>
          <w:dstrike w:val="0"/>
          <w:noProof w:val="0"/>
          <w:color w:val="4F81BD"/>
          <w:sz w:val="22"/>
          <w:szCs w:val="22"/>
          <w:u w:val="none"/>
          <w:lang w:val="en-US"/>
        </w:rPr>
        <w:t>Summary of discussion</w:t>
      </w:r>
      <w:r w:rsidRPr="2CA65929" w:rsidR="3E007B22">
        <w:rPr>
          <w:rFonts w:ascii="Calibri" w:hAnsi="Calibri" w:eastAsia="Calibri" w:cs="Calibri"/>
          <w:b w:val="1"/>
          <w:bCs w:val="1"/>
          <w:i w:val="0"/>
          <w:iCs w:val="0"/>
          <w:strike w:val="0"/>
          <w:dstrike w:val="0"/>
          <w:noProof w:val="0"/>
          <w:color w:val="4F81BD"/>
          <w:sz w:val="22"/>
          <w:szCs w:val="22"/>
          <w:u w:val="none"/>
          <w:lang w:val="en-US"/>
        </w:rPr>
        <w:t xml:space="preserve"> and actions</w:t>
      </w:r>
      <w:r w:rsidRPr="2CA65929" w:rsidR="29BABE2A">
        <w:rPr>
          <w:rFonts w:ascii="Calibri" w:hAnsi="Calibri" w:eastAsia="Calibri" w:cs="Calibri"/>
          <w:b w:val="1"/>
          <w:bCs w:val="1"/>
          <w:i w:val="0"/>
          <w:iCs w:val="0"/>
          <w:strike w:val="0"/>
          <w:dstrike w:val="0"/>
          <w:noProof w:val="0"/>
          <w:color w:val="4F81BD"/>
          <w:sz w:val="22"/>
          <w:szCs w:val="22"/>
          <w:u w:val="none"/>
          <w:lang w:val="en-US"/>
        </w:rPr>
        <w:t>:</w:t>
      </w:r>
    </w:p>
    <w:p w:rsidR="7F543625" w:rsidP="2CA65929" w:rsidRDefault="7F543625" w14:paraId="4082D702" w14:textId="49F7952F">
      <w:pPr>
        <w:pStyle w:val="Normal"/>
        <w:suppressLineNumbers w:val="0"/>
        <w:bidi w:val="0"/>
        <w:spacing w:before="0" w:beforeAutospacing="off" w:after="240" w:afterAutospacing="off"/>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 xml:space="preserve">Fiodor introduced the meeting agenda, which included an update on the tower categorization work done by Romano and the team. The goal was to standardize and group similar tower types to simplify the design process. </w:t>
      </w:r>
      <w:r w:rsidRPr="2CA65929" w:rsidR="2D7A891A">
        <w:rPr>
          <w:rFonts w:ascii="Calibri" w:hAnsi="Calibri" w:eastAsia="Calibri" w:cs="Calibri"/>
          <w:noProof w:val="0"/>
          <w:sz w:val="22"/>
          <w:szCs w:val="22"/>
          <w:lang w:val="en-US"/>
        </w:rPr>
        <w:t xml:space="preserve">Romano presented the work done so far, which involved classifying towers into </w:t>
      </w:r>
      <w:r w:rsidRPr="2CA65929" w:rsidR="2D7A891A">
        <w:rPr>
          <w:rFonts w:ascii="Calibri" w:hAnsi="Calibri" w:eastAsia="Calibri" w:cs="Calibri"/>
          <w:noProof w:val="0"/>
          <w:sz w:val="22"/>
          <w:szCs w:val="22"/>
          <w:lang w:val="en-US"/>
        </w:rPr>
        <w:t>different categories</w:t>
      </w:r>
      <w:r w:rsidRPr="2CA65929" w:rsidR="2D7A891A">
        <w:rPr>
          <w:rFonts w:ascii="Calibri" w:hAnsi="Calibri" w:eastAsia="Calibri" w:cs="Calibri"/>
          <w:noProof w:val="0"/>
          <w:sz w:val="22"/>
          <w:szCs w:val="22"/>
          <w:lang w:val="en-US"/>
        </w:rPr>
        <w:t xml:space="preserve"> based on factors like residual motion, payload, and boundary conditions. This allowed grouping similar towers together to streamline the design. Some key points:</w:t>
      </w:r>
    </w:p>
    <w:p w:rsidR="7F543625" w:rsidP="2CA65929" w:rsidRDefault="7F543625" w14:paraId="1F4206B2" w14:textId="436FD46B">
      <w:pPr>
        <w:pStyle w:val="ListParagraph"/>
        <w:numPr>
          <w:ilvl w:val="0"/>
          <w:numId w:val="9"/>
        </w:numPr>
        <w:suppressLineNumbers w:val="0"/>
        <w:bidi w:val="0"/>
        <w:spacing w:before="0" w:beforeAutospacing="off" w:after="240" w:afterAutospacing="off"/>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The team created a shared table to centralize known interfaces and boundary conditions</w:t>
      </w:r>
    </w:p>
    <w:p w:rsidR="7F543625" w:rsidP="2CA65929" w:rsidRDefault="7F543625" w14:paraId="0340758D" w14:textId="13C1683D">
      <w:pPr>
        <w:pStyle w:val="ListParagraph"/>
        <w:numPr>
          <w:ilvl w:val="0"/>
          <w:numId w:val="9"/>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They also wrote a memo proposing a categorization system with 6-9 different tower types</w:t>
      </w:r>
    </w:p>
    <w:p w:rsidR="7F543625" w:rsidP="2CA65929" w:rsidRDefault="7F543625" w14:paraId="50B96B7F" w14:textId="2A42719E">
      <w:pPr>
        <w:pStyle w:val="ListParagraph"/>
        <w:numPr>
          <w:ilvl w:val="0"/>
          <w:numId w:val="9"/>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The goal was to enable hierarchical requirements flow and interface-driven requirements</w:t>
      </w:r>
    </w:p>
    <w:p w:rsidR="7F543625" w:rsidP="2CA65929" w:rsidRDefault="7F543625" w14:paraId="3C58793F" w14:textId="461402E2">
      <w:pPr>
        <w:pStyle w:val="ListParagraph"/>
        <w:numPr>
          <w:ilvl w:val="0"/>
          <w:numId w:val="9"/>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The team mapped the categorized towers onto the existing optical layout</w:t>
      </w:r>
    </w:p>
    <w:p w:rsidR="7F543625" w:rsidP="2CA65929" w:rsidRDefault="7F543625" w14:paraId="0BBE0AE6" w14:textId="5FC46E8D">
      <w:pPr>
        <w:pStyle w:val="ListParagraph"/>
        <w:numPr>
          <w:ilvl w:val="0"/>
          <w:numId w:val="9"/>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Some towers remained unclassified due to conflicting or unknown boundary conditions</w:t>
      </w:r>
    </w:p>
    <w:p w:rsidR="7F543625" w:rsidP="2CA65929" w:rsidRDefault="7F543625" w14:paraId="000EABB8" w14:textId="7A318A00">
      <w:pPr>
        <w:pStyle w:val="Normal"/>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p>
    <w:p w:rsidR="7F543625" w:rsidP="2CA65929" w:rsidRDefault="7F543625" w14:paraId="27C54050" w14:textId="0ACFD927">
      <w:pPr>
        <w:bidi w:val="0"/>
        <w:spacing w:before="0" w:beforeAutospacing="off" w:after="240" w:afterAutospacing="off" w:line="279" w:lineRule="auto"/>
        <w:ind/>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 xml:space="preserve">The task force members have done some </w:t>
      </w:r>
      <w:r w:rsidRPr="2CA65929" w:rsidR="2D7A891A">
        <w:rPr>
          <w:rFonts w:ascii="Calibri" w:hAnsi="Calibri" w:eastAsia="Calibri" w:cs="Calibri"/>
          <w:noProof w:val="0"/>
          <w:sz w:val="22"/>
          <w:szCs w:val="22"/>
          <w:lang w:val="en-US"/>
        </w:rPr>
        <w:t>additional</w:t>
      </w:r>
      <w:r w:rsidRPr="2CA65929" w:rsidR="2D7A891A">
        <w:rPr>
          <w:rFonts w:ascii="Calibri" w:hAnsi="Calibri" w:eastAsia="Calibri" w:cs="Calibri"/>
          <w:noProof w:val="0"/>
          <w:sz w:val="22"/>
          <w:szCs w:val="22"/>
          <w:lang w:val="en-US"/>
        </w:rPr>
        <w:t xml:space="preserve"> work since the </w:t>
      </w:r>
      <w:r w:rsidRPr="2CA65929" w:rsidR="2D7A891A">
        <w:rPr>
          <w:rFonts w:ascii="Calibri" w:hAnsi="Calibri" w:eastAsia="Calibri" w:cs="Calibri"/>
          <w:noProof w:val="0"/>
          <w:sz w:val="22"/>
          <w:szCs w:val="22"/>
          <w:lang w:val="en-US"/>
        </w:rPr>
        <w:t>initial</w:t>
      </w:r>
      <w:r w:rsidRPr="2CA65929" w:rsidR="2D7A891A">
        <w:rPr>
          <w:rFonts w:ascii="Calibri" w:hAnsi="Calibri" w:eastAsia="Calibri" w:cs="Calibri"/>
          <w:noProof w:val="0"/>
          <w:sz w:val="22"/>
          <w:szCs w:val="22"/>
          <w:lang w:val="en-US"/>
        </w:rPr>
        <w:t xml:space="preserve"> categorization:</w:t>
      </w:r>
    </w:p>
    <w:p w:rsidR="7F543625" w:rsidP="2CA65929" w:rsidRDefault="7F543625" w14:paraId="50A1BC15" w14:textId="64682959">
      <w:pPr>
        <w:pStyle w:val="ListParagraph"/>
        <w:numPr>
          <w:ilvl w:val="0"/>
          <w:numId w:val="10"/>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Downselecting</w:t>
      </w:r>
      <w:r w:rsidRPr="2CA65929" w:rsidR="2D7A891A">
        <w:rPr>
          <w:rFonts w:ascii="Calibri" w:hAnsi="Calibri" w:eastAsia="Calibri" w:cs="Calibri"/>
          <w:noProof w:val="0"/>
          <w:sz w:val="22"/>
          <w:szCs w:val="22"/>
          <w:lang w:val="en-US"/>
        </w:rPr>
        <w:t xml:space="preserve"> options where there was no clear preference (</w:t>
      </w:r>
      <w:r w:rsidRPr="2CA65929" w:rsidR="2D7A891A">
        <w:rPr>
          <w:rFonts w:ascii="Calibri" w:hAnsi="Calibri" w:eastAsia="Calibri" w:cs="Calibri"/>
          <w:noProof w:val="0"/>
          <w:sz w:val="22"/>
          <w:szCs w:val="22"/>
          <w:lang w:val="en-US"/>
        </w:rPr>
        <w:t>e.g.</w:t>
      </w:r>
      <w:r w:rsidRPr="2CA65929" w:rsidR="2D7A891A">
        <w:rPr>
          <w:rFonts w:ascii="Calibri" w:hAnsi="Calibri" w:eastAsia="Calibri" w:cs="Calibri"/>
          <w:noProof w:val="0"/>
          <w:sz w:val="22"/>
          <w:szCs w:val="22"/>
          <w:lang w:val="en-US"/>
        </w:rPr>
        <w:t xml:space="preserve"> top vs bottom loaded benches)</w:t>
      </w:r>
    </w:p>
    <w:p w:rsidR="7F543625" w:rsidP="2CA65929" w:rsidRDefault="7F543625" w14:paraId="2D08E18E" w14:textId="73630689">
      <w:pPr>
        <w:pStyle w:val="ListParagraph"/>
        <w:numPr>
          <w:ilvl w:val="0"/>
          <w:numId w:val="10"/>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Identifying</w:t>
      </w:r>
      <w:r w:rsidRPr="2CA65929" w:rsidR="2D7A891A">
        <w:rPr>
          <w:rFonts w:ascii="Calibri" w:hAnsi="Calibri" w:eastAsia="Calibri" w:cs="Calibri"/>
          <w:noProof w:val="0"/>
          <w:sz w:val="22"/>
          <w:szCs w:val="22"/>
          <w:lang w:val="en-US"/>
        </w:rPr>
        <w:t xml:space="preserve"> locations where the category 1 bench size </w:t>
      </w:r>
      <w:r w:rsidRPr="2CA65929" w:rsidR="2D7A891A">
        <w:rPr>
          <w:rFonts w:ascii="Calibri" w:hAnsi="Calibri" w:eastAsia="Calibri" w:cs="Calibri"/>
          <w:noProof w:val="0"/>
          <w:sz w:val="22"/>
          <w:szCs w:val="22"/>
          <w:lang w:val="en-US"/>
        </w:rPr>
        <w:t>won't</w:t>
      </w:r>
      <w:r w:rsidRPr="2CA65929" w:rsidR="2D7A891A">
        <w:rPr>
          <w:rFonts w:ascii="Calibri" w:hAnsi="Calibri" w:eastAsia="Calibri" w:cs="Calibri"/>
          <w:noProof w:val="0"/>
          <w:sz w:val="22"/>
          <w:szCs w:val="22"/>
          <w:lang w:val="en-US"/>
        </w:rPr>
        <w:t xml:space="preserve"> fit, proposing a split into small and large benches</w:t>
      </w:r>
    </w:p>
    <w:p w:rsidR="7F543625" w:rsidP="2CA65929" w:rsidRDefault="7F543625" w14:paraId="68717B90" w14:textId="1A3AF4FF">
      <w:pPr>
        <w:pStyle w:val="ListParagraph"/>
        <w:numPr>
          <w:ilvl w:val="0"/>
          <w:numId w:val="10"/>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2D7A891A">
        <w:rPr>
          <w:rFonts w:ascii="Calibri" w:hAnsi="Calibri" w:eastAsia="Calibri" w:cs="Calibri"/>
          <w:noProof w:val="0"/>
          <w:sz w:val="22"/>
          <w:szCs w:val="22"/>
          <w:lang w:val="en-US"/>
        </w:rPr>
        <w:t>Conservatively assigning category 2 vs 3 for filter cavity nodes, pending further input. The task force plans to bring the updated categorization, open questions, and proposed actions to the in-person meeting in Pisa for further discussion and input.</w:t>
      </w:r>
    </w:p>
    <w:p w:rsidR="7F543625" w:rsidP="2CA65929" w:rsidRDefault="7F543625" w14:paraId="2CD5FF38" w14:textId="271EA09C">
      <w:pPr>
        <w:pStyle w:val="ListParagraph"/>
        <w:bidi w:val="0"/>
        <w:spacing w:before="0" w:beforeAutospacing="off" w:after="0" w:afterAutospacing="off" w:line="279" w:lineRule="auto"/>
        <w:ind w:left="720"/>
        <w:jc w:val="left"/>
        <w:rPr>
          <w:rFonts w:ascii="Calibri" w:hAnsi="Calibri" w:eastAsia="Calibri" w:cs="Calibri"/>
          <w:noProof w:val="0"/>
          <w:sz w:val="22"/>
          <w:szCs w:val="22"/>
          <w:lang w:val="en-US"/>
        </w:rPr>
      </w:pPr>
    </w:p>
    <w:p w:rsidR="7F543625" w:rsidP="2CA65929" w:rsidRDefault="7F543625" w14:paraId="322B6033" w14:textId="518E22E9">
      <w:pPr>
        <w:pStyle w:val="Normal"/>
        <w:suppressLineNumbers w:val="0"/>
        <w:bidi w:val="0"/>
        <w:spacing w:before="0" w:beforeAutospacing="off" w:after="240" w:afterAutospacing="off" w:line="279" w:lineRule="auto"/>
        <w:ind w:left="0" w:right="0"/>
        <w:jc w:val="left"/>
        <w:rPr>
          <w:rFonts w:ascii="Calibri" w:hAnsi="Calibri" w:eastAsia="Calibri" w:cs="Calibri"/>
          <w:b w:val="1"/>
          <w:bCs w:val="1"/>
          <w:noProof w:val="0"/>
          <w:sz w:val="22"/>
          <w:szCs w:val="22"/>
          <w:lang w:val="en-US"/>
        </w:rPr>
      </w:pPr>
      <w:r w:rsidRPr="2CA65929" w:rsidR="310ADAEE">
        <w:rPr>
          <w:rFonts w:ascii="Calibri" w:hAnsi="Calibri" w:eastAsia="Calibri" w:cs="Calibri"/>
          <w:b w:val="1"/>
          <w:bCs w:val="1"/>
          <w:noProof w:val="0"/>
          <w:sz w:val="22"/>
          <w:szCs w:val="22"/>
          <w:lang w:val="en-US"/>
        </w:rPr>
        <w:t>Tower Categorization Update</w:t>
      </w:r>
    </w:p>
    <w:p w:rsidR="7F543625" w:rsidP="2CA65929" w:rsidRDefault="7F543625" w14:paraId="701AA9A0" w14:textId="55879A2E">
      <w:pPr>
        <w:pStyle w:val="ListParagraph"/>
        <w:numPr>
          <w:ilvl w:val="0"/>
          <w:numId w:val="13"/>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Aim to standardize and group similar suspension/vessel types to reduce complexity and cost</w:t>
      </w:r>
    </w:p>
    <w:p w:rsidR="7F543625" w:rsidP="2CA65929" w:rsidRDefault="7F543625" w14:paraId="5C0E9A2D" w14:textId="301B5820">
      <w:pPr>
        <w:pStyle w:val="ListParagraph"/>
        <w:numPr>
          <w:ilvl w:val="0"/>
          <w:numId w:val="13"/>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Classification based on residual motion, payload type, volume requirements, etc.</w:t>
      </w:r>
    </w:p>
    <w:p w:rsidR="7F543625" w:rsidP="2CA65929" w:rsidRDefault="7F543625" w14:paraId="1FCBEB42" w14:textId="2D142A3E">
      <w:pPr>
        <w:pStyle w:val="ListParagraph"/>
        <w:numPr>
          <w:ilvl w:val="0"/>
          <w:numId w:val="13"/>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6-9 different suspension types identified so far</w:t>
      </w:r>
    </w:p>
    <w:p w:rsidR="7F543625" w:rsidP="2CA65929" w:rsidRDefault="7F543625" w14:paraId="30E56FE9" w14:textId="3261B2FD">
      <w:pPr>
        <w:pStyle w:val="ListParagraph"/>
        <w:numPr>
          <w:ilvl w:val="0"/>
          <w:numId w:val="13"/>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Proposal to split Category 1 benches into two sub-categories (large/small) based on space constraints</w:t>
      </w:r>
    </w:p>
    <w:p w:rsidR="7F543625" w:rsidP="2CA65929" w:rsidRDefault="7F543625" w14:paraId="45633EC4" w14:textId="54925B6F">
      <w:pPr>
        <w:pStyle w:val="ListParagraph"/>
        <w:numPr>
          <w:ilvl w:val="0"/>
          <w:numId w:val="13"/>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Need to clarify requirements on bench access (top vs bottom loaded)</w:t>
      </w:r>
    </w:p>
    <w:p w:rsidR="7F543625" w:rsidP="2CA65929" w:rsidRDefault="7F543625" w14:paraId="00563848" w14:textId="64EAD410">
      <w:pPr>
        <w:pStyle w:val="ListParagraph"/>
        <w:numPr>
          <w:ilvl w:val="0"/>
          <w:numId w:val="13"/>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Suggestion to include cryopump nodes in categorization</w:t>
      </w:r>
    </w:p>
    <w:p w:rsidR="7F543625" w:rsidP="2CA65929" w:rsidRDefault="7F543625" w14:paraId="213FD5D1" w14:textId="36A12EE5">
      <w:pPr>
        <w:pStyle w:val="ListParagraph"/>
        <w:bidi w:val="0"/>
        <w:spacing w:before="0" w:beforeAutospacing="off" w:after="0" w:afterAutospacing="off" w:line="279" w:lineRule="auto"/>
        <w:ind w:left="720"/>
        <w:jc w:val="left"/>
        <w:rPr>
          <w:rFonts w:ascii="Calibri" w:hAnsi="Calibri" w:eastAsia="Calibri" w:cs="Calibri"/>
          <w:noProof w:val="0"/>
          <w:sz w:val="22"/>
          <w:szCs w:val="22"/>
          <w:lang w:val="en-US"/>
        </w:rPr>
      </w:pPr>
    </w:p>
    <w:p w:rsidR="7F543625" w:rsidP="2CA65929" w:rsidRDefault="7F543625" w14:paraId="25046612" w14:textId="57526451">
      <w:pPr>
        <w:pStyle w:val="Normal"/>
        <w:suppressLineNumbers w:val="0"/>
        <w:bidi w:val="0"/>
        <w:spacing w:before="0" w:beforeAutospacing="off" w:after="240" w:afterAutospacing="off" w:line="279" w:lineRule="auto"/>
        <w:ind w:left="0" w:right="0"/>
        <w:jc w:val="left"/>
        <w:rPr>
          <w:rFonts w:ascii="Calibri" w:hAnsi="Calibri" w:eastAsia="Calibri" w:cs="Calibri"/>
          <w:b w:val="1"/>
          <w:bCs w:val="1"/>
          <w:noProof w:val="0"/>
          <w:sz w:val="22"/>
          <w:szCs w:val="22"/>
          <w:lang w:val="en-US"/>
        </w:rPr>
      </w:pPr>
      <w:r w:rsidRPr="2CA65929" w:rsidR="310ADAEE">
        <w:rPr>
          <w:rFonts w:ascii="Calibri" w:hAnsi="Calibri" w:eastAsia="Calibri" w:cs="Calibri"/>
          <w:b w:val="1"/>
          <w:bCs w:val="1"/>
          <w:noProof w:val="0"/>
          <w:sz w:val="22"/>
          <w:szCs w:val="22"/>
          <w:lang w:val="en-US"/>
        </w:rPr>
        <w:t>Low-Frequency Test Mass Design</w:t>
      </w:r>
    </w:p>
    <w:p w:rsidR="7F543625" w:rsidP="2CA65929" w:rsidRDefault="7F543625" w14:paraId="20E3611F" w14:textId="3259E2ED">
      <w:pPr>
        <w:pStyle w:val="ListParagraph"/>
        <w:numPr>
          <w:ilvl w:val="0"/>
          <w:numId w:val="14"/>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Debate over cryostat size/design and temperature requirements (10K vs 40K)</w:t>
      </w:r>
    </w:p>
    <w:p w:rsidR="7F543625" w:rsidP="2CA65929" w:rsidRDefault="7F543625" w14:paraId="76D7EB37" w14:textId="1ECB7AE2">
      <w:pPr>
        <w:pStyle w:val="ListParagraph"/>
        <w:numPr>
          <w:ilvl w:val="0"/>
          <w:numId w:val="14"/>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Concerns raised about cost impact of current design</w:t>
      </w:r>
    </w:p>
    <w:p w:rsidR="7F543625" w:rsidP="2CA65929" w:rsidRDefault="7F543625" w14:paraId="395557AF" w14:textId="04521C29">
      <w:pPr>
        <w:pStyle w:val="ListParagraph"/>
        <w:numPr>
          <w:ilvl w:val="0"/>
          <w:numId w:val="14"/>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Cryogenics experts emphasized importance of ~10K operation and current access design</w:t>
      </w:r>
    </w:p>
    <w:p w:rsidR="7F543625" w:rsidP="2CA65929" w:rsidRDefault="7F543625" w14:paraId="6F3A4369" w14:textId="48D52084">
      <w:pPr>
        <w:pStyle w:val="ListParagraph"/>
        <w:numPr>
          <w:ilvl w:val="0"/>
          <w:numId w:val="14"/>
        </w:numPr>
        <w:bidi w:val="0"/>
        <w:spacing w:before="0" w:beforeAutospacing="off" w:after="0" w:afterAutospacing="off" w:line="279" w:lineRule="auto"/>
        <w:ind/>
        <w:jc w:val="left"/>
        <w:rPr>
          <w:rFonts w:ascii="Calibri" w:hAnsi="Calibri" w:eastAsia="Calibri" w:cs="Calibri"/>
          <w:noProof w:val="0"/>
          <w:sz w:val="22"/>
          <w:szCs w:val="22"/>
          <w:lang w:val="en-US"/>
        </w:rPr>
      </w:pPr>
      <w:r w:rsidRPr="2CA65929" w:rsidR="310ADAEE">
        <w:rPr>
          <w:rFonts w:ascii="Calibri" w:hAnsi="Calibri" w:eastAsia="Calibri" w:cs="Calibri"/>
          <w:noProof w:val="0"/>
          <w:sz w:val="22"/>
          <w:szCs w:val="22"/>
          <w:lang w:val="en-US"/>
        </w:rPr>
        <w:t>Need to formally document temperature requirements</w:t>
      </w:r>
    </w:p>
    <w:p w:rsidR="6C14C411" w:rsidP="2CA65929" w:rsidRDefault="6C14C411" w14:paraId="4905B0B9" w14:textId="6C8D0D8B">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6C14C411" w:rsidP="2CA65929" w:rsidRDefault="6C14C411" w14:paraId="421F4E81" w14:textId="01ED3B0B">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2CA65929" w:rsidR="7F42997B">
        <w:rPr>
          <w:rFonts w:ascii="Calibri" w:hAnsi="Calibri" w:eastAsia="Calibri" w:cs="Calibri"/>
          <w:b w:val="1"/>
          <w:bCs w:val="1"/>
          <w:i w:val="0"/>
          <w:iCs w:val="0"/>
          <w:strike w:val="0"/>
          <w:dstrike w:val="0"/>
          <w:noProof w:val="0"/>
          <w:color w:val="4F81BD"/>
          <w:sz w:val="22"/>
          <w:szCs w:val="22"/>
          <w:u w:val="none"/>
          <w:lang w:val="en-US"/>
        </w:rPr>
        <w:t>Configuration brainstorming continued</w:t>
      </w:r>
    </w:p>
    <w:p w:rsidR="6C14C411" w:rsidP="2CA65929" w:rsidRDefault="6C14C411" w14:paraId="01F28BB7" w14:textId="4372305F">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2CA65929" w:rsidR="055546F0">
        <w:rPr>
          <w:rFonts w:ascii="Calibri" w:hAnsi="Calibri" w:eastAsia="Calibri" w:cs="Calibri"/>
          <w:b w:val="1"/>
          <w:bCs w:val="1"/>
          <w:i w:val="1"/>
          <w:iCs w:val="1"/>
          <w:noProof w:val="0"/>
          <w:sz w:val="22"/>
          <w:szCs w:val="22"/>
          <w:lang w:val="en-US"/>
        </w:rPr>
        <w:t>15</w:t>
      </w:r>
      <w:r w:rsidRPr="2CA65929" w:rsidR="2EF9DEEC">
        <w:rPr>
          <w:rFonts w:ascii="Calibri" w:hAnsi="Calibri" w:eastAsia="Calibri" w:cs="Calibri"/>
          <w:b w:val="1"/>
          <w:bCs w:val="1"/>
          <w:i w:val="1"/>
          <w:iCs w:val="1"/>
          <w:noProof w:val="0"/>
          <w:sz w:val="22"/>
          <w:szCs w:val="22"/>
          <w:lang w:val="en-US"/>
        </w:rPr>
        <w:t>:</w:t>
      </w:r>
      <w:r w:rsidRPr="2CA65929" w:rsidR="01F1FE79">
        <w:rPr>
          <w:rFonts w:ascii="Calibri" w:hAnsi="Calibri" w:eastAsia="Calibri" w:cs="Calibri"/>
          <w:b w:val="1"/>
          <w:bCs w:val="1"/>
          <w:i w:val="1"/>
          <w:iCs w:val="1"/>
          <w:noProof w:val="0"/>
          <w:sz w:val="22"/>
          <w:szCs w:val="22"/>
          <w:lang w:val="en-US"/>
        </w:rPr>
        <w:t>15</w:t>
      </w:r>
      <w:r w:rsidRPr="2CA65929" w:rsidR="2EF9DEEC">
        <w:rPr>
          <w:rFonts w:ascii="Calibri" w:hAnsi="Calibri" w:eastAsia="Calibri" w:cs="Calibri"/>
          <w:b w:val="1"/>
          <w:bCs w:val="1"/>
          <w:i w:val="1"/>
          <w:iCs w:val="1"/>
          <w:noProof w:val="0"/>
          <w:sz w:val="22"/>
          <w:szCs w:val="22"/>
          <w:lang w:val="en-US"/>
        </w:rPr>
        <w:t>-</w:t>
      </w:r>
      <w:r w:rsidRPr="2CA65929" w:rsidR="135A3175">
        <w:rPr>
          <w:rFonts w:ascii="Calibri" w:hAnsi="Calibri" w:eastAsia="Calibri" w:cs="Calibri"/>
          <w:b w:val="1"/>
          <w:bCs w:val="1"/>
          <w:i w:val="1"/>
          <w:iCs w:val="1"/>
          <w:noProof w:val="0"/>
          <w:sz w:val="22"/>
          <w:szCs w:val="22"/>
          <w:lang w:val="en-US"/>
        </w:rPr>
        <w:t>15</w:t>
      </w:r>
      <w:r w:rsidRPr="2CA65929" w:rsidR="2EF9DEEC">
        <w:rPr>
          <w:rFonts w:ascii="Calibri" w:hAnsi="Calibri" w:eastAsia="Calibri" w:cs="Calibri"/>
          <w:b w:val="1"/>
          <w:bCs w:val="1"/>
          <w:i w:val="1"/>
          <w:iCs w:val="1"/>
          <w:noProof w:val="0"/>
          <w:sz w:val="22"/>
          <w:szCs w:val="22"/>
          <w:lang w:val="en-US"/>
        </w:rPr>
        <w:t>:</w:t>
      </w:r>
      <w:r w:rsidRPr="2CA65929" w:rsidR="2DAA2D97">
        <w:rPr>
          <w:rFonts w:ascii="Calibri" w:hAnsi="Calibri" w:eastAsia="Calibri" w:cs="Calibri"/>
          <w:b w:val="1"/>
          <w:bCs w:val="1"/>
          <w:i w:val="1"/>
          <w:iCs w:val="1"/>
          <w:noProof w:val="0"/>
          <w:sz w:val="22"/>
          <w:szCs w:val="22"/>
          <w:lang w:val="en-US"/>
        </w:rPr>
        <w:t>35</w:t>
      </w:r>
      <w:r w:rsidRPr="2CA65929" w:rsidR="2EF9DEEC">
        <w:rPr>
          <w:rFonts w:ascii="Calibri" w:hAnsi="Calibri" w:eastAsia="Calibri" w:cs="Calibri"/>
          <w:b w:val="1"/>
          <w:bCs w:val="1"/>
          <w:i w:val="1"/>
          <w:iCs w:val="1"/>
          <w:noProof w:val="0"/>
          <w:sz w:val="22"/>
          <w:szCs w:val="22"/>
          <w:lang w:val="en-US"/>
        </w:rPr>
        <w:t xml:space="preserve"> CET</w:t>
      </w:r>
    </w:p>
    <w:p w:rsidR="6C14C411" w:rsidP="2CA65929" w:rsidRDefault="6C14C411" w14:paraId="6FBB8167"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6C14C411" w:rsidP="2CA65929" w:rsidRDefault="6C14C411" w14:paraId="00F4A48F" w14:textId="0C5937EF">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2CA65929" w:rsidR="2EF9DEEC">
        <w:rPr>
          <w:rFonts w:ascii="Calibri" w:hAnsi="Calibri" w:eastAsia="Calibri" w:cs="Calibri"/>
          <w:b w:val="1"/>
          <w:bCs w:val="1"/>
          <w:i w:val="0"/>
          <w:iCs w:val="0"/>
          <w:noProof w:val="0"/>
          <w:sz w:val="22"/>
          <w:szCs w:val="22"/>
          <w:lang w:val="en-US"/>
        </w:rPr>
        <w:t>Point presented by:</w:t>
      </w:r>
      <w:r w:rsidRPr="2CA65929" w:rsidR="2EF9DEEC">
        <w:rPr>
          <w:rFonts w:ascii="Calibri" w:hAnsi="Calibri" w:eastAsia="Calibri" w:cs="Calibri"/>
          <w:b w:val="0"/>
          <w:bCs w:val="0"/>
          <w:i w:val="0"/>
          <w:iCs w:val="0"/>
          <w:noProof w:val="0"/>
          <w:sz w:val="22"/>
          <w:szCs w:val="22"/>
          <w:lang w:val="en-US"/>
        </w:rPr>
        <w:t xml:space="preserve"> </w:t>
      </w:r>
      <w:r w:rsidRPr="2CA65929" w:rsidR="5BDE50E5">
        <w:rPr>
          <w:rFonts w:ascii="Calibri" w:hAnsi="Calibri" w:eastAsia="Calibri" w:cs="Calibri"/>
          <w:b w:val="0"/>
          <w:bCs w:val="0"/>
          <w:i w:val="0"/>
          <w:iCs w:val="0"/>
          <w:noProof w:val="0"/>
          <w:sz w:val="22"/>
          <w:szCs w:val="22"/>
          <w:lang w:val="en-US"/>
        </w:rPr>
        <w:t>Fiodor Sorrentino</w:t>
      </w:r>
    </w:p>
    <w:p w:rsidR="6C14C411" w:rsidP="2CA65929" w:rsidRDefault="6C14C411" w14:paraId="4D16566E" w14:textId="274268E6">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2CA65929" w:rsidR="2EF9DEEC">
        <w:rPr>
          <w:rFonts w:ascii="Calibri" w:hAnsi="Calibri" w:eastAsia="Calibri" w:cs="Calibri"/>
          <w:b w:val="1"/>
          <w:bCs w:val="1"/>
          <w:i w:val="0"/>
          <w:iCs w:val="0"/>
          <w:noProof w:val="0"/>
          <w:sz w:val="22"/>
          <w:szCs w:val="22"/>
          <w:lang w:val="en-GB"/>
        </w:rPr>
        <w:t xml:space="preserve">Point </w:t>
      </w:r>
      <w:r w:rsidRPr="2CA65929" w:rsidR="2EF9DEEC">
        <w:rPr>
          <w:rFonts w:ascii="Calibri" w:hAnsi="Calibri" w:eastAsia="Calibri" w:cs="Calibri"/>
          <w:b w:val="1"/>
          <w:bCs w:val="1"/>
          <w:i w:val="0"/>
          <w:iCs w:val="0"/>
          <w:noProof w:val="0"/>
          <w:sz w:val="22"/>
          <w:szCs w:val="22"/>
          <w:lang w:val="en-GB"/>
        </w:rPr>
        <w:t>submitted</w:t>
      </w:r>
      <w:r w:rsidRPr="2CA65929" w:rsidR="2EF9DEEC">
        <w:rPr>
          <w:rFonts w:ascii="Calibri" w:hAnsi="Calibri" w:eastAsia="Calibri" w:cs="Calibri"/>
          <w:b w:val="1"/>
          <w:bCs w:val="1"/>
          <w:i w:val="0"/>
          <w:iCs w:val="0"/>
          <w:noProof w:val="0"/>
          <w:sz w:val="22"/>
          <w:szCs w:val="22"/>
          <w:lang w:val="en-GB"/>
        </w:rPr>
        <w:t xml:space="preserve"> for: </w:t>
      </w:r>
      <w:r w:rsidRPr="2CA65929" w:rsidR="69B02B00">
        <w:rPr>
          <w:rFonts w:ascii="Calibri" w:hAnsi="Calibri" w:eastAsia="Calibri" w:cs="Calibri"/>
          <w:b w:val="0"/>
          <w:bCs w:val="0"/>
          <w:i w:val="0"/>
          <w:iCs w:val="0"/>
          <w:noProof w:val="0"/>
          <w:color w:val="000000" w:themeColor="text1" w:themeTint="FF" w:themeShade="FF"/>
          <w:sz w:val="22"/>
          <w:szCs w:val="22"/>
          <w:lang w:val="en-US"/>
        </w:rPr>
        <w:t>discussion</w:t>
      </w:r>
    </w:p>
    <w:p w:rsidR="6C14C411" w:rsidP="2CA65929" w:rsidRDefault="6C14C411" w14:paraId="55A88D8C"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C14C411" w:rsidP="2CA65929" w:rsidRDefault="6C14C411" w14:paraId="5B1820C7" w14:textId="37EA741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2CA65929" w:rsidR="6F4EB361">
        <w:rPr>
          <w:rFonts w:ascii="Calibri" w:hAnsi="Calibri" w:eastAsia="Calibri" w:cs="Calibri"/>
          <w:b w:val="0"/>
          <w:bCs w:val="0"/>
          <w:i w:val="0"/>
          <w:iCs w:val="0"/>
          <w:noProof w:val="0"/>
          <w:sz w:val="22"/>
          <w:szCs w:val="22"/>
          <w:lang w:val="en-US"/>
        </w:rPr>
        <w:t xml:space="preserve">A few global configurations should be </w:t>
      </w:r>
      <w:r w:rsidRPr="2CA65929" w:rsidR="6F4EB361">
        <w:rPr>
          <w:rFonts w:ascii="Calibri" w:hAnsi="Calibri" w:eastAsia="Calibri" w:cs="Calibri"/>
          <w:b w:val="0"/>
          <w:bCs w:val="0"/>
          <w:i w:val="0"/>
          <w:iCs w:val="0"/>
          <w:noProof w:val="0"/>
          <w:sz w:val="22"/>
          <w:szCs w:val="22"/>
          <w:lang w:val="en-US"/>
        </w:rPr>
        <w:t>identified</w:t>
      </w:r>
      <w:r w:rsidRPr="2CA65929" w:rsidR="6F4EB361">
        <w:rPr>
          <w:rFonts w:ascii="Calibri" w:hAnsi="Calibri" w:eastAsia="Calibri" w:cs="Calibri"/>
          <w:b w:val="0"/>
          <w:bCs w:val="0"/>
          <w:i w:val="0"/>
          <w:iCs w:val="0"/>
          <w:noProof w:val="0"/>
          <w:sz w:val="22"/>
          <w:szCs w:val="22"/>
          <w:lang w:val="en-US"/>
        </w:rPr>
        <w:t xml:space="preserve"> to be studied in detail during the in-person meeting. The first meeting </w:t>
      </w:r>
      <w:r w:rsidRPr="2CA65929" w:rsidR="54EEEB8F">
        <w:rPr>
          <w:rFonts w:ascii="Calibri" w:hAnsi="Calibri" w:eastAsia="Calibri" w:cs="Calibri"/>
          <w:b w:val="0"/>
          <w:bCs w:val="0"/>
          <w:i w:val="0"/>
          <w:iCs w:val="0"/>
          <w:noProof w:val="0"/>
          <w:sz w:val="22"/>
          <w:szCs w:val="22"/>
          <w:lang w:val="en-US"/>
        </w:rPr>
        <w:t xml:space="preserve">in Pisa </w:t>
      </w:r>
      <w:r w:rsidRPr="2CA65929" w:rsidR="6F4EB361">
        <w:rPr>
          <w:rFonts w:ascii="Calibri" w:hAnsi="Calibri" w:eastAsia="Calibri" w:cs="Calibri"/>
          <w:b w:val="0"/>
          <w:bCs w:val="0"/>
          <w:i w:val="0"/>
          <w:iCs w:val="0"/>
          <w:noProof w:val="0"/>
          <w:sz w:val="22"/>
          <w:szCs w:val="22"/>
          <w:lang w:val="en-US"/>
        </w:rPr>
        <w:t xml:space="preserve">should focus on one or two </w:t>
      </w:r>
      <w:r w:rsidRPr="2CA65929" w:rsidR="6F4EB361">
        <w:rPr>
          <w:rFonts w:ascii="Calibri" w:hAnsi="Calibri" w:eastAsia="Calibri" w:cs="Calibri"/>
          <w:b w:val="0"/>
          <w:bCs w:val="0"/>
          <w:i w:val="0"/>
          <w:iCs w:val="0"/>
          <w:noProof w:val="0"/>
          <w:sz w:val="22"/>
          <w:szCs w:val="22"/>
          <w:lang w:val="en-US"/>
        </w:rPr>
        <w:t>configurations</w:t>
      </w:r>
      <w:r w:rsidRPr="2CA65929" w:rsidR="63326D8C">
        <w:rPr>
          <w:rFonts w:ascii="Calibri" w:hAnsi="Calibri" w:eastAsia="Calibri" w:cs="Calibri"/>
          <w:b w:val="0"/>
          <w:bCs w:val="0"/>
          <w:i w:val="0"/>
          <w:iCs w:val="0"/>
          <w:noProof w:val="0"/>
          <w:sz w:val="22"/>
          <w:szCs w:val="22"/>
          <w:lang w:val="en-US"/>
        </w:rPr>
        <w:t xml:space="preserve"> for </w:t>
      </w:r>
      <w:r w:rsidRPr="2CA65929" w:rsidR="63326D8C">
        <w:rPr>
          <w:rFonts w:ascii="Calibri" w:hAnsi="Calibri" w:eastAsia="Calibri" w:cs="Calibri"/>
          <w:b w:val="0"/>
          <w:bCs w:val="0"/>
          <w:i w:val="0"/>
          <w:iCs w:val="0"/>
          <w:noProof w:val="0"/>
          <w:sz w:val="22"/>
          <w:szCs w:val="22"/>
          <w:lang w:val="en-US"/>
        </w:rPr>
        <w:t>2L</w:t>
      </w:r>
      <w:r w:rsidRPr="2CA65929" w:rsidR="6F4EB361">
        <w:rPr>
          <w:rFonts w:ascii="Calibri" w:hAnsi="Calibri" w:eastAsia="Calibri" w:cs="Calibri"/>
          <w:b w:val="0"/>
          <w:bCs w:val="0"/>
          <w:i w:val="0"/>
          <w:iCs w:val="0"/>
          <w:noProof w:val="0"/>
          <w:sz w:val="22"/>
          <w:szCs w:val="22"/>
          <w:lang w:val="en-US"/>
        </w:rPr>
        <w:t xml:space="preserve">, </w:t>
      </w:r>
      <w:r w:rsidRPr="2CA65929" w:rsidR="6F4EB361">
        <w:rPr>
          <w:rFonts w:ascii="Calibri" w:hAnsi="Calibri" w:eastAsia="Calibri" w:cs="Calibri"/>
          <w:b w:val="0"/>
          <w:bCs w:val="0"/>
          <w:i w:val="0"/>
          <w:iCs w:val="0"/>
          <w:noProof w:val="0"/>
          <w:sz w:val="22"/>
          <w:szCs w:val="22"/>
          <w:lang w:val="en-US"/>
        </w:rPr>
        <w:t>and</w:t>
      </w:r>
      <w:r w:rsidRPr="2CA65929" w:rsidR="6F4EB361">
        <w:rPr>
          <w:rFonts w:ascii="Calibri" w:hAnsi="Calibri" w:eastAsia="Calibri" w:cs="Calibri"/>
          <w:b w:val="0"/>
          <w:bCs w:val="0"/>
          <w:i w:val="0"/>
          <w:iCs w:val="0"/>
          <w:noProof w:val="0"/>
          <w:sz w:val="22"/>
          <w:szCs w:val="22"/>
          <w:lang w:val="en-US"/>
        </w:rPr>
        <w:t xml:space="preserve"> </w:t>
      </w:r>
      <w:r w:rsidRPr="2CA65929" w:rsidR="2E91E273">
        <w:rPr>
          <w:rFonts w:ascii="Calibri" w:hAnsi="Calibri" w:eastAsia="Calibri" w:cs="Calibri"/>
          <w:b w:val="0"/>
          <w:bCs w:val="0"/>
          <w:i w:val="0"/>
          <w:iCs w:val="0"/>
          <w:noProof w:val="0"/>
          <w:sz w:val="22"/>
          <w:szCs w:val="22"/>
          <w:lang w:val="en-US"/>
        </w:rPr>
        <w:t>start some preliminary work towards other configuration options with lower readiness, to be then studied in detail during the second in-pers</w:t>
      </w:r>
      <w:r w:rsidRPr="2CA65929" w:rsidR="2D5AC80E">
        <w:rPr>
          <w:rFonts w:ascii="Calibri" w:hAnsi="Calibri" w:eastAsia="Calibri" w:cs="Calibri"/>
          <w:b w:val="0"/>
          <w:bCs w:val="0"/>
          <w:i w:val="0"/>
          <w:iCs w:val="0"/>
          <w:noProof w:val="0"/>
          <w:sz w:val="22"/>
          <w:szCs w:val="22"/>
          <w:lang w:val="en-US"/>
        </w:rPr>
        <w:t xml:space="preserve">on meeting in Amsterdam. </w:t>
      </w:r>
      <w:r w:rsidRPr="2CA65929" w:rsidR="352D4106">
        <w:rPr>
          <w:rFonts w:ascii="Calibri" w:hAnsi="Calibri" w:eastAsia="Calibri" w:cs="Calibri"/>
          <w:b w:val="0"/>
          <w:bCs w:val="0"/>
          <w:i w:val="0"/>
          <w:iCs w:val="0"/>
          <w:noProof w:val="0"/>
          <w:sz w:val="22"/>
          <w:szCs w:val="22"/>
          <w:lang w:val="en-US"/>
        </w:rPr>
        <w:t>We will discuss the configurations to be studied during the Pisa meeting, and the mandatory background information to produce before the meeting.</w:t>
      </w:r>
    </w:p>
    <w:p w:rsidR="2CA65929" w:rsidP="2CA65929" w:rsidRDefault="2CA65929" w14:paraId="3CDFA56C" w14:textId="7CCD2B34">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A423F3C" w:rsidP="2CA65929" w:rsidRDefault="2A423F3C" w14:paraId="05BF06E0" w14:textId="307351AE">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CA65929" w:rsidR="2A423F3C">
        <w:rPr>
          <w:rFonts w:ascii="Calibri" w:hAnsi="Calibri" w:eastAsia="Calibri" w:cs="Calibri"/>
          <w:b w:val="1"/>
          <w:bCs w:val="1"/>
          <w:i w:val="0"/>
          <w:iCs w:val="0"/>
          <w:strike w:val="0"/>
          <w:dstrike w:val="0"/>
          <w:noProof w:val="0"/>
          <w:color w:val="4F81BD"/>
          <w:sz w:val="22"/>
          <w:szCs w:val="22"/>
          <w:u w:val="none"/>
          <w:lang w:val="en-US"/>
        </w:rPr>
        <w:t>Summary of discussion</w:t>
      </w:r>
      <w:r w:rsidRPr="2CA65929" w:rsidR="514C0E97">
        <w:rPr>
          <w:rFonts w:ascii="Calibri" w:hAnsi="Calibri" w:eastAsia="Calibri" w:cs="Calibri"/>
          <w:b w:val="1"/>
          <w:bCs w:val="1"/>
          <w:i w:val="0"/>
          <w:iCs w:val="0"/>
          <w:strike w:val="0"/>
          <w:dstrike w:val="0"/>
          <w:noProof w:val="0"/>
          <w:color w:val="4F81BD"/>
          <w:sz w:val="22"/>
          <w:szCs w:val="22"/>
          <w:u w:val="none"/>
          <w:lang w:val="en-US"/>
        </w:rPr>
        <w:t xml:space="preserve"> and actions</w:t>
      </w:r>
      <w:r w:rsidRPr="2CA65929" w:rsidR="2A423F3C">
        <w:rPr>
          <w:rFonts w:ascii="Calibri" w:hAnsi="Calibri" w:eastAsia="Calibri" w:cs="Calibri"/>
          <w:b w:val="1"/>
          <w:bCs w:val="1"/>
          <w:i w:val="0"/>
          <w:iCs w:val="0"/>
          <w:strike w:val="0"/>
          <w:dstrike w:val="0"/>
          <w:noProof w:val="0"/>
          <w:color w:val="4F81BD"/>
          <w:sz w:val="22"/>
          <w:szCs w:val="22"/>
          <w:u w:val="none"/>
          <w:lang w:val="en-US"/>
        </w:rPr>
        <w:t>:</w:t>
      </w:r>
    </w:p>
    <w:p w:rsidR="2F27CEB3" w:rsidP="2CA65929" w:rsidRDefault="2F27CEB3" w14:paraId="5654CC16" w14:textId="570D4964">
      <w:pPr>
        <w:bidi w:val="0"/>
        <w:spacing w:before="0" w:beforeAutospacing="off" w:after="240" w:afterAutospacing="off"/>
        <w:jc w:val="left"/>
        <w:rPr>
          <w:rFonts w:ascii="Calibri" w:hAnsi="Calibri" w:eastAsia="Calibri" w:cs="Calibri"/>
          <w:noProof w:val="0"/>
          <w:sz w:val="22"/>
          <w:szCs w:val="22"/>
          <w:lang w:val="en-US"/>
        </w:rPr>
      </w:pPr>
      <w:r w:rsidRPr="2CA65929" w:rsidR="2F27CEB3">
        <w:rPr>
          <w:rFonts w:ascii="Calibri" w:hAnsi="Calibri" w:eastAsia="Calibri" w:cs="Calibri"/>
          <w:noProof w:val="0"/>
          <w:sz w:val="22"/>
          <w:szCs w:val="22"/>
          <w:lang w:val="en-US"/>
        </w:rPr>
        <w:t>Fiodor shared some of the key ideas from the team's brainstorming on alternative detector configurations:</w:t>
      </w:r>
    </w:p>
    <w:p w:rsidR="2F27CEB3" w:rsidP="2CA65929" w:rsidRDefault="2F27CEB3" w14:paraId="11FC8E98" w14:textId="76281E81">
      <w:pPr>
        <w:pStyle w:val="ListParagraph"/>
        <w:numPr>
          <w:ilvl w:val="0"/>
          <w:numId w:val="11"/>
        </w:numPr>
        <w:bidi w:val="0"/>
        <w:spacing w:before="0" w:beforeAutospacing="off" w:after="0" w:afterAutospacing="off"/>
        <w:jc w:val="left"/>
        <w:rPr>
          <w:rFonts w:ascii="Calibri" w:hAnsi="Calibri" w:eastAsia="Calibri" w:cs="Calibri"/>
          <w:noProof w:val="0"/>
          <w:sz w:val="22"/>
          <w:szCs w:val="22"/>
          <w:lang w:val="en-US"/>
        </w:rPr>
      </w:pPr>
      <w:r w:rsidRPr="2CA65929" w:rsidR="2F27CEB3">
        <w:rPr>
          <w:rFonts w:ascii="Calibri" w:hAnsi="Calibri" w:eastAsia="Calibri" w:cs="Calibri"/>
          <w:noProof w:val="0"/>
          <w:sz w:val="22"/>
          <w:szCs w:val="22"/>
          <w:lang w:val="en-US"/>
        </w:rPr>
        <w:t>Focus the first in-person meeting on a configuration with filter cavities in one tunnel, potentially including high frequency field activity in the other</w:t>
      </w:r>
    </w:p>
    <w:p w:rsidR="2F27CEB3" w:rsidP="2CA65929" w:rsidRDefault="2F27CEB3" w14:paraId="123DC162" w14:textId="32B94FC7">
      <w:pPr>
        <w:pStyle w:val="ListParagraph"/>
        <w:numPr>
          <w:ilvl w:val="0"/>
          <w:numId w:val="11"/>
        </w:numPr>
        <w:bidi w:val="0"/>
        <w:spacing w:before="0" w:beforeAutospacing="off" w:after="0" w:afterAutospacing="off"/>
        <w:jc w:val="left"/>
        <w:rPr>
          <w:rFonts w:ascii="Calibri" w:hAnsi="Calibri" w:eastAsia="Calibri" w:cs="Calibri"/>
          <w:noProof w:val="0"/>
          <w:sz w:val="22"/>
          <w:szCs w:val="22"/>
          <w:lang w:val="en-US"/>
        </w:rPr>
      </w:pPr>
      <w:r w:rsidRPr="2CA65929" w:rsidR="2F27CEB3">
        <w:rPr>
          <w:rFonts w:ascii="Calibri" w:hAnsi="Calibri" w:eastAsia="Calibri" w:cs="Calibri"/>
          <w:noProof w:val="0"/>
          <w:sz w:val="22"/>
          <w:szCs w:val="22"/>
          <w:lang w:val="en-US"/>
        </w:rPr>
        <w:t>Consider minimizing excavation by implementing a double or multiple c</w:t>
      </w:r>
      <w:r w:rsidRPr="2CA65929" w:rsidR="484E952B">
        <w:rPr>
          <w:rFonts w:ascii="Calibri" w:hAnsi="Calibri" w:eastAsia="Calibri" w:cs="Calibri"/>
          <w:noProof w:val="0"/>
          <w:sz w:val="22"/>
          <w:szCs w:val="22"/>
          <w:lang w:val="en-US"/>
        </w:rPr>
        <w:t>avern</w:t>
      </w:r>
      <w:r w:rsidRPr="2CA65929" w:rsidR="2F27CEB3">
        <w:rPr>
          <w:rFonts w:ascii="Calibri" w:hAnsi="Calibri" w:eastAsia="Calibri" w:cs="Calibri"/>
          <w:noProof w:val="0"/>
          <w:sz w:val="22"/>
          <w:szCs w:val="22"/>
          <w:lang w:val="en-US"/>
        </w:rPr>
        <w:t xml:space="preserve"> concept</w:t>
      </w:r>
    </w:p>
    <w:p w:rsidR="2F27CEB3" w:rsidP="2CA65929" w:rsidRDefault="2F27CEB3" w14:paraId="1496957D" w14:textId="448C1527">
      <w:pPr>
        <w:pStyle w:val="ListParagraph"/>
        <w:numPr>
          <w:ilvl w:val="0"/>
          <w:numId w:val="11"/>
        </w:numPr>
        <w:bidi w:val="0"/>
        <w:spacing w:before="0" w:beforeAutospacing="off" w:after="0" w:afterAutospacing="off"/>
        <w:jc w:val="left"/>
        <w:rPr>
          <w:rFonts w:ascii="Calibri" w:hAnsi="Calibri" w:eastAsia="Calibri" w:cs="Calibri"/>
          <w:noProof w:val="0"/>
          <w:sz w:val="22"/>
          <w:szCs w:val="22"/>
          <w:lang w:val="en-US"/>
        </w:rPr>
      </w:pPr>
      <w:r w:rsidRPr="2CA65929" w:rsidR="2F27CEB3">
        <w:rPr>
          <w:rFonts w:ascii="Calibri" w:hAnsi="Calibri" w:eastAsia="Calibri" w:cs="Calibri"/>
          <w:noProof w:val="0"/>
          <w:sz w:val="22"/>
          <w:szCs w:val="22"/>
          <w:lang w:val="en-US"/>
        </w:rPr>
        <w:t>Explore merging secondary optics or individual nodes, and coupling with field and cleanliness requirements in the arm tunnels</w:t>
      </w:r>
    </w:p>
    <w:p w:rsidR="2F27CEB3" w:rsidP="2CA65929" w:rsidRDefault="2F27CEB3" w14:paraId="1BF98A0E" w14:textId="2F843298">
      <w:pPr>
        <w:pStyle w:val="ListParagraph"/>
        <w:numPr>
          <w:ilvl w:val="0"/>
          <w:numId w:val="11"/>
        </w:numPr>
        <w:bidi w:val="0"/>
        <w:spacing w:before="0" w:beforeAutospacing="off" w:after="0" w:afterAutospacing="off"/>
        <w:jc w:val="left"/>
        <w:rPr>
          <w:rFonts w:ascii="Calibri" w:hAnsi="Calibri" w:eastAsia="Calibri" w:cs="Calibri"/>
          <w:noProof w:val="0"/>
          <w:sz w:val="22"/>
          <w:szCs w:val="22"/>
          <w:lang w:val="en-US"/>
        </w:rPr>
      </w:pPr>
      <w:r w:rsidRPr="2CA65929" w:rsidR="2F27CEB3">
        <w:rPr>
          <w:rFonts w:ascii="Calibri" w:hAnsi="Calibri" w:eastAsia="Calibri" w:cs="Calibri"/>
          <w:noProof w:val="0"/>
          <w:sz w:val="22"/>
          <w:szCs w:val="22"/>
          <w:lang w:val="en-US"/>
        </w:rPr>
        <w:t>Evaluate separating low and high frequency detectors. The task force coordinator plans to organize parallel sessions at the Pisa meeting to dive deeper into these concepts.</w:t>
      </w:r>
    </w:p>
    <w:p w:rsidR="2CA65929" w:rsidP="2CA65929" w:rsidRDefault="2CA65929" w14:paraId="1016B5E7" w14:textId="081CD5AC">
      <w:pPr>
        <w:pStyle w:val="Normal"/>
        <w:bidi w:val="0"/>
        <w:spacing w:before="0" w:beforeAutospacing="off" w:after="0" w:afterAutospacing="off"/>
        <w:jc w:val="left"/>
        <w:rPr>
          <w:rFonts w:ascii="Calibri" w:hAnsi="Calibri" w:eastAsia="Calibri" w:cs="Calibri"/>
          <w:noProof w:val="0"/>
          <w:sz w:val="22"/>
          <w:szCs w:val="22"/>
          <w:lang w:val="en-US"/>
        </w:rPr>
      </w:pPr>
    </w:p>
    <w:p w:rsidR="69CA5407" w:rsidP="2CA65929" w:rsidRDefault="69CA5407" w14:paraId="7D73E99E" w14:textId="4E9E8F96">
      <w:pPr>
        <w:pStyle w:val="Normal"/>
        <w:bidi w:val="0"/>
        <w:spacing w:before="0" w:beforeAutospacing="off" w:after="0" w:afterAutospacing="off"/>
        <w:jc w:val="left"/>
        <w:rPr>
          <w:rFonts w:ascii="Calibri" w:hAnsi="Calibri" w:eastAsia="Calibri" w:cs="Calibri"/>
          <w:b w:val="1"/>
          <w:bCs w:val="1"/>
          <w:noProof w:val="0"/>
          <w:sz w:val="22"/>
          <w:szCs w:val="22"/>
          <w:lang w:val="en-US"/>
        </w:rPr>
      </w:pPr>
      <w:r w:rsidRPr="2CA65929" w:rsidR="69CA5407">
        <w:rPr>
          <w:rFonts w:ascii="Calibri" w:hAnsi="Calibri" w:eastAsia="Calibri" w:cs="Calibri"/>
          <w:b w:val="1"/>
          <w:bCs w:val="1"/>
          <w:noProof w:val="0"/>
          <w:sz w:val="22"/>
          <w:szCs w:val="22"/>
          <w:lang w:val="en-US"/>
        </w:rPr>
        <w:t>Preparation:</w:t>
      </w:r>
    </w:p>
    <w:p w:rsidR="69CA5407" w:rsidP="2CA65929" w:rsidRDefault="69CA5407" w14:paraId="45336BE6" w14:textId="7AC62C4B">
      <w:pPr>
        <w:pStyle w:val="ListParagraph"/>
        <w:numPr>
          <w:ilvl w:val="0"/>
          <w:numId w:val="15"/>
        </w:numPr>
        <w:bidi w:val="0"/>
        <w:spacing w:before="0" w:beforeAutospacing="off" w:after="0" w:afterAutospacing="off"/>
        <w:jc w:val="left"/>
        <w:rPr>
          <w:rFonts w:ascii="Calibri" w:hAnsi="Calibri" w:eastAsia="Calibri" w:cs="Calibri"/>
          <w:noProof w:val="0"/>
          <w:sz w:val="22"/>
          <w:szCs w:val="22"/>
          <w:lang w:val="en-US"/>
        </w:rPr>
      </w:pPr>
      <w:r w:rsidRPr="2CA65929" w:rsidR="69CA5407">
        <w:rPr>
          <w:rFonts w:ascii="Calibri" w:hAnsi="Calibri" w:eastAsia="Calibri" w:cs="Calibri"/>
          <w:noProof w:val="0"/>
          <w:sz w:val="22"/>
          <w:szCs w:val="22"/>
          <w:lang w:val="en-US"/>
        </w:rPr>
        <w:t xml:space="preserve">Focus on </w:t>
      </w:r>
      <w:r w:rsidRPr="2CA65929" w:rsidR="73B62CDA">
        <w:rPr>
          <w:rFonts w:ascii="Calibri" w:hAnsi="Calibri" w:eastAsia="Calibri" w:cs="Calibri"/>
          <w:noProof w:val="0"/>
          <w:sz w:val="22"/>
          <w:szCs w:val="22"/>
          <w:lang w:val="en-US"/>
        </w:rPr>
        <w:t>2L</w:t>
      </w:r>
      <w:r w:rsidRPr="2CA65929" w:rsidR="69CA5407">
        <w:rPr>
          <w:rFonts w:ascii="Calibri" w:hAnsi="Calibri" w:eastAsia="Calibri" w:cs="Calibri"/>
          <w:noProof w:val="0"/>
          <w:sz w:val="22"/>
          <w:szCs w:val="22"/>
          <w:lang w:val="en-US"/>
        </w:rPr>
        <w:t xml:space="preserve"> geometry with filter cavities in arm tunnels</w:t>
      </w:r>
    </w:p>
    <w:p w:rsidR="69CA5407" w:rsidP="2CA65929" w:rsidRDefault="69CA5407" w14:paraId="4652BCEC" w14:textId="1165514B">
      <w:pPr>
        <w:pStyle w:val="ListParagraph"/>
        <w:numPr>
          <w:ilvl w:val="0"/>
          <w:numId w:val="15"/>
        </w:numPr>
        <w:bidi w:val="0"/>
        <w:spacing w:before="0" w:beforeAutospacing="off" w:after="0" w:afterAutospacing="off"/>
        <w:jc w:val="left"/>
        <w:rPr>
          <w:rFonts w:ascii="Calibri" w:hAnsi="Calibri" w:eastAsia="Calibri" w:cs="Calibri"/>
          <w:noProof w:val="0"/>
          <w:sz w:val="22"/>
          <w:szCs w:val="22"/>
          <w:lang w:val="en-US"/>
        </w:rPr>
      </w:pPr>
      <w:r w:rsidRPr="2CA65929" w:rsidR="69CA5407">
        <w:rPr>
          <w:rFonts w:ascii="Calibri" w:hAnsi="Calibri" w:eastAsia="Calibri" w:cs="Calibri"/>
          <w:noProof w:val="0"/>
          <w:sz w:val="22"/>
          <w:szCs w:val="22"/>
          <w:lang w:val="en-US"/>
        </w:rPr>
        <w:t>Consider options to minimize cavern excavation (e.g. multiple caverns)</w:t>
      </w:r>
    </w:p>
    <w:p w:rsidR="69CA5407" w:rsidP="2CA65929" w:rsidRDefault="69CA5407" w14:paraId="6C8F54B7" w14:textId="362DE8DB">
      <w:pPr>
        <w:pStyle w:val="ListParagraph"/>
        <w:numPr>
          <w:ilvl w:val="0"/>
          <w:numId w:val="15"/>
        </w:numPr>
        <w:bidi w:val="0"/>
        <w:spacing w:before="0" w:beforeAutospacing="off" w:after="0" w:afterAutospacing="off"/>
        <w:jc w:val="left"/>
        <w:rPr>
          <w:rFonts w:ascii="Calibri" w:hAnsi="Calibri" w:eastAsia="Calibri" w:cs="Calibri"/>
          <w:noProof w:val="0"/>
          <w:sz w:val="22"/>
          <w:szCs w:val="22"/>
          <w:lang w:val="en-US"/>
        </w:rPr>
      </w:pPr>
      <w:r w:rsidRPr="2CA65929" w:rsidR="69CA5407">
        <w:rPr>
          <w:rFonts w:ascii="Calibri" w:hAnsi="Calibri" w:eastAsia="Calibri" w:cs="Calibri"/>
          <w:noProof w:val="0"/>
          <w:sz w:val="22"/>
          <w:szCs w:val="22"/>
          <w:lang w:val="en-US"/>
        </w:rPr>
        <w:t>Parallel sessions planned on optical layout, detector layout, infrastructure, etc.</w:t>
      </w:r>
    </w:p>
    <w:p w:rsidR="69CA5407" w:rsidP="2CA65929" w:rsidRDefault="69CA5407" w14:paraId="4B14C2D9" w14:textId="6D8C5DAC">
      <w:pPr>
        <w:pStyle w:val="ListParagraph"/>
        <w:numPr>
          <w:ilvl w:val="0"/>
          <w:numId w:val="15"/>
        </w:numPr>
        <w:bidi w:val="0"/>
        <w:spacing w:before="0" w:beforeAutospacing="off" w:after="0" w:afterAutospacing="off"/>
        <w:jc w:val="left"/>
        <w:rPr>
          <w:rFonts w:ascii="Calibri" w:hAnsi="Calibri" w:eastAsia="Calibri" w:cs="Calibri"/>
          <w:noProof w:val="0"/>
          <w:sz w:val="22"/>
          <w:szCs w:val="22"/>
          <w:lang w:val="en-US"/>
        </w:rPr>
      </w:pPr>
      <w:r w:rsidRPr="2CA65929" w:rsidR="69CA5407">
        <w:rPr>
          <w:rFonts w:ascii="Calibri" w:hAnsi="Calibri" w:eastAsia="Calibri" w:cs="Calibri"/>
          <w:noProof w:val="0"/>
          <w:sz w:val="22"/>
          <w:szCs w:val="22"/>
          <w:lang w:val="en-US"/>
        </w:rPr>
        <w:t>Need to review tower access options and categorization</w:t>
      </w:r>
    </w:p>
    <w:p w:rsidR="69CA5407" w:rsidP="2CA65929" w:rsidRDefault="69CA5407" w14:paraId="1852F1DD" w14:textId="0D04917A">
      <w:pPr>
        <w:pStyle w:val="ListParagraph"/>
        <w:numPr>
          <w:ilvl w:val="0"/>
          <w:numId w:val="15"/>
        </w:numPr>
        <w:bidi w:val="0"/>
        <w:spacing w:before="0" w:beforeAutospacing="off" w:after="0" w:afterAutospacing="off"/>
        <w:jc w:val="left"/>
        <w:rPr>
          <w:rFonts w:ascii="Calibri" w:hAnsi="Calibri" w:eastAsia="Calibri" w:cs="Calibri"/>
          <w:noProof w:val="0"/>
          <w:sz w:val="22"/>
          <w:szCs w:val="22"/>
          <w:lang w:val="en-US"/>
        </w:rPr>
      </w:pPr>
      <w:r w:rsidRPr="2CA65929" w:rsidR="69CA5407">
        <w:rPr>
          <w:rFonts w:ascii="Calibri" w:hAnsi="Calibri" w:eastAsia="Calibri" w:cs="Calibri"/>
          <w:noProof w:val="0"/>
          <w:sz w:val="22"/>
          <w:szCs w:val="22"/>
          <w:lang w:val="en-US"/>
        </w:rPr>
        <w:t>Risk analysis and flexibility evaluation sessions to be organized</w:t>
      </w:r>
    </w:p>
    <w:p w:rsidR="6C14C411" w:rsidP="2CA65929" w:rsidRDefault="6C14C411" w14:paraId="1CC3A3C1" w14:textId="4873F2D6">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1E6076B8" w:rsidP="2CA65929" w:rsidRDefault="1E6076B8" w14:paraId="32C7D391" w14:textId="24A328BB">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2CA65929" w:rsidR="1E6076B8">
        <w:rPr>
          <w:rFonts w:ascii="Calibri" w:hAnsi="Calibri" w:eastAsia="Calibri" w:cs="Calibri"/>
          <w:b w:val="1"/>
          <w:bCs w:val="1"/>
          <w:i w:val="0"/>
          <w:iCs w:val="0"/>
          <w:strike w:val="0"/>
          <w:dstrike w:val="0"/>
          <w:noProof w:val="0"/>
          <w:color w:val="4F81BD"/>
          <w:sz w:val="22"/>
          <w:szCs w:val="22"/>
          <w:u w:val="none"/>
          <w:lang w:val="en-US"/>
        </w:rPr>
        <w:t>Preparation of the Pisa meeting</w:t>
      </w:r>
    </w:p>
    <w:p w:rsidR="6C14C411" w:rsidP="2CA65929" w:rsidRDefault="6C14C411" w14:paraId="7FEBEAD7" w14:textId="3C8D9555">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2CA65929" w:rsidR="620A9BF2">
        <w:rPr>
          <w:rFonts w:ascii="Calibri" w:hAnsi="Calibri" w:eastAsia="Calibri" w:cs="Calibri"/>
          <w:b w:val="1"/>
          <w:bCs w:val="1"/>
          <w:i w:val="1"/>
          <w:iCs w:val="1"/>
          <w:noProof w:val="0"/>
          <w:sz w:val="22"/>
          <w:szCs w:val="22"/>
          <w:lang w:val="en-US"/>
        </w:rPr>
        <w:t>15:35-15:5</w:t>
      </w:r>
      <w:r w:rsidRPr="2CA65929" w:rsidR="52B06F40">
        <w:rPr>
          <w:rFonts w:ascii="Calibri" w:hAnsi="Calibri" w:eastAsia="Calibri" w:cs="Calibri"/>
          <w:b w:val="1"/>
          <w:bCs w:val="1"/>
          <w:i w:val="1"/>
          <w:iCs w:val="1"/>
          <w:noProof w:val="0"/>
          <w:sz w:val="22"/>
          <w:szCs w:val="22"/>
          <w:lang w:val="en-US"/>
        </w:rPr>
        <w:t>0</w:t>
      </w:r>
      <w:r w:rsidRPr="2CA65929" w:rsidR="620A9BF2">
        <w:rPr>
          <w:rFonts w:ascii="Calibri" w:hAnsi="Calibri" w:eastAsia="Calibri" w:cs="Calibri"/>
          <w:b w:val="1"/>
          <w:bCs w:val="1"/>
          <w:i w:val="1"/>
          <w:iCs w:val="1"/>
          <w:noProof w:val="0"/>
          <w:sz w:val="22"/>
          <w:szCs w:val="22"/>
          <w:lang w:val="en-US"/>
        </w:rPr>
        <w:t xml:space="preserve"> CET</w:t>
      </w:r>
    </w:p>
    <w:p w:rsidR="6C14C411" w:rsidP="2CA65929" w:rsidRDefault="6C14C411" w14:paraId="17BEA881"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6C14C411" w:rsidP="2CA65929" w:rsidRDefault="6C14C411" w14:paraId="07288022" w14:textId="0C5937EF">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2CA65929" w:rsidR="620A9BF2">
        <w:rPr>
          <w:rFonts w:ascii="Calibri" w:hAnsi="Calibri" w:eastAsia="Calibri" w:cs="Calibri"/>
          <w:b w:val="1"/>
          <w:bCs w:val="1"/>
          <w:i w:val="0"/>
          <w:iCs w:val="0"/>
          <w:noProof w:val="0"/>
          <w:sz w:val="22"/>
          <w:szCs w:val="22"/>
          <w:lang w:val="en-US"/>
        </w:rPr>
        <w:t>Point presented by:</w:t>
      </w:r>
      <w:r w:rsidRPr="2CA65929" w:rsidR="620A9BF2">
        <w:rPr>
          <w:rFonts w:ascii="Calibri" w:hAnsi="Calibri" w:eastAsia="Calibri" w:cs="Calibri"/>
          <w:b w:val="0"/>
          <w:bCs w:val="0"/>
          <w:i w:val="0"/>
          <w:iCs w:val="0"/>
          <w:noProof w:val="0"/>
          <w:sz w:val="22"/>
          <w:szCs w:val="22"/>
          <w:lang w:val="en-US"/>
        </w:rPr>
        <w:t xml:space="preserve"> Fiodor Sorrentino</w:t>
      </w:r>
    </w:p>
    <w:p w:rsidR="6C14C411" w:rsidP="2CA65929" w:rsidRDefault="6C14C411" w14:paraId="3D5FAF2D" w14:textId="26734489">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2CA65929" w:rsidR="620A9BF2">
        <w:rPr>
          <w:rFonts w:ascii="Calibri" w:hAnsi="Calibri" w:eastAsia="Calibri" w:cs="Calibri"/>
          <w:b w:val="1"/>
          <w:bCs w:val="1"/>
          <w:i w:val="0"/>
          <w:iCs w:val="0"/>
          <w:noProof w:val="0"/>
          <w:sz w:val="22"/>
          <w:szCs w:val="22"/>
          <w:lang w:val="en-GB"/>
        </w:rPr>
        <w:t xml:space="preserve">Point </w:t>
      </w:r>
      <w:r w:rsidRPr="2CA65929" w:rsidR="620A9BF2">
        <w:rPr>
          <w:rFonts w:ascii="Calibri" w:hAnsi="Calibri" w:eastAsia="Calibri" w:cs="Calibri"/>
          <w:b w:val="1"/>
          <w:bCs w:val="1"/>
          <w:i w:val="0"/>
          <w:iCs w:val="0"/>
          <w:noProof w:val="0"/>
          <w:sz w:val="22"/>
          <w:szCs w:val="22"/>
          <w:lang w:val="en-GB"/>
        </w:rPr>
        <w:t>submitted</w:t>
      </w:r>
      <w:r w:rsidRPr="2CA65929" w:rsidR="620A9BF2">
        <w:rPr>
          <w:rFonts w:ascii="Calibri" w:hAnsi="Calibri" w:eastAsia="Calibri" w:cs="Calibri"/>
          <w:b w:val="1"/>
          <w:bCs w:val="1"/>
          <w:i w:val="0"/>
          <w:iCs w:val="0"/>
          <w:noProof w:val="0"/>
          <w:sz w:val="22"/>
          <w:szCs w:val="22"/>
          <w:lang w:val="en-GB"/>
        </w:rPr>
        <w:t xml:space="preserve"> for: </w:t>
      </w:r>
      <w:r w:rsidRPr="2CA65929" w:rsidR="709BB898">
        <w:rPr>
          <w:rFonts w:ascii="Calibri" w:hAnsi="Calibri" w:eastAsia="Calibri" w:cs="Calibri"/>
          <w:b w:val="0"/>
          <w:bCs w:val="0"/>
          <w:i w:val="0"/>
          <w:iCs w:val="0"/>
          <w:noProof w:val="0"/>
          <w:sz w:val="22"/>
          <w:szCs w:val="22"/>
          <w:lang w:val="en-GB"/>
        </w:rPr>
        <w:t>information and</w:t>
      </w:r>
      <w:r w:rsidRPr="2CA65929" w:rsidR="709BB898">
        <w:rPr>
          <w:rFonts w:ascii="Calibri" w:hAnsi="Calibri" w:eastAsia="Calibri" w:cs="Calibri"/>
          <w:b w:val="1"/>
          <w:bCs w:val="1"/>
          <w:i w:val="0"/>
          <w:iCs w:val="0"/>
          <w:noProof w:val="0"/>
          <w:sz w:val="22"/>
          <w:szCs w:val="22"/>
          <w:lang w:val="en-GB"/>
        </w:rPr>
        <w:t xml:space="preserve"> </w:t>
      </w:r>
      <w:r w:rsidRPr="2CA65929" w:rsidR="620A9BF2">
        <w:rPr>
          <w:rFonts w:ascii="Calibri" w:hAnsi="Calibri" w:eastAsia="Calibri" w:cs="Calibri"/>
          <w:b w:val="0"/>
          <w:bCs w:val="0"/>
          <w:i w:val="0"/>
          <w:iCs w:val="0"/>
          <w:noProof w:val="0"/>
          <w:color w:val="000000" w:themeColor="text1" w:themeTint="FF" w:themeShade="FF"/>
          <w:sz w:val="22"/>
          <w:szCs w:val="22"/>
          <w:lang w:val="en-US"/>
        </w:rPr>
        <w:t>discussion</w:t>
      </w:r>
    </w:p>
    <w:p w:rsidR="6C14C411" w:rsidP="2CA65929" w:rsidRDefault="6C14C411" w14:paraId="77587CE3"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C14C411" w:rsidP="2CA65929" w:rsidRDefault="6C14C411" w14:paraId="522D177B" w14:textId="6F13CDC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2CA65929" w:rsidR="158E5C87">
        <w:rPr>
          <w:rFonts w:ascii="Calibri" w:hAnsi="Calibri" w:eastAsia="Calibri" w:cs="Calibri"/>
          <w:b w:val="0"/>
          <w:bCs w:val="0"/>
          <w:i w:val="0"/>
          <w:iCs w:val="0"/>
          <w:noProof w:val="0"/>
          <w:sz w:val="22"/>
          <w:szCs w:val="22"/>
          <w:lang w:val="en-US"/>
        </w:rPr>
        <w:t xml:space="preserve">The first in-person meeting will focus on the detailed design of the two global design options with better readiness, as well as </w:t>
      </w:r>
      <w:r w:rsidRPr="2CA65929" w:rsidR="685D6186">
        <w:rPr>
          <w:rFonts w:ascii="Calibri" w:hAnsi="Calibri" w:eastAsia="Calibri" w:cs="Calibri"/>
          <w:b w:val="0"/>
          <w:bCs w:val="0"/>
          <w:i w:val="0"/>
          <w:iCs w:val="0"/>
          <w:noProof w:val="0"/>
          <w:sz w:val="22"/>
          <w:szCs w:val="22"/>
          <w:lang w:val="en-US"/>
        </w:rPr>
        <w:t>carrying</w:t>
      </w:r>
      <w:r w:rsidRPr="2CA65929" w:rsidR="158E5C87">
        <w:rPr>
          <w:rFonts w:ascii="Calibri" w:hAnsi="Calibri" w:eastAsia="Calibri" w:cs="Calibri"/>
          <w:b w:val="0"/>
          <w:bCs w:val="0"/>
          <w:i w:val="0"/>
          <w:iCs w:val="0"/>
          <w:noProof w:val="0"/>
          <w:sz w:val="22"/>
          <w:szCs w:val="22"/>
          <w:lang w:val="en-US"/>
        </w:rPr>
        <w:t xml:space="preserve"> out a first analysis of risk and performance.</w:t>
      </w:r>
      <w:r w:rsidRPr="2CA65929" w:rsidR="158E5C87">
        <w:rPr>
          <w:rFonts w:ascii="Calibri" w:hAnsi="Calibri" w:eastAsia="Calibri" w:cs="Calibri"/>
          <w:b w:val="0"/>
          <w:bCs w:val="0"/>
          <w:i w:val="0"/>
          <w:iCs w:val="0"/>
          <w:noProof w:val="0"/>
          <w:sz w:val="22"/>
          <w:szCs w:val="22"/>
          <w:lang w:val="en-US"/>
        </w:rPr>
        <w:t xml:space="preserve"> We will discuss the detailed agenda of the meeting.</w:t>
      </w:r>
    </w:p>
    <w:p w:rsidR="2CA65929" w:rsidP="2CA65929" w:rsidRDefault="2CA65929" w14:paraId="33060757" w14:textId="5891DE20">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821DD39" w:rsidP="2CA65929" w:rsidRDefault="0821DD39" w14:paraId="1D8CC67E" w14:textId="48A86CB0">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CA65929" w:rsidR="0821DD39">
        <w:rPr>
          <w:rFonts w:ascii="Calibri" w:hAnsi="Calibri" w:eastAsia="Calibri" w:cs="Calibri"/>
          <w:b w:val="1"/>
          <w:bCs w:val="1"/>
          <w:i w:val="0"/>
          <w:iCs w:val="0"/>
          <w:strike w:val="0"/>
          <w:dstrike w:val="0"/>
          <w:noProof w:val="0"/>
          <w:color w:val="4F81BD"/>
          <w:sz w:val="22"/>
          <w:szCs w:val="22"/>
          <w:u w:val="none"/>
          <w:lang w:val="en-US"/>
        </w:rPr>
        <w:t>Summary of discussion:</w:t>
      </w:r>
    </w:p>
    <w:p w:rsidR="40451267" w:rsidP="2CA65929" w:rsidRDefault="40451267" w14:paraId="037348D1" w14:textId="5B59C97F">
      <w:pPr>
        <w:pStyle w:val="Normal"/>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2CA65929" w:rsidR="40451267">
        <w:rPr>
          <w:rFonts w:ascii="Calibri" w:hAnsi="Calibri" w:eastAsia="Calibri" w:cs="Calibri"/>
          <w:noProof w:val="0"/>
          <w:sz w:val="22"/>
          <w:szCs w:val="22"/>
          <w:lang w:val="en-US"/>
        </w:rPr>
        <w:t>Fiodor outlined the planned agenda and structure for the 3-day in-person meeting in Pisa, including parallel sessions on topics like optical layout, detector layout, infrastructure, and risk/flexibility analysis. He requested feedback on the timing and asked people to start preparing background information to bring to the meeting.</w:t>
      </w:r>
    </w:p>
    <w:p w:rsidR="2CA65929" w:rsidP="2CA65929" w:rsidRDefault="2CA65929" w14:paraId="2C6560F8" w14:textId="3DF78742">
      <w:pPr>
        <w:pStyle w:val="Normal"/>
        <w:bidi w:val="0"/>
        <w:spacing w:before="0" w:beforeAutospacing="off" w:after="0" w:afterAutospacing="off" w:line="279" w:lineRule="auto"/>
        <w:ind w:left="0" w:right="0"/>
        <w:jc w:val="left"/>
        <w:rPr>
          <w:rFonts w:ascii="Calibri" w:hAnsi="Calibri" w:eastAsia="Calibri" w:cs="Calibri"/>
          <w:noProof w:val="0"/>
          <w:sz w:val="22"/>
          <w:szCs w:val="22"/>
          <w:lang w:val="en-US"/>
        </w:rPr>
      </w:pPr>
    </w:p>
    <w:p w:rsidR="0821DD39" w:rsidP="2CA65929" w:rsidRDefault="0821DD39" w14:paraId="4FEF5619" w14:textId="007461F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CA65929" w:rsidR="0821DD39">
        <w:rPr>
          <w:rFonts w:ascii="Calibri" w:hAnsi="Calibri" w:eastAsia="Calibri" w:cs="Calibri"/>
          <w:b w:val="1"/>
          <w:bCs w:val="1"/>
          <w:i w:val="0"/>
          <w:iCs w:val="0"/>
          <w:strike w:val="0"/>
          <w:dstrike w:val="0"/>
          <w:noProof w:val="0"/>
          <w:color w:val="4F81BD"/>
          <w:sz w:val="22"/>
          <w:szCs w:val="22"/>
          <w:u w:val="none"/>
          <w:lang w:val="en-US"/>
        </w:rPr>
        <w:t>Actions:</w:t>
      </w:r>
    </w:p>
    <w:p w:rsidR="7F543625" w:rsidP="2CA65929" w:rsidRDefault="7F543625" w14:paraId="7A48954D" w14:textId="4930D8DD">
      <w:pPr>
        <w:pStyle w:val="ListParagraph"/>
        <w:numPr>
          <w:ilvl w:val="0"/>
          <w:numId w:val="2"/>
        </w:numPr>
        <w:suppressLineNumbers w:val="0"/>
        <w:bidi w:val="0"/>
        <w:spacing w:before="0" w:beforeAutospacing="off" w:after="0" w:afterAutospacing="off" w:line="279" w:lineRule="auto"/>
        <w:ind w:right="0"/>
        <w:jc w:val="both"/>
        <w:rPr>
          <w:rFonts w:ascii="Calibri" w:hAnsi="Calibri" w:eastAsia="Calibri" w:cs="Calibri"/>
          <w:noProof w:val="0"/>
          <w:sz w:val="22"/>
          <w:szCs w:val="22"/>
          <w:lang w:val="en-US"/>
        </w:rPr>
      </w:pPr>
      <w:r w:rsidRPr="2CA65929" w:rsidR="528581EA">
        <w:rPr>
          <w:rFonts w:ascii="Calibri" w:hAnsi="Calibri" w:eastAsia="Calibri" w:cs="Calibri"/>
          <w:noProof w:val="0"/>
          <w:sz w:val="22"/>
          <w:szCs w:val="22"/>
          <w:lang w:val="en-US"/>
        </w:rPr>
        <w:t>feedback on the timing is asked.</w:t>
      </w:r>
    </w:p>
    <w:p w:rsidR="7F543625" w:rsidP="2CA65929" w:rsidRDefault="7F543625" w14:paraId="280DE9AC" w14:textId="2F08A0B5">
      <w:pPr>
        <w:pStyle w:val="ListParagraph"/>
        <w:numPr>
          <w:ilvl w:val="0"/>
          <w:numId w:val="2"/>
        </w:numPr>
        <w:suppressLineNumbers w:val="0"/>
        <w:bidi w:val="0"/>
        <w:spacing w:before="0" w:beforeAutospacing="off" w:after="0" w:afterAutospacing="off" w:line="279" w:lineRule="auto"/>
        <w:ind w:right="0"/>
        <w:jc w:val="both"/>
        <w:rPr>
          <w:rFonts w:ascii="Calibri" w:hAnsi="Calibri" w:eastAsia="Calibri" w:cs="Calibri"/>
          <w:noProof w:val="0"/>
          <w:sz w:val="22"/>
          <w:szCs w:val="22"/>
          <w:lang w:val="en-US"/>
        </w:rPr>
      </w:pPr>
      <w:r w:rsidRPr="2CA65929" w:rsidR="528581EA">
        <w:rPr>
          <w:rFonts w:ascii="Calibri" w:hAnsi="Calibri" w:eastAsia="Calibri" w:cs="Calibri"/>
          <w:noProof w:val="0"/>
          <w:sz w:val="22"/>
          <w:szCs w:val="22"/>
          <w:lang w:val="en-US"/>
        </w:rPr>
        <w:t>start preparing background information to bring to the meeting.</w:t>
      </w:r>
    </w:p>
    <w:p w:rsidR="7F543625" w:rsidP="2CA65929" w:rsidRDefault="7F543625" w14:paraId="1E5BFD71" w14:textId="1E16D632">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6C14C411" w:rsidP="2CA65929" w:rsidRDefault="6C14C411" w14:paraId="02EF5C3E" w14:textId="0ED0E4E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6873381F" w:rsidP="2CA65929" w:rsidRDefault="6873381F" w14:paraId="7B7B888F" w14:textId="10C23759">
      <w:pPr>
        <w:pStyle w:val="ListParagraph"/>
        <w:numPr>
          <w:ilvl w:val="0"/>
          <w:numId w:val="2"/>
        </w:numPr>
        <w:suppressLineNumbers w:val="0"/>
        <w:bidi w:val="0"/>
        <w:spacing w:before="0" w:beforeAutospacing="off" w:after="0" w:afterAutospacing="off" w:line="279" w:lineRule="auto"/>
        <w:ind w:right="0"/>
        <w:jc w:val="left"/>
        <w:rPr>
          <w:rFonts w:ascii="Calibri" w:hAnsi="Calibri" w:eastAsia="Calibri" w:cs="Calibri"/>
          <w:b w:val="1"/>
          <w:bCs w:val="1"/>
          <w:i w:val="0"/>
          <w:iCs w:val="0"/>
          <w:strike w:val="0"/>
          <w:dstrike w:val="0"/>
          <w:noProof w:val="0"/>
          <w:color w:val="4F81BD"/>
          <w:sz w:val="22"/>
          <w:szCs w:val="22"/>
          <w:u w:val="none"/>
          <w:lang w:val="en-US"/>
        </w:rPr>
      </w:pPr>
      <w:r w:rsidRPr="2CA65929" w:rsidR="6873381F">
        <w:rPr>
          <w:rFonts w:ascii="Calibri" w:hAnsi="Calibri" w:eastAsia="Calibri" w:cs="Calibri"/>
          <w:b w:val="1"/>
          <w:bCs w:val="1"/>
          <w:i w:val="0"/>
          <w:iCs w:val="0"/>
          <w:strike w:val="0"/>
          <w:dstrike w:val="0"/>
          <w:noProof w:val="0"/>
          <w:color w:val="4F81BD"/>
          <w:sz w:val="22"/>
          <w:szCs w:val="22"/>
          <w:u w:val="none"/>
          <w:lang w:val="en-US"/>
        </w:rPr>
        <w:t>A.O.B</w:t>
      </w:r>
    </w:p>
    <w:p w:rsidR="6873381F" w:rsidP="2CA65929" w:rsidRDefault="6873381F" w14:paraId="0ECD862D" w14:textId="381A6BFC">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2CA65929" w:rsidR="6873381F">
        <w:rPr>
          <w:rFonts w:ascii="Calibri" w:hAnsi="Calibri" w:eastAsia="Calibri" w:cs="Calibri"/>
          <w:b w:val="1"/>
          <w:bCs w:val="1"/>
          <w:i w:val="1"/>
          <w:iCs w:val="1"/>
          <w:noProof w:val="0"/>
          <w:sz w:val="22"/>
          <w:szCs w:val="22"/>
          <w:lang w:val="en-US"/>
        </w:rPr>
        <w:t>1</w:t>
      </w:r>
      <w:r w:rsidRPr="2CA65929" w:rsidR="77210180">
        <w:rPr>
          <w:rFonts w:ascii="Calibri" w:hAnsi="Calibri" w:eastAsia="Calibri" w:cs="Calibri"/>
          <w:b w:val="1"/>
          <w:bCs w:val="1"/>
          <w:i w:val="1"/>
          <w:iCs w:val="1"/>
          <w:noProof w:val="0"/>
          <w:sz w:val="22"/>
          <w:szCs w:val="22"/>
          <w:lang w:val="en-US"/>
        </w:rPr>
        <w:t>5</w:t>
      </w:r>
      <w:r w:rsidRPr="2CA65929" w:rsidR="6873381F">
        <w:rPr>
          <w:rFonts w:ascii="Calibri" w:hAnsi="Calibri" w:eastAsia="Calibri" w:cs="Calibri"/>
          <w:b w:val="1"/>
          <w:bCs w:val="1"/>
          <w:i w:val="1"/>
          <w:iCs w:val="1"/>
          <w:noProof w:val="0"/>
          <w:sz w:val="22"/>
          <w:szCs w:val="22"/>
          <w:lang w:val="en-US"/>
        </w:rPr>
        <w:t>:</w:t>
      </w:r>
      <w:r w:rsidRPr="2CA65929" w:rsidR="1B08DA95">
        <w:rPr>
          <w:rFonts w:ascii="Calibri" w:hAnsi="Calibri" w:eastAsia="Calibri" w:cs="Calibri"/>
          <w:b w:val="1"/>
          <w:bCs w:val="1"/>
          <w:i w:val="1"/>
          <w:iCs w:val="1"/>
          <w:noProof w:val="0"/>
          <w:sz w:val="22"/>
          <w:szCs w:val="22"/>
          <w:lang w:val="en-US"/>
        </w:rPr>
        <w:t>5</w:t>
      </w:r>
      <w:r w:rsidRPr="2CA65929" w:rsidR="79753176">
        <w:rPr>
          <w:rFonts w:ascii="Calibri" w:hAnsi="Calibri" w:eastAsia="Calibri" w:cs="Calibri"/>
          <w:b w:val="1"/>
          <w:bCs w:val="1"/>
          <w:i w:val="1"/>
          <w:iCs w:val="1"/>
          <w:noProof w:val="0"/>
          <w:sz w:val="22"/>
          <w:szCs w:val="22"/>
          <w:lang w:val="en-US"/>
        </w:rPr>
        <w:t>0</w:t>
      </w:r>
      <w:r w:rsidRPr="2CA65929" w:rsidR="6873381F">
        <w:rPr>
          <w:rFonts w:ascii="Calibri" w:hAnsi="Calibri" w:eastAsia="Calibri" w:cs="Calibri"/>
          <w:b w:val="1"/>
          <w:bCs w:val="1"/>
          <w:i w:val="1"/>
          <w:iCs w:val="1"/>
          <w:noProof w:val="0"/>
          <w:sz w:val="22"/>
          <w:szCs w:val="22"/>
          <w:lang w:val="en-US"/>
        </w:rPr>
        <w:t>-1</w:t>
      </w:r>
      <w:r w:rsidRPr="2CA65929" w:rsidR="3CB10AB1">
        <w:rPr>
          <w:rFonts w:ascii="Calibri" w:hAnsi="Calibri" w:eastAsia="Calibri" w:cs="Calibri"/>
          <w:b w:val="1"/>
          <w:bCs w:val="1"/>
          <w:i w:val="1"/>
          <w:iCs w:val="1"/>
          <w:noProof w:val="0"/>
          <w:sz w:val="22"/>
          <w:szCs w:val="22"/>
          <w:lang w:val="en-US"/>
        </w:rPr>
        <w:t>6</w:t>
      </w:r>
      <w:r w:rsidRPr="2CA65929" w:rsidR="6873381F">
        <w:rPr>
          <w:rFonts w:ascii="Calibri" w:hAnsi="Calibri" w:eastAsia="Calibri" w:cs="Calibri"/>
          <w:b w:val="1"/>
          <w:bCs w:val="1"/>
          <w:i w:val="1"/>
          <w:iCs w:val="1"/>
          <w:noProof w:val="0"/>
          <w:sz w:val="22"/>
          <w:szCs w:val="22"/>
          <w:lang w:val="en-US"/>
        </w:rPr>
        <w:t>:</w:t>
      </w:r>
      <w:r w:rsidRPr="2CA65929" w:rsidR="21D49747">
        <w:rPr>
          <w:rFonts w:ascii="Calibri" w:hAnsi="Calibri" w:eastAsia="Calibri" w:cs="Calibri"/>
          <w:b w:val="1"/>
          <w:bCs w:val="1"/>
          <w:i w:val="1"/>
          <w:iCs w:val="1"/>
          <w:noProof w:val="0"/>
          <w:sz w:val="22"/>
          <w:szCs w:val="22"/>
          <w:lang w:val="en-US"/>
        </w:rPr>
        <w:t>0</w:t>
      </w:r>
      <w:r w:rsidRPr="2CA65929" w:rsidR="6873381F">
        <w:rPr>
          <w:rFonts w:ascii="Calibri" w:hAnsi="Calibri" w:eastAsia="Calibri" w:cs="Calibri"/>
          <w:b w:val="1"/>
          <w:bCs w:val="1"/>
          <w:i w:val="1"/>
          <w:iCs w:val="1"/>
          <w:noProof w:val="0"/>
          <w:sz w:val="22"/>
          <w:szCs w:val="22"/>
          <w:lang w:val="en-US"/>
        </w:rPr>
        <w:t>0 CET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1f7cd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af4f3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947e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3192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1d88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d476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89d0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a3d34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10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d4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29EB8"/>
    <w:rsid w:val="001A1A1A"/>
    <w:rsid w:val="00909E1F"/>
    <w:rsid w:val="00CB6472"/>
    <w:rsid w:val="018419E9"/>
    <w:rsid w:val="01905AB8"/>
    <w:rsid w:val="01AC6599"/>
    <w:rsid w:val="01F1FE79"/>
    <w:rsid w:val="02112576"/>
    <w:rsid w:val="02388EFB"/>
    <w:rsid w:val="027C3C9C"/>
    <w:rsid w:val="029282C0"/>
    <w:rsid w:val="02F4AF3A"/>
    <w:rsid w:val="038C7BC4"/>
    <w:rsid w:val="0478B89E"/>
    <w:rsid w:val="04D19C83"/>
    <w:rsid w:val="051392AC"/>
    <w:rsid w:val="0554CD05"/>
    <w:rsid w:val="055546F0"/>
    <w:rsid w:val="059F5AE9"/>
    <w:rsid w:val="05E17F92"/>
    <w:rsid w:val="064CA754"/>
    <w:rsid w:val="06917F6C"/>
    <w:rsid w:val="070322F4"/>
    <w:rsid w:val="0747753D"/>
    <w:rsid w:val="079E68AC"/>
    <w:rsid w:val="08024C15"/>
    <w:rsid w:val="0821DD39"/>
    <w:rsid w:val="083A9B6A"/>
    <w:rsid w:val="085B2B24"/>
    <w:rsid w:val="086A269F"/>
    <w:rsid w:val="086C85B7"/>
    <w:rsid w:val="08DAD597"/>
    <w:rsid w:val="091AC3CB"/>
    <w:rsid w:val="0A57C16F"/>
    <w:rsid w:val="0A652B52"/>
    <w:rsid w:val="0AB07103"/>
    <w:rsid w:val="0B20530B"/>
    <w:rsid w:val="0B74405A"/>
    <w:rsid w:val="0B7CA821"/>
    <w:rsid w:val="0B8C2C16"/>
    <w:rsid w:val="0C414412"/>
    <w:rsid w:val="0C714F7C"/>
    <w:rsid w:val="0C8A9B3C"/>
    <w:rsid w:val="0CC8F2DD"/>
    <w:rsid w:val="0D07F15B"/>
    <w:rsid w:val="0D399B54"/>
    <w:rsid w:val="0DB9C1E3"/>
    <w:rsid w:val="0E1641A7"/>
    <w:rsid w:val="0E4C18B3"/>
    <w:rsid w:val="0E9E5A20"/>
    <w:rsid w:val="0EE29794"/>
    <w:rsid w:val="0F97F10B"/>
    <w:rsid w:val="0FCBFEAA"/>
    <w:rsid w:val="0FE37775"/>
    <w:rsid w:val="100B283F"/>
    <w:rsid w:val="10494682"/>
    <w:rsid w:val="10A16E9B"/>
    <w:rsid w:val="10C6A39A"/>
    <w:rsid w:val="10ECAFC2"/>
    <w:rsid w:val="11229B03"/>
    <w:rsid w:val="115E05F9"/>
    <w:rsid w:val="126CD57D"/>
    <w:rsid w:val="12DA2BB3"/>
    <w:rsid w:val="12F775F2"/>
    <w:rsid w:val="1311B030"/>
    <w:rsid w:val="135A3175"/>
    <w:rsid w:val="1390A4DE"/>
    <w:rsid w:val="1415FDC6"/>
    <w:rsid w:val="141C1904"/>
    <w:rsid w:val="14778DB6"/>
    <w:rsid w:val="14B584D5"/>
    <w:rsid w:val="14D7F4DE"/>
    <w:rsid w:val="14DA2CE2"/>
    <w:rsid w:val="152AE7A9"/>
    <w:rsid w:val="15780863"/>
    <w:rsid w:val="158E5C87"/>
    <w:rsid w:val="15BD1A32"/>
    <w:rsid w:val="16192611"/>
    <w:rsid w:val="168B77D1"/>
    <w:rsid w:val="16D213CA"/>
    <w:rsid w:val="16F7E889"/>
    <w:rsid w:val="17FC0EA3"/>
    <w:rsid w:val="196AA8AD"/>
    <w:rsid w:val="19B82298"/>
    <w:rsid w:val="19B88409"/>
    <w:rsid w:val="19D03B5C"/>
    <w:rsid w:val="19FE2853"/>
    <w:rsid w:val="1A0E1146"/>
    <w:rsid w:val="1A2C4C3C"/>
    <w:rsid w:val="1B08DA95"/>
    <w:rsid w:val="1B6D5033"/>
    <w:rsid w:val="1C06E9EB"/>
    <w:rsid w:val="1C1B023C"/>
    <w:rsid w:val="1D2BA02F"/>
    <w:rsid w:val="1E104643"/>
    <w:rsid w:val="1E6076B8"/>
    <w:rsid w:val="1EE3C8F8"/>
    <w:rsid w:val="1EF7C0D4"/>
    <w:rsid w:val="1F6CBC99"/>
    <w:rsid w:val="1FACBDF9"/>
    <w:rsid w:val="1FBECDDF"/>
    <w:rsid w:val="1FCBAB8E"/>
    <w:rsid w:val="1FF2F044"/>
    <w:rsid w:val="1FF6EBEE"/>
    <w:rsid w:val="2000C80A"/>
    <w:rsid w:val="2072A100"/>
    <w:rsid w:val="20937389"/>
    <w:rsid w:val="20BF8271"/>
    <w:rsid w:val="20BF98D2"/>
    <w:rsid w:val="20D46DA9"/>
    <w:rsid w:val="215D754A"/>
    <w:rsid w:val="21C180AC"/>
    <w:rsid w:val="21D49747"/>
    <w:rsid w:val="220B54AF"/>
    <w:rsid w:val="22926BFC"/>
    <w:rsid w:val="22A84E26"/>
    <w:rsid w:val="22E1D290"/>
    <w:rsid w:val="22FB5652"/>
    <w:rsid w:val="232797F7"/>
    <w:rsid w:val="234CE672"/>
    <w:rsid w:val="23571B40"/>
    <w:rsid w:val="236BD958"/>
    <w:rsid w:val="23C1E860"/>
    <w:rsid w:val="23D935A5"/>
    <w:rsid w:val="24482D0A"/>
    <w:rsid w:val="25DB48BC"/>
    <w:rsid w:val="2602968E"/>
    <w:rsid w:val="261EAC7C"/>
    <w:rsid w:val="2648763A"/>
    <w:rsid w:val="26A61D8B"/>
    <w:rsid w:val="26C39E9E"/>
    <w:rsid w:val="26C7C361"/>
    <w:rsid w:val="27005975"/>
    <w:rsid w:val="2706E885"/>
    <w:rsid w:val="273459E9"/>
    <w:rsid w:val="2776FF98"/>
    <w:rsid w:val="2794C48B"/>
    <w:rsid w:val="27D4855B"/>
    <w:rsid w:val="27FBB538"/>
    <w:rsid w:val="2905A639"/>
    <w:rsid w:val="2937DB9F"/>
    <w:rsid w:val="295AE55A"/>
    <w:rsid w:val="29999860"/>
    <w:rsid w:val="29BABE2A"/>
    <w:rsid w:val="2A423F3C"/>
    <w:rsid w:val="2A48A594"/>
    <w:rsid w:val="2A4A2BD0"/>
    <w:rsid w:val="2A4E0253"/>
    <w:rsid w:val="2A667D38"/>
    <w:rsid w:val="2A71D15B"/>
    <w:rsid w:val="2A897705"/>
    <w:rsid w:val="2A8E3557"/>
    <w:rsid w:val="2B0A48E3"/>
    <w:rsid w:val="2B45E508"/>
    <w:rsid w:val="2B48066F"/>
    <w:rsid w:val="2BDD56DD"/>
    <w:rsid w:val="2BF3E720"/>
    <w:rsid w:val="2C06CEF4"/>
    <w:rsid w:val="2C07D025"/>
    <w:rsid w:val="2C41FB60"/>
    <w:rsid w:val="2CA65929"/>
    <w:rsid w:val="2CF58524"/>
    <w:rsid w:val="2D0493F3"/>
    <w:rsid w:val="2D4CD1D9"/>
    <w:rsid w:val="2D5AC80E"/>
    <w:rsid w:val="2D7A891A"/>
    <w:rsid w:val="2D8AEF6D"/>
    <w:rsid w:val="2DAA2D97"/>
    <w:rsid w:val="2DE3C9A3"/>
    <w:rsid w:val="2DF3FD2D"/>
    <w:rsid w:val="2DFC0ACC"/>
    <w:rsid w:val="2E4EADCD"/>
    <w:rsid w:val="2E91E273"/>
    <w:rsid w:val="2EF9DEEC"/>
    <w:rsid w:val="2F27CEB3"/>
    <w:rsid w:val="2F3C47B1"/>
    <w:rsid w:val="2F996ED9"/>
    <w:rsid w:val="302E8DBB"/>
    <w:rsid w:val="3079196D"/>
    <w:rsid w:val="30836407"/>
    <w:rsid w:val="30F80BE4"/>
    <w:rsid w:val="310ADAEE"/>
    <w:rsid w:val="31710A70"/>
    <w:rsid w:val="31DE517F"/>
    <w:rsid w:val="31F642ED"/>
    <w:rsid w:val="320F0EF3"/>
    <w:rsid w:val="32446489"/>
    <w:rsid w:val="32AD99BC"/>
    <w:rsid w:val="32E6BFF1"/>
    <w:rsid w:val="331217A8"/>
    <w:rsid w:val="33E7FB1B"/>
    <w:rsid w:val="341D18E0"/>
    <w:rsid w:val="34482156"/>
    <w:rsid w:val="347EAEEF"/>
    <w:rsid w:val="352D4106"/>
    <w:rsid w:val="359A970C"/>
    <w:rsid w:val="375BE0B0"/>
    <w:rsid w:val="3789F5C2"/>
    <w:rsid w:val="37AEDED8"/>
    <w:rsid w:val="37D8A26B"/>
    <w:rsid w:val="384D8012"/>
    <w:rsid w:val="386C5F01"/>
    <w:rsid w:val="39152645"/>
    <w:rsid w:val="3915FB02"/>
    <w:rsid w:val="3949DC20"/>
    <w:rsid w:val="396B329A"/>
    <w:rsid w:val="3A067224"/>
    <w:rsid w:val="3A389CAB"/>
    <w:rsid w:val="3A433CA2"/>
    <w:rsid w:val="3AAAFE42"/>
    <w:rsid w:val="3ADA0720"/>
    <w:rsid w:val="3AFDA49A"/>
    <w:rsid w:val="3B3EB387"/>
    <w:rsid w:val="3B94FD18"/>
    <w:rsid w:val="3BE58DA1"/>
    <w:rsid w:val="3CA82F72"/>
    <w:rsid w:val="3CB10AB1"/>
    <w:rsid w:val="3D464C97"/>
    <w:rsid w:val="3DBC0A7C"/>
    <w:rsid w:val="3DE73590"/>
    <w:rsid w:val="3DE8E6E4"/>
    <w:rsid w:val="3E007B22"/>
    <w:rsid w:val="3E04809E"/>
    <w:rsid w:val="3E08E6D4"/>
    <w:rsid w:val="3E6F3F1B"/>
    <w:rsid w:val="3E85D8E9"/>
    <w:rsid w:val="3E87F0C8"/>
    <w:rsid w:val="3E981494"/>
    <w:rsid w:val="3EB617BA"/>
    <w:rsid w:val="3EF6A9E5"/>
    <w:rsid w:val="3F16626B"/>
    <w:rsid w:val="3F6AE7DA"/>
    <w:rsid w:val="3FB04BA0"/>
    <w:rsid w:val="401821FD"/>
    <w:rsid w:val="402E9F58"/>
    <w:rsid w:val="4031CF5F"/>
    <w:rsid w:val="40451267"/>
    <w:rsid w:val="409C5C6C"/>
    <w:rsid w:val="40EC94F3"/>
    <w:rsid w:val="41451057"/>
    <w:rsid w:val="41684DFE"/>
    <w:rsid w:val="41BEEC2F"/>
    <w:rsid w:val="41C16E0C"/>
    <w:rsid w:val="41E56B67"/>
    <w:rsid w:val="4220003D"/>
    <w:rsid w:val="423E7D85"/>
    <w:rsid w:val="425697A0"/>
    <w:rsid w:val="43383027"/>
    <w:rsid w:val="447FCF56"/>
    <w:rsid w:val="45741161"/>
    <w:rsid w:val="45A44D0F"/>
    <w:rsid w:val="46D71044"/>
    <w:rsid w:val="47097F4E"/>
    <w:rsid w:val="476EF97C"/>
    <w:rsid w:val="47721995"/>
    <w:rsid w:val="47787770"/>
    <w:rsid w:val="47B56901"/>
    <w:rsid w:val="47BDB755"/>
    <w:rsid w:val="47C01793"/>
    <w:rsid w:val="47C01EA1"/>
    <w:rsid w:val="47C62520"/>
    <w:rsid w:val="481BAD1A"/>
    <w:rsid w:val="484E952B"/>
    <w:rsid w:val="488CA891"/>
    <w:rsid w:val="48CB22EB"/>
    <w:rsid w:val="4921C8D6"/>
    <w:rsid w:val="493DCC93"/>
    <w:rsid w:val="49779A87"/>
    <w:rsid w:val="498A8889"/>
    <w:rsid w:val="499CE6E7"/>
    <w:rsid w:val="4A0D17AE"/>
    <w:rsid w:val="4A29A283"/>
    <w:rsid w:val="4AA554EB"/>
    <w:rsid w:val="4AD190F5"/>
    <w:rsid w:val="4ADAB77C"/>
    <w:rsid w:val="4B098C50"/>
    <w:rsid w:val="4C9C7E7E"/>
    <w:rsid w:val="4CF921C4"/>
    <w:rsid w:val="4D46DABC"/>
    <w:rsid w:val="4D7DEE00"/>
    <w:rsid w:val="4DAC6159"/>
    <w:rsid w:val="4DB14029"/>
    <w:rsid w:val="4DB41834"/>
    <w:rsid w:val="4E658628"/>
    <w:rsid w:val="4EBE5C12"/>
    <w:rsid w:val="4EF4F6B8"/>
    <w:rsid w:val="4EFB6831"/>
    <w:rsid w:val="4FFFD68F"/>
    <w:rsid w:val="5017A315"/>
    <w:rsid w:val="5065A927"/>
    <w:rsid w:val="506DB930"/>
    <w:rsid w:val="50AE5DAB"/>
    <w:rsid w:val="50D95E8A"/>
    <w:rsid w:val="514C0E97"/>
    <w:rsid w:val="514ED1E6"/>
    <w:rsid w:val="51A5D82F"/>
    <w:rsid w:val="5227DB2C"/>
    <w:rsid w:val="52326500"/>
    <w:rsid w:val="5247CC90"/>
    <w:rsid w:val="525B3674"/>
    <w:rsid w:val="528581EA"/>
    <w:rsid w:val="52878921"/>
    <w:rsid w:val="52B06F40"/>
    <w:rsid w:val="52B6CE17"/>
    <w:rsid w:val="52D60A2D"/>
    <w:rsid w:val="52DE9E58"/>
    <w:rsid w:val="5307C83A"/>
    <w:rsid w:val="53191102"/>
    <w:rsid w:val="53AA6484"/>
    <w:rsid w:val="53D2B838"/>
    <w:rsid w:val="53FF0D2A"/>
    <w:rsid w:val="5418D023"/>
    <w:rsid w:val="549738BB"/>
    <w:rsid w:val="54B20960"/>
    <w:rsid w:val="54B633E6"/>
    <w:rsid w:val="54EEEB8F"/>
    <w:rsid w:val="54F1E1A9"/>
    <w:rsid w:val="550D5772"/>
    <w:rsid w:val="551A2241"/>
    <w:rsid w:val="558DEA5A"/>
    <w:rsid w:val="55AE98A6"/>
    <w:rsid w:val="55B0FAA4"/>
    <w:rsid w:val="55FE84AB"/>
    <w:rsid w:val="562D2A18"/>
    <w:rsid w:val="562F5D44"/>
    <w:rsid w:val="5689E8F3"/>
    <w:rsid w:val="56A042AA"/>
    <w:rsid w:val="5710B66C"/>
    <w:rsid w:val="57671B66"/>
    <w:rsid w:val="579EE31F"/>
    <w:rsid w:val="57A9045E"/>
    <w:rsid w:val="57BF3F71"/>
    <w:rsid w:val="57D6E6D8"/>
    <w:rsid w:val="5815994E"/>
    <w:rsid w:val="596AC841"/>
    <w:rsid w:val="5A06EDB6"/>
    <w:rsid w:val="5AE7108E"/>
    <w:rsid w:val="5B15E70B"/>
    <w:rsid w:val="5BDE50E5"/>
    <w:rsid w:val="5C036311"/>
    <w:rsid w:val="5C0D767A"/>
    <w:rsid w:val="5C8BF628"/>
    <w:rsid w:val="5C91228A"/>
    <w:rsid w:val="5CCEC747"/>
    <w:rsid w:val="5DA0AABA"/>
    <w:rsid w:val="5DA62A63"/>
    <w:rsid w:val="5DD0287B"/>
    <w:rsid w:val="5DE56DC1"/>
    <w:rsid w:val="5EFAC20C"/>
    <w:rsid w:val="5F08B552"/>
    <w:rsid w:val="5F30650F"/>
    <w:rsid w:val="5F4E8CF7"/>
    <w:rsid w:val="5FFF9088"/>
    <w:rsid w:val="601339A7"/>
    <w:rsid w:val="6089570F"/>
    <w:rsid w:val="60A31E1D"/>
    <w:rsid w:val="60E328F5"/>
    <w:rsid w:val="60F2E491"/>
    <w:rsid w:val="61D5B276"/>
    <w:rsid w:val="61E48AAF"/>
    <w:rsid w:val="620A9BF2"/>
    <w:rsid w:val="620DC46F"/>
    <w:rsid w:val="62574D0B"/>
    <w:rsid w:val="628CAE89"/>
    <w:rsid w:val="62C7594C"/>
    <w:rsid w:val="63326D8C"/>
    <w:rsid w:val="63541744"/>
    <w:rsid w:val="6382BEDC"/>
    <w:rsid w:val="64C9CC17"/>
    <w:rsid w:val="650328F2"/>
    <w:rsid w:val="65465257"/>
    <w:rsid w:val="65647180"/>
    <w:rsid w:val="65A7965F"/>
    <w:rsid w:val="66D811FD"/>
    <w:rsid w:val="673BFCE1"/>
    <w:rsid w:val="675AA092"/>
    <w:rsid w:val="67751541"/>
    <w:rsid w:val="67A37B01"/>
    <w:rsid w:val="67E926E2"/>
    <w:rsid w:val="684D15CE"/>
    <w:rsid w:val="685D6186"/>
    <w:rsid w:val="6873381F"/>
    <w:rsid w:val="6978DC90"/>
    <w:rsid w:val="699F7C17"/>
    <w:rsid w:val="69B02B00"/>
    <w:rsid w:val="69CA5407"/>
    <w:rsid w:val="69F47738"/>
    <w:rsid w:val="6A55E101"/>
    <w:rsid w:val="6B730D31"/>
    <w:rsid w:val="6BAE9B34"/>
    <w:rsid w:val="6BC84BDE"/>
    <w:rsid w:val="6BE1E20C"/>
    <w:rsid w:val="6C14C411"/>
    <w:rsid w:val="6C26773C"/>
    <w:rsid w:val="6C2A19F2"/>
    <w:rsid w:val="6C739B5F"/>
    <w:rsid w:val="6CCA9B9E"/>
    <w:rsid w:val="6CDB9B93"/>
    <w:rsid w:val="6D03A090"/>
    <w:rsid w:val="6D954800"/>
    <w:rsid w:val="6DA366F4"/>
    <w:rsid w:val="6DAF6BA7"/>
    <w:rsid w:val="6E224A34"/>
    <w:rsid w:val="6E9A225B"/>
    <w:rsid w:val="6F1649D9"/>
    <w:rsid w:val="6F22EA50"/>
    <w:rsid w:val="6F3D56EA"/>
    <w:rsid w:val="6F449AB0"/>
    <w:rsid w:val="6F4EB361"/>
    <w:rsid w:val="6F5A3726"/>
    <w:rsid w:val="6F6F0221"/>
    <w:rsid w:val="6FBB4B6B"/>
    <w:rsid w:val="6FDBCF4E"/>
    <w:rsid w:val="6FF0E98F"/>
    <w:rsid w:val="6FFD88C1"/>
    <w:rsid w:val="707EFB17"/>
    <w:rsid w:val="709BB898"/>
    <w:rsid w:val="70C69DB9"/>
    <w:rsid w:val="711DBD3C"/>
    <w:rsid w:val="7184E22D"/>
    <w:rsid w:val="7203FE63"/>
    <w:rsid w:val="721EC721"/>
    <w:rsid w:val="72AE8412"/>
    <w:rsid w:val="730C54C0"/>
    <w:rsid w:val="730DE19C"/>
    <w:rsid w:val="73B62CDA"/>
    <w:rsid w:val="73CA57D7"/>
    <w:rsid w:val="73E6078F"/>
    <w:rsid w:val="7453242D"/>
    <w:rsid w:val="74F49D32"/>
    <w:rsid w:val="7541A4B1"/>
    <w:rsid w:val="75496CB9"/>
    <w:rsid w:val="76852DD8"/>
    <w:rsid w:val="7693A731"/>
    <w:rsid w:val="76A64694"/>
    <w:rsid w:val="76C6FF92"/>
    <w:rsid w:val="76E47281"/>
    <w:rsid w:val="77210180"/>
    <w:rsid w:val="7738B785"/>
    <w:rsid w:val="77471545"/>
    <w:rsid w:val="7760730B"/>
    <w:rsid w:val="77656A5E"/>
    <w:rsid w:val="7781C9B4"/>
    <w:rsid w:val="784652A7"/>
    <w:rsid w:val="7889AB5D"/>
    <w:rsid w:val="789822C4"/>
    <w:rsid w:val="78CDFDDE"/>
    <w:rsid w:val="78F26058"/>
    <w:rsid w:val="7911D9FD"/>
    <w:rsid w:val="793A0750"/>
    <w:rsid w:val="79734FB6"/>
    <w:rsid w:val="79753176"/>
    <w:rsid w:val="7987BE4C"/>
    <w:rsid w:val="7A0E3139"/>
    <w:rsid w:val="7A512747"/>
    <w:rsid w:val="7A61DB87"/>
    <w:rsid w:val="7A7FB444"/>
    <w:rsid w:val="7ACAE129"/>
    <w:rsid w:val="7B183825"/>
    <w:rsid w:val="7B66B371"/>
    <w:rsid w:val="7BA8DA47"/>
    <w:rsid w:val="7C23EECD"/>
    <w:rsid w:val="7C332AB1"/>
    <w:rsid w:val="7C3C8BF4"/>
    <w:rsid w:val="7C5AD5E2"/>
    <w:rsid w:val="7C5FA550"/>
    <w:rsid w:val="7CD9767B"/>
    <w:rsid w:val="7D2E30F6"/>
    <w:rsid w:val="7E398D08"/>
    <w:rsid w:val="7E65E373"/>
    <w:rsid w:val="7E6CD204"/>
    <w:rsid w:val="7E884A33"/>
    <w:rsid w:val="7EAAB4AA"/>
    <w:rsid w:val="7F281E51"/>
    <w:rsid w:val="7F42997B"/>
    <w:rsid w:val="7F543625"/>
    <w:rsid w:val="7FE1E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78475d8cca47af" /><Relationship Type="http://schemas.openxmlformats.org/officeDocument/2006/relationships/hyperlink" Target="https://cern.zoom.us/j/64071474060?pwd=ZjZSaGJwVUZJSjU0b1p3WHllU3Nudz09" TargetMode="External" Id="Rf6d5081808a24533" /><Relationship Type="http://schemas.openxmlformats.org/officeDocument/2006/relationships/hyperlink" Target="https://docs.google.com/spreadsheets/d/1HfSKxAzs3K-4LXtTNI81B5b8dvXn1wJsWJxy4DSRJ14/edit?usp=sharing" TargetMode="External" Id="R3accc672086c433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4" ma:contentTypeDescription="Create a new document." ma:contentTypeScope="" ma:versionID="4f1b7e2c341de95789ededaaaee4296a">
  <xsd:schema xmlns:xsd="http://www.w3.org/2001/XMLSchema" xmlns:xs="http://www.w3.org/2001/XMLSchema" xmlns:p="http://schemas.microsoft.com/office/2006/metadata/properties" xmlns:ns2="7a6598c6-fc58-4411-a6da-3d624ef62b68" targetNamespace="http://schemas.microsoft.com/office/2006/metadata/properties" ma:root="true" ma:fieldsID="393ce5630cb9e0400034426acb9b1053" ns2:_="">
    <xsd:import namespace="7a6598c6-fc58-4411-a6da-3d624ef62b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8ADC8-C8C2-41A0-8F85-85465275746A}"/>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Benoît Tuybens</dc:creator>
  <keywords/>
  <dc:description/>
  <lastModifiedBy>Fiodor Sorrentino</lastModifiedBy>
  <dcterms:created xsi:type="dcterms:W3CDTF">2024-12-17T09:14:29.0000000Z</dcterms:created>
  <dcterms:modified xsi:type="dcterms:W3CDTF">2025-02-13T10:40:35.9486620Z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ies>
</file>