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82298" wp14:paraId="75327743" wp14:textId="72956AE0">
      <w:pPr>
        <w:spacing w:before="0" w:beforeAutospacing="off" w:after="0" w:afterAutospacing="off"/>
        <w:rPr>
          <w:rFonts w:ascii="Calibri" w:hAnsi="Calibri" w:eastAsia="Calibri" w:cs="Calibri"/>
          <w:b w:val="0"/>
          <w:bCs w:val="0"/>
          <w:i w:val="0"/>
          <w:iCs w:val="0"/>
          <w:strike w:val="0"/>
          <w:dstrike w:val="0"/>
          <w:noProof w:val="0"/>
          <w:color w:val="4F81BD"/>
          <w:sz w:val="24"/>
          <w:szCs w:val="24"/>
          <w:u w:val="none"/>
          <w:lang w:val="en-US"/>
        </w:rPr>
      </w:pPr>
      <w:r w:rsidRPr="19B82298" w:rsidR="22A84E26">
        <w:rPr>
          <w:rFonts w:ascii="Calibri" w:hAnsi="Calibri" w:eastAsia="Calibri" w:cs="Calibri"/>
          <w:b w:val="1"/>
          <w:bCs w:val="1"/>
          <w:i w:val="0"/>
          <w:iCs w:val="0"/>
          <w:strike w:val="0"/>
          <w:dstrike w:val="0"/>
          <w:noProof w:val="0"/>
          <w:color w:val="4F81BD"/>
          <w:sz w:val="24"/>
          <w:szCs w:val="24"/>
          <w:u w:val="none"/>
          <w:lang w:val="en-US"/>
        </w:rPr>
        <w:t>Taskforce Weekly Pl</w:t>
      </w:r>
      <w:r w:rsidRPr="19B82298" w:rsidR="551A2241">
        <w:rPr>
          <w:rFonts w:ascii="Calibri" w:hAnsi="Calibri" w:eastAsia="Calibri" w:cs="Calibri"/>
          <w:b w:val="1"/>
          <w:bCs w:val="1"/>
          <w:i w:val="0"/>
          <w:iCs w:val="0"/>
          <w:strike w:val="0"/>
          <w:dstrike w:val="0"/>
          <w:noProof w:val="0"/>
          <w:color w:val="4F81BD"/>
          <w:sz w:val="24"/>
          <w:szCs w:val="24"/>
          <w:u w:val="none"/>
          <w:lang w:val="en-US"/>
        </w:rPr>
        <w:t>en</w:t>
      </w:r>
      <w:r w:rsidRPr="19B82298" w:rsidR="22A84E26">
        <w:rPr>
          <w:rFonts w:ascii="Calibri" w:hAnsi="Calibri" w:eastAsia="Calibri" w:cs="Calibri"/>
          <w:b w:val="1"/>
          <w:bCs w:val="1"/>
          <w:i w:val="0"/>
          <w:iCs w:val="0"/>
          <w:strike w:val="0"/>
          <w:dstrike w:val="0"/>
          <w:noProof w:val="0"/>
          <w:color w:val="4F81BD"/>
          <w:sz w:val="24"/>
          <w:szCs w:val="24"/>
          <w:u w:val="none"/>
          <w:lang w:val="en-US"/>
        </w:rPr>
        <w:t>ar</w:t>
      </w:r>
      <w:r w:rsidRPr="19B82298" w:rsidR="100B283F">
        <w:rPr>
          <w:rFonts w:ascii="Calibri" w:hAnsi="Calibri" w:eastAsia="Calibri" w:cs="Calibri"/>
          <w:b w:val="1"/>
          <w:bCs w:val="1"/>
          <w:i w:val="0"/>
          <w:iCs w:val="0"/>
          <w:strike w:val="0"/>
          <w:dstrike w:val="0"/>
          <w:noProof w:val="0"/>
          <w:color w:val="4F81BD"/>
          <w:sz w:val="24"/>
          <w:szCs w:val="24"/>
          <w:u w:val="none"/>
          <w:lang w:val="en-US"/>
        </w:rPr>
        <w:t xml:space="preserve">y </w:t>
      </w:r>
      <w:r w:rsidRPr="19B82298" w:rsidR="22A84E26">
        <w:rPr>
          <w:rFonts w:ascii="Calibri" w:hAnsi="Calibri" w:eastAsia="Calibri" w:cs="Calibri"/>
          <w:b w:val="1"/>
          <w:bCs w:val="1"/>
          <w:i w:val="0"/>
          <w:iCs w:val="0"/>
          <w:strike w:val="0"/>
          <w:dstrike w:val="0"/>
          <w:noProof w:val="0"/>
          <w:color w:val="4F81BD"/>
          <w:sz w:val="24"/>
          <w:szCs w:val="24"/>
          <w:u w:val="none"/>
          <w:lang w:val="en-US"/>
        </w:rPr>
        <w:t>Meeting</w:t>
      </w:r>
      <w:r w:rsidRPr="19B82298" w:rsidR="22A84E26">
        <w:rPr>
          <w:rFonts w:ascii="Calibri" w:hAnsi="Calibri" w:eastAsia="Calibri" w:cs="Calibri"/>
          <w:b w:val="0"/>
          <w:bCs w:val="0"/>
          <w:i w:val="0"/>
          <w:iCs w:val="0"/>
          <w:strike w:val="0"/>
          <w:dstrike w:val="0"/>
          <w:noProof w:val="0"/>
          <w:color w:val="4F81BD"/>
          <w:sz w:val="24"/>
          <w:szCs w:val="24"/>
          <w:u w:val="none"/>
          <w:lang w:val="en-US"/>
        </w:rPr>
        <w:t xml:space="preserve"> </w:t>
      </w:r>
      <w:r>
        <w:br/>
      </w:r>
      <w:r w:rsidRPr="19B82298" w:rsidR="22A84E26">
        <w:rPr>
          <w:rFonts w:ascii="Calibri" w:hAnsi="Calibri" w:eastAsia="Calibri" w:cs="Calibri"/>
          <w:b w:val="1"/>
          <w:bCs w:val="1"/>
          <w:i w:val="1"/>
          <w:iCs w:val="1"/>
          <w:strike w:val="0"/>
          <w:dstrike w:val="0"/>
          <w:noProof w:val="0"/>
          <w:color w:val="4F81BD"/>
          <w:sz w:val="24"/>
          <w:szCs w:val="24"/>
          <w:u w:val="none"/>
          <w:lang w:val="en-US"/>
        </w:rPr>
        <w:t xml:space="preserve">Agenda, </w:t>
      </w:r>
      <w:r w:rsidRPr="19B82298" w:rsidR="059F5AE9">
        <w:rPr>
          <w:rFonts w:ascii="Calibri" w:hAnsi="Calibri" w:eastAsia="Calibri" w:cs="Calibri"/>
          <w:b w:val="1"/>
          <w:bCs w:val="1"/>
          <w:i w:val="1"/>
          <w:iCs w:val="1"/>
          <w:strike w:val="0"/>
          <w:dstrike w:val="0"/>
          <w:noProof w:val="0"/>
          <w:color w:val="4F81BD"/>
          <w:sz w:val="24"/>
          <w:szCs w:val="24"/>
          <w:u w:val="none"/>
          <w:lang w:val="en-US"/>
        </w:rPr>
        <w:t>2</w:t>
      </w:r>
      <w:r w:rsidRPr="19B82298" w:rsidR="3949DC20">
        <w:rPr>
          <w:rFonts w:ascii="Calibri" w:hAnsi="Calibri" w:eastAsia="Calibri" w:cs="Calibri"/>
          <w:b w:val="1"/>
          <w:bCs w:val="1"/>
          <w:i w:val="1"/>
          <w:iCs w:val="1"/>
          <w:strike w:val="0"/>
          <w:dstrike w:val="0"/>
          <w:noProof w:val="0"/>
          <w:color w:val="4F81BD"/>
          <w:sz w:val="24"/>
          <w:szCs w:val="24"/>
          <w:u w:val="none"/>
          <w:lang w:val="en-US"/>
        </w:rPr>
        <w:t>7</w:t>
      </w:r>
      <w:r w:rsidRPr="19B82298" w:rsidR="22A84E26">
        <w:rPr>
          <w:rFonts w:ascii="Calibri" w:hAnsi="Calibri" w:eastAsia="Calibri" w:cs="Calibri"/>
          <w:b w:val="1"/>
          <w:bCs w:val="1"/>
          <w:i w:val="1"/>
          <w:iCs w:val="1"/>
          <w:strike w:val="0"/>
          <w:dstrike w:val="0"/>
          <w:noProof w:val="0"/>
          <w:color w:val="4F81BD"/>
          <w:sz w:val="24"/>
          <w:szCs w:val="24"/>
          <w:u w:val="none"/>
          <w:lang w:val="en-US"/>
        </w:rPr>
        <w:t xml:space="preserve"> </w:t>
      </w:r>
      <w:r w:rsidRPr="19B82298" w:rsidR="47C62520">
        <w:rPr>
          <w:rFonts w:ascii="Calibri" w:hAnsi="Calibri" w:eastAsia="Calibri" w:cs="Calibri"/>
          <w:b w:val="1"/>
          <w:bCs w:val="1"/>
          <w:i w:val="1"/>
          <w:iCs w:val="1"/>
          <w:strike w:val="0"/>
          <w:dstrike w:val="0"/>
          <w:noProof w:val="0"/>
          <w:color w:val="4F81BD"/>
          <w:sz w:val="24"/>
          <w:szCs w:val="24"/>
          <w:u w:val="none"/>
          <w:lang w:val="en-US"/>
        </w:rPr>
        <w:t>January</w:t>
      </w:r>
      <w:r w:rsidRPr="19B82298" w:rsidR="22A84E26">
        <w:rPr>
          <w:rFonts w:ascii="Calibri" w:hAnsi="Calibri" w:eastAsia="Calibri" w:cs="Calibri"/>
          <w:b w:val="1"/>
          <w:bCs w:val="1"/>
          <w:i w:val="1"/>
          <w:iCs w:val="1"/>
          <w:strike w:val="0"/>
          <w:dstrike w:val="0"/>
          <w:noProof w:val="0"/>
          <w:color w:val="4F81BD"/>
          <w:sz w:val="24"/>
          <w:szCs w:val="24"/>
          <w:u w:val="none"/>
          <w:lang w:val="en-US"/>
        </w:rPr>
        <w:t xml:space="preserve"> 202</w:t>
      </w:r>
      <w:r w:rsidRPr="19B82298" w:rsidR="2DE3C9A3">
        <w:rPr>
          <w:rFonts w:ascii="Calibri" w:hAnsi="Calibri" w:eastAsia="Calibri" w:cs="Calibri"/>
          <w:b w:val="1"/>
          <w:bCs w:val="1"/>
          <w:i w:val="1"/>
          <w:iCs w:val="1"/>
          <w:strike w:val="0"/>
          <w:dstrike w:val="0"/>
          <w:noProof w:val="0"/>
          <w:color w:val="4F81BD"/>
          <w:sz w:val="24"/>
          <w:szCs w:val="24"/>
          <w:u w:val="none"/>
          <w:lang w:val="en-US"/>
        </w:rPr>
        <w:t>5</w:t>
      </w:r>
      <w:r w:rsidRPr="19B82298" w:rsidR="22A84E26">
        <w:rPr>
          <w:rFonts w:ascii="Calibri" w:hAnsi="Calibri" w:eastAsia="Calibri" w:cs="Calibri"/>
          <w:b w:val="0"/>
          <w:bCs w:val="0"/>
          <w:i w:val="0"/>
          <w:iCs w:val="0"/>
          <w:strike w:val="0"/>
          <w:dstrike w:val="0"/>
          <w:noProof w:val="0"/>
          <w:color w:val="4F81BD"/>
          <w:sz w:val="24"/>
          <w:szCs w:val="24"/>
          <w:u w:val="none"/>
          <w:lang w:val="en-US"/>
        </w:rPr>
        <w:t xml:space="preserve"> </w:t>
      </w:r>
    </w:p>
    <w:p xmlns:wp14="http://schemas.microsoft.com/office/word/2010/wordml" w:rsidP="141C1904" wp14:paraId="4836DC30" wp14:textId="4C4F572E">
      <w:pPr>
        <w:spacing w:before="0" w:beforeAutospacing="off" w:after="0" w:afterAutospacing="off"/>
      </w:pPr>
      <w:r w:rsidRPr="60E328F5"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Meeting time:</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1</w:t>
      </w:r>
      <w:r w:rsidRPr="60E328F5" w:rsidR="5CCEC747">
        <w:rPr>
          <w:rFonts w:ascii="Calibri" w:hAnsi="Calibri" w:eastAsia="Calibri" w:cs="Calibri"/>
          <w:b w:val="0"/>
          <w:bCs w:val="0"/>
          <w:i w:val="0"/>
          <w:iCs w:val="0"/>
          <w:strike w:val="0"/>
          <w:dstrike w:val="0"/>
          <w:noProof w:val="0"/>
          <w:color w:val="000000" w:themeColor="text1" w:themeTint="FF" w:themeShade="FF"/>
          <w:sz w:val="24"/>
          <w:szCs w:val="24"/>
          <w:u w:val="none"/>
          <w:lang w:val="en-US"/>
        </w:rPr>
        <w:t>4</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1FF2F044">
        <w:rPr>
          <w:rFonts w:ascii="Calibri" w:hAnsi="Calibri" w:eastAsia="Calibri" w:cs="Calibri"/>
          <w:b w:val="0"/>
          <w:bCs w:val="0"/>
          <w:i w:val="0"/>
          <w:iCs w:val="0"/>
          <w:strike w:val="0"/>
          <w:dstrike w:val="0"/>
          <w:noProof w:val="0"/>
          <w:color w:val="000000" w:themeColor="text1" w:themeTint="FF" w:themeShade="FF"/>
          <w:sz w:val="24"/>
          <w:szCs w:val="24"/>
          <w:u w:val="none"/>
          <w:lang w:val="en-US"/>
        </w:rPr>
        <w:t>3</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0 – 1</w:t>
      </w:r>
      <w:r w:rsidRPr="60E328F5" w:rsidR="2CF58524">
        <w:rPr>
          <w:rFonts w:ascii="Calibri" w:hAnsi="Calibri" w:eastAsia="Calibri" w:cs="Calibri"/>
          <w:b w:val="0"/>
          <w:bCs w:val="0"/>
          <w:i w:val="0"/>
          <w:iCs w:val="0"/>
          <w:strike w:val="0"/>
          <w:dstrike w:val="0"/>
          <w:noProof w:val="0"/>
          <w:color w:val="000000" w:themeColor="text1" w:themeTint="FF" w:themeShade="FF"/>
          <w:sz w:val="24"/>
          <w:szCs w:val="24"/>
          <w:u w:val="none"/>
          <w:lang w:val="en-US"/>
        </w:rPr>
        <w:t>6</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60E328F5" w:rsidR="62574D0B">
        <w:rPr>
          <w:rFonts w:ascii="Calibri" w:hAnsi="Calibri" w:eastAsia="Calibri" w:cs="Calibri"/>
          <w:b w:val="0"/>
          <w:bCs w:val="0"/>
          <w:i w:val="0"/>
          <w:iCs w:val="0"/>
          <w:strike w:val="0"/>
          <w:dstrike w:val="0"/>
          <w:noProof w:val="0"/>
          <w:color w:val="000000" w:themeColor="text1" w:themeTint="FF" w:themeShade="FF"/>
          <w:sz w:val="24"/>
          <w:szCs w:val="24"/>
          <w:u w:val="none"/>
          <w:lang w:val="en-US"/>
        </w:rPr>
        <w:t>0</w:t>
      </w:r>
      <w:r w:rsidRPr="60E328F5"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0 CET </w:t>
      </w:r>
    </w:p>
    <w:p xmlns:wp14="http://schemas.microsoft.com/office/word/2010/wordml" w:rsidP="141C1904" wp14:paraId="114EC3BB" wp14:textId="05CFB1FC">
      <w:pPr>
        <w:spacing w:before="0" w:beforeAutospacing="off" w:after="0" w:afterAutospacing="off"/>
      </w:pPr>
      <w:r w:rsidRPr="6C14C411" w:rsidR="22A84E26">
        <w:rPr>
          <w:rFonts w:ascii="Calibri" w:hAnsi="Calibri" w:eastAsia="Calibri" w:cs="Calibri"/>
          <w:b w:val="1"/>
          <w:bCs w:val="1"/>
          <w:i w:val="0"/>
          <w:iCs w:val="0"/>
          <w:strike w:val="0"/>
          <w:dstrike w:val="0"/>
          <w:noProof w:val="0"/>
          <w:color w:val="000000" w:themeColor="text1" w:themeTint="FF" w:themeShade="FF"/>
          <w:sz w:val="24"/>
          <w:szCs w:val="24"/>
          <w:u w:val="none"/>
          <w:lang w:val="en-US"/>
        </w:rPr>
        <w:t>Zoom meeting room:</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141C1904" wp14:paraId="4A2143E2" wp14:textId="2B823243">
      <w:pPr>
        <w:spacing w:before="0" w:beforeAutospacing="off" w:after="0" w:afterAutospacing="off"/>
      </w:pPr>
      <w:hyperlink r:id="R8f9e6aeb47b34bb9">
        <w:r w:rsidRPr="6C14C411" w:rsidR="0FE37775">
          <w:rPr>
            <w:rStyle w:val="Hyperlink"/>
            <w:rFonts w:ascii="Calibri" w:hAnsi="Calibri" w:eastAsia="Calibri" w:cs="Calibri"/>
            <w:b w:val="0"/>
            <w:bCs w:val="0"/>
            <w:i w:val="0"/>
            <w:iCs w:val="0"/>
            <w:strike w:val="0"/>
            <w:dstrike w:val="0"/>
            <w:noProof w:val="0"/>
            <w:sz w:val="24"/>
            <w:szCs w:val="24"/>
            <w:lang w:val="en-US"/>
          </w:rPr>
          <w:t>https://cern.zoom.us/j/64071474060?pwd=ZjZSaGJwVUZJSjU0b1p3WHllU3Nudz09</w:t>
        </w:r>
      </w:hyperlink>
    </w:p>
    <w:p xmlns:wp14="http://schemas.microsoft.com/office/word/2010/wordml" w:rsidP="141C1904" wp14:paraId="399F840C" wp14:textId="0A568FE2">
      <w:pPr>
        <w:spacing w:before="0" w:beforeAutospacing="off" w:after="0" w:afterAutospacing="off"/>
      </w:pPr>
      <w:r w:rsidRPr="141C1904"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6C14C411" wp14:paraId="33F885E3" wp14:textId="5A6A9EE0">
      <w:pPr>
        <w:pStyle w:val="Normal"/>
        <w:suppressLineNumbers w:val="0"/>
        <w:bidi w:val="0"/>
        <w:spacing w:before="0" w:beforeAutospacing="off" w:after="0" w:afterAutospacing="off" w:line="279" w:lineRule="auto"/>
        <w:ind w:left="0" w:right="0"/>
        <w:jc w:val="left"/>
      </w:pP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Attendees</w:t>
      </w:r>
      <w:r w:rsidRPr="6C14C411"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6C14C411" w:rsidR="558DEA5A">
        <w:rPr>
          <w:rFonts w:ascii="Calibri" w:hAnsi="Calibri" w:eastAsia="Calibri" w:cs="Calibri"/>
          <w:b w:val="0"/>
          <w:bCs w:val="0"/>
          <w:i w:val="0"/>
          <w:iCs w:val="0"/>
          <w:strike w:val="0"/>
          <w:dstrike w:val="0"/>
          <w:noProof w:val="0"/>
          <w:color w:val="000000" w:themeColor="text1" w:themeTint="FF" w:themeShade="FF"/>
          <w:sz w:val="24"/>
          <w:szCs w:val="24"/>
          <w:u w:val="none"/>
          <w:lang w:val="en-US"/>
        </w:rPr>
        <w:t>All task force members</w:t>
      </w:r>
    </w:p>
    <w:p w:rsidR="6C14C411" w:rsidP="6C14C411" w:rsidRDefault="6C14C411" w14:paraId="538029E7" w14:textId="4C4E3CC0">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6C14C411" wp14:paraId="10589862" wp14:textId="7CC42DB1">
      <w:pPr>
        <w:pBdr>
          <w:bottom w:val="single" w:color="000000" w:sz="6" w:space="1"/>
        </w:pBdr>
        <w:spacing w:before="0" w:beforeAutospacing="off" w:after="195" w:afterAutospacing="off"/>
      </w:pPr>
      <w:r w:rsidRPr="19B82298" w:rsidR="22A84E26">
        <w:rPr>
          <w:rFonts w:ascii="Calibri" w:hAnsi="Calibri" w:eastAsia="Calibri" w:cs="Calibri"/>
          <w:b w:val="0"/>
          <w:bCs w:val="0"/>
          <w:i w:val="0"/>
          <w:iCs w:val="0"/>
          <w:strike w:val="0"/>
          <w:dstrike w:val="0"/>
          <w:noProof w:val="0"/>
          <w:color w:val="000000" w:themeColor="text1" w:themeTint="FF" w:themeShade="FF"/>
          <w:sz w:val="24"/>
          <w:szCs w:val="24"/>
          <w:u w:val="single"/>
          <w:lang w:val="en-US"/>
        </w:rPr>
        <w:t>Chair</w:t>
      </w:r>
      <w:r w:rsidRPr="19B82298" w:rsidR="22A84E2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9B82298" w:rsidR="386C5F01">
        <w:rPr>
          <w:rFonts w:ascii="Calibri" w:hAnsi="Calibri" w:eastAsia="Calibri" w:cs="Calibri"/>
          <w:b w:val="0"/>
          <w:bCs w:val="0"/>
          <w:i w:val="0"/>
          <w:iCs w:val="0"/>
          <w:strike w:val="0"/>
          <w:dstrike w:val="0"/>
          <w:noProof w:val="0"/>
          <w:color w:val="000000" w:themeColor="text1" w:themeTint="FF" w:themeShade="FF"/>
          <w:sz w:val="24"/>
          <w:szCs w:val="24"/>
          <w:u w:val="none"/>
          <w:lang w:val="en-US"/>
        </w:rPr>
        <w:t>Fiodor Sorentino</w:t>
      </w:r>
    </w:p>
    <w:p w:rsidR="6BE1E20C" w:rsidP="19B82298" w:rsidRDefault="6BE1E20C" w14:paraId="32A0F484" w14:textId="3B96C6A9">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9B82298" w:rsidR="6BE1E20C">
        <w:rPr>
          <w:rFonts w:ascii="Calibri" w:hAnsi="Calibri" w:eastAsia="Calibri" w:cs="Calibri"/>
          <w:b w:val="1"/>
          <w:bCs w:val="1"/>
          <w:i w:val="0"/>
          <w:iCs w:val="0"/>
          <w:strike w:val="0"/>
          <w:dstrike w:val="0"/>
          <w:noProof w:val="0"/>
          <w:color w:val="4F81BD"/>
          <w:sz w:val="22"/>
          <w:szCs w:val="22"/>
          <w:u w:val="none"/>
          <w:lang w:val="en-US"/>
        </w:rPr>
        <w:t xml:space="preserve">Science case, </w:t>
      </w:r>
      <w:r w:rsidRPr="19B82298" w:rsidR="6BE1E20C">
        <w:rPr>
          <w:rFonts w:ascii="Calibri" w:hAnsi="Calibri" w:eastAsia="Calibri" w:cs="Calibri"/>
          <w:b w:val="1"/>
          <w:bCs w:val="1"/>
          <w:i w:val="0"/>
          <w:iCs w:val="0"/>
          <w:strike w:val="0"/>
          <w:dstrike w:val="0"/>
          <w:noProof w:val="0"/>
          <w:color w:val="4F81BD"/>
          <w:sz w:val="22"/>
          <w:szCs w:val="22"/>
          <w:u w:val="none"/>
          <w:lang w:val="en-US"/>
        </w:rPr>
        <w:t>tools</w:t>
      </w:r>
      <w:r w:rsidRPr="19B82298" w:rsidR="6BE1E20C">
        <w:rPr>
          <w:rFonts w:ascii="Calibri" w:hAnsi="Calibri" w:eastAsia="Calibri" w:cs="Calibri"/>
          <w:b w:val="1"/>
          <w:bCs w:val="1"/>
          <w:i w:val="0"/>
          <w:iCs w:val="0"/>
          <w:strike w:val="0"/>
          <w:dstrike w:val="0"/>
          <w:noProof w:val="0"/>
          <w:color w:val="4F81BD"/>
          <w:sz w:val="22"/>
          <w:szCs w:val="22"/>
          <w:u w:val="none"/>
          <w:lang w:val="en-US"/>
        </w:rPr>
        <w:t xml:space="preserve"> and criteria for performance risk evaluation</w:t>
      </w:r>
    </w:p>
    <w:p xmlns:wp14="http://schemas.microsoft.com/office/word/2010/wordml" w:rsidP="19B82298" wp14:paraId="0DC27E2B" wp14:textId="4E260092">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9B82298" w:rsidR="0A57C16F">
        <w:rPr>
          <w:rFonts w:ascii="Calibri" w:hAnsi="Calibri" w:eastAsia="Calibri" w:cs="Calibri"/>
          <w:b w:val="1"/>
          <w:bCs w:val="1"/>
          <w:i w:val="1"/>
          <w:iCs w:val="1"/>
          <w:noProof w:val="0"/>
          <w:sz w:val="22"/>
          <w:szCs w:val="22"/>
          <w:lang w:val="en-US"/>
        </w:rPr>
        <w:t>14</w:t>
      </w:r>
      <w:r w:rsidRPr="19B82298" w:rsidR="386C5F01">
        <w:rPr>
          <w:rFonts w:ascii="Calibri" w:hAnsi="Calibri" w:eastAsia="Calibri" w:cs="Calibri"/>
          <w:b w:val="1"/>
          <w:bCs w:val="1"/>
          <w:i w:val="1"/>
          <w:iCs w:val="1"/>
          <w:noProof w:val="0"/>
          <w:sz w:val="22"/>
          <w:szCs w:val="22"/>
          <w:lang w:val="en-US"/>
        </w:rPr>
        <w:t>:</w:t>
      </w:r>
      <w:r w:rsidRPr="19B82298" w:rsidR="0554CD05">
        <w:rPr>
          <w:rFonts w:ascii="Calibri" w:hAnsi="Calibri" w:eastAsia="Calibri" w:cs="Calibri"/>
          <w:b w:val="1"/>
          <w:bCs w:val="1"/>
          <w:i w:val="1"/>
          <w:iCs w:val="1"/>
          <w:noProof w:val="0"/>
          <w:sz w:val="22"/>
          <w:szCs w:val="22"/>
          <w:lang w:val="en-US"/>
        </w:rPr>
        <w:t>3</w:t>
      </w:r>
      <w:r w:rsidRPr="19B82298" w:rsidR="386C5F01">
        <w:rPr>
          <w:rFonts w:ascii="Calibri" w:hAnsi="Calibri" w:eastAsia="Calibri" w:cs="Calibri"/>
          <w:b w:val="1"/>
          <w:bCs w:val="1"/>
          <w:i w:val="1"/>
          <w:iCs w:val="1"/>
          <w:noProof w:val="0"/>
          <w:sz w:val="22"/>
          <w:szCs w:val="22"/>
          <w:lang w:val="en-US"/>
        </w:rPr>
        <w:t>0-</w:t>
      </w:r>
      <w:r w:rsidRPr="19B82298" w:rsidR="45A44D0F">
        <w:rPr>
          <w:rFonts w:ascii="Calibri" w:hAnsi="Calibri" w:eastAsia="Calibri" w:cs="Calibri"/>
          <w:b w:val="1"/>
          <w:bCs w:val="1"/>
          <w:i w:val="1"/>
          <w:iCs w:val="1"/>
          <w:noProof w:val="0"/>
          <w:sz w:val="22"/>
          <w:szCs w:val="22"/>
          <w:lang w:val="en-US"/>
        </w:rPr>
        <w:t>15</w:t>
      </w:r>
      <w:r w:rsidRPr="19B82298" w:rsidR="386C5F01">
        <w:rPr>
          <w:rFonts w:ascii="Calibri" w:hAnsi="Calibri" w:eastAsia="Calibri" w:cs="Calibri"/>
          <w:b w:val="1"/>
          <w:bCs w:val="1"/>
          <w:i w:val="1"/>
          <w:iCs w:val="1"/>
          <w:noProof w:val="0"/>
          <w:sz w:val="22"/>
          <w:szCs w:val="22"/>
          <w:lang w:val="en-US"/>
        </w:rPr>
        <w:t>:</w:t>
      </w:r>
      <w:r w:rsidRPr="19B82298" w:rsidR="4DAC6159">
        <w:rPr>
          <w:rFonts w:ascii="Calibri" w:hAnsi="Calibri" w:eastAsia="Calibri" w:cs="Calibri"/>
          <w:b w:val="1"/>
          <w:bCs w:val="1"/>
          <w:i w:val="1"/>
          <w:iCs w:val="1"/>
          <w:noProof w:val="0"/>
          <w:sz w:val="22"/>
          <w:szCs w:val="22"/>
          <w:lang w:val="en-US"/>
        </w:rPr>
        <w:t>00</w:t>
      </w:r>
      <w:r w:rsidRPr="19B82298" w:rsidR="386C5F01">
        <w:rPr>
          <w:rFonts w:ascii="Calibri" w:hAnsi="Calibri" w:eastAsia="Calibri" w:cs="Calibri"/>
          <w:b w:val="1"/>
          <w:bCs w:val="1"/>
          <w:i w:val="1"/>
          <w:iCs w:val="1"/>
          <w:noProof w:val="0"/>
          <w:sz w:val="22"/>
          <w:szCs w:val="22"/>
          <w:lang w:val="en-US"/>
        </w:rPr>
        <w:t xml:space="preserve"> CET</w:t>
      </w:r>
    </w:p>
    <w:p w:rsidR="19B82298" w:rsidP="19B82298" w:rsidRDefault="19B82298" w14:paraId="7E9BB9D0"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DA0AABA" w:rsidP="19B82298" w:rsidRDefault="5DA0AABA" w14:paraId="21C1B047" w14:textId="3E0EADFB">
      <w:pPr>
        <w:pStyle w:val="Normal"/>
        <w:suppressLineNumbers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9B82298" w:rsidR="5DA0AABA">
        <w:rPr>
          <w:rFonts w:ascii="Calibri" w:hAnsi="Calibri" w:eastAsia="Calibri" w:cs="Calibri"/>
          <w:b w:val="1"/>
          <w:bCs w:val="1"/>
          <w:i w:val="0"/>
          <w:iCs w:val="0"/>
          <w:noProof w:val="0"/>
          <w:sz w:val="22"/>
          <w:szCs w:val="22"/>
          <w:lang w:val="en-US"/>
        </w:rPr>
        <w:t>Point presented by:</w:t>
      </w:r>
      <w:r w:rsidRPr="19B82298" w:rsidR="5DA0AABA">
        <w:rPr>
          <w:rFonts w:ascii="Calibri" w:hAnsi="Calibri" w:eastAsia="Calibri" w:cs="Calibri"/>
          <w:b w:val="0"/>
          <w:bCs w:val="0"/>
          <w:i w:val="0"/>
          <w:iCs w:val="0"/>
          <w:noProof w:val="0"/>
          <w:sz w:val="22"/>
          <w:szCs w:val="22"/>
          <w:lang w:val="en-US"/>
        </w:rPr>
        <w:t xml:space="preserve"> </w:t>
      </w:r>
      <w:r w:rsidRPr="19B82298" w:rsidR="086A269F">
        <w:rPr>
          <w:rFonts w:ascii="Calibri" w:hAnsi="Calibri" w:eastAsia="Calibri" w:cs="Calibri"/>
          <w:b w:val="0"/>
          <w:bCs w:val="0"/>
          <w:i w:val="0"/>
          <w:iCs w:val="0"/>
          <w:noProof w:val="0"/>
          <w:sz w:val="22"/>
          <w:szCs w:val="22"/>
          <w:lang w:val="en-US"/>
        </w:rPr>
        <w:t xml:space="preserve">Francesco </w:t>
      </w:r>
      <w:r w:rsidRPr="19B82298" w:rsidR="41684DFE">
        <w:rPr>
          <w:rFonts w:ascii="Calibri" w:hAnsi="Calibri" w:eastAsia="Calibri" w:cs="Calibri"/>
          <w:b w:val="0"/>
          <w:bCs w:val="0"/>
          <w:i w:val="0"/>
          <w:iCs w:val="0"/>
          <w:noProof w:val="0"/>
          <w:sz w:val="22"/>
          <w:szCs w:val="22"/>
          <w:lang w:val="en-US"/>
        </w:rPr>
        <w:t>Iacovelli</w:t>
      </w:r>
    </w:p>
    <w:p xmlns:wp14="http://schemas.microsoft.com/office/word/2010/wordml" w:rsidP="6C14C411" wp14:paraId="5B3ACA50" wp14:textId="4AD26A66">
      <w:pPr>
        <w:pStyle w:val="ListParagraph"/>
        <w:spacing w:before="0" w:beforeAutospacing="off" w:after="0" w:afterAutospacing="off"/>
        <w:ind w:left="720"/>
      </w:pPr>
      <w:r w:rsidRPr="19B82298" w:rsidR="5DA0AABA">
        <w:rPr>
          <w:rFonts w:ascii="Calibri" w:hAnsi="Calibri" w:eastAsia="Calibri" w:cs="Calibri"/>
          <w:b w:val="1"/>
          <w:bCs w:val="1"/>
          <w:i w:val="0"/>
          <w:iCs w:val="0"/>
          <w:noProof w:val="0"/>
          <w:sz w:val="22"/>
          <w:szCs w:val="22"/>
          <w:lang w:val="en-GB"/>
        </w:rPr>
        <w:t xml:space="preserve">Point </w:t>
      </w:r>
      <w:r w:rsidRPr="19B82298" w:rsidR="5DA0AABA">
        <w:rPr>
          <w:rFonts w:ascii="Calibri" w:hAnsi="Calibri" w:eastAsia="Calibri" w:cs="Calibri"/>
          <w:b w:val="1"/>
          <w:bCs w:val="1"/>
          <w:i w:val="0"/>
          <w:iCs w:val="0"/>
          <w:noProof w:val="0"/>
          <w:sz w:val="22"/>
          <w:szCs w:val="22"/>
          <w:lang w:val="en-GB"/>
        </w:rPr>
        <w:t>submitted</w:t>
      </w:r>
      <w:r w:rsidRPr="19B82298" w:rsidR="5DA0AABA">
        <w:rPr>
          <w:rFonts w:ascii="Calibri" w:hAnsi="Calibri" w:eastAsia="Calibri" w:cs="Calibri"/>
          <w:b w:val="1"/>
          <w:bCs w:val="1"/>
          <w:i w:val="0"/>
          <w:iCs w:val="0"/>
          <w:noProof w:val="0"/>
          <w:sz w:val="22"/>
          <w:szCs w:val="22"/>
          <w:lang w:val="en-GB"/>
        </w:rPr>
        <w:t xml:space="preserve"> for: </w:t>
      </w:r>
      <w:r w:rsidRPr="19B82298" w:rsidR="2B48066F">
        <w:rPr>
          <w:rFonts w:ascii="Calibri" w:hAnsi="Calibri" w:eastAsia="Calibri" w:cs="Calibri"/>
          <w:b w:val="0"/>
          <w:bCs w:val="0"/>
          <w:i w:val="0"/>
          <w:iCs w:val="0"/>
          <w:noProof w:val="0"/>
          <w:color w:val="000000" w:themeColor="text1" w:themeTint="FF" w:themeShade="FF"/>
          <w:sz w:val="22"/>
          <w:szCs w:val="22"/>
          <w:lang w:val="en-US"/>
        </w:rPr>
        <w:t>Information</w:t>
      </w:r>
    </w:p>
    <w:p w:rsidR="19B82298" w:rsidP="19B82298" w:rsidRDefault="19B82298" w14:paraId="7DACAC74" w14:textId="33765A98">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1609AC5D" w:rsidP="19B82298" w:rsidRDefault="1609AC5D" w14:paraId="0A8E4C01" w14:textId="6FF599BE">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BC585AA" w:rsidR="1609AC5D">
        <w:rPr>
          <w:rFonts w:ascii="Calibri" w:hAnsi="Calibri" w:eastAsia="Calibri" w:cs="Calibri"/>
          <w:b w:val="0"/>
          <w:bCs w:val="0"/>
          <w:i w:val="0"/>
          <w:iCs w:val="0"/>
          <w:noProof w:val="0"/>
          <w:sz w:val="22"/>
          <w:szCs w:val="22"/>
          <w:lang w:val="en-US"/>
        </w:rPr>
        <w:t xml:space="preserve">Task force mandate will be to </w:t>
      </w:r>
      <w:r w:rsidRPr="2BC585AA" w:rsidR="1609AC5D">
        <w:rPr>
          <w:rFonts w:ascii="Calibri" w:hAnsi="Calibri" w:eastAsia="Calibri" w:cs="Calibri"/>
          <w:b w:val="0"/>
          <w:bCs w:val="0"/>
          <w:i w:val="0"/>
          <w:iCs w:val="0"/>
          <w:noProof w:val="0"/>
          <w:sz w:val="22"/>
          <w:szCs w:val="22"/>
          <w:lang w:val="en-US"/>
        </w:rPr>
        <w:t>modify</w:t>
      </w:r>
      <w:r w:rsidRPr="2BC585AA" w:rsidR="1609AC5D">
        <w:rPr>
          <w:rFonts w:ascii="Calibri" w:hAnsi="Calibri" w:eastAsia="Calibri" w:cs="Calibri"/>
          <w:b w:val="0"/>
          <w:bCs w:val="0"/>
          <w:i w:val="0"/>
          <w:iCs w:val="0"/>
          <w:noProof w:val="0"/>
          <w:sz w:val="22"/>
          <w:szCs w:val="22"/>
          <w:lang w:val="en-US"/>
        </w:rPr>
        <w:t xml:space="preserve"> detector layout without </w:t>
      </w:r>
      <w:r w:rsidRPr="2BC585AA" w:rsidR="1609AC5D">
        <w:rPr>
          <w:rFonts w:ascii="Calibri" w:hAnsi="Calibri" w:eastAsia="Calibri" w:cs="Calibri"/>
          <w:b w:val="0"/>
          <w:bCs w:val="0"/>
          <w:i w:val="0"/>
          <w:iCs w:val="0"/>
          <w:noProof w:val="0"/>
          <w:sz w:val="22"/>
          <w:szCs w:val="22"/>
          <w:lang w:val="en-US"/>
        </w:rPr>
        <w:t>substantially affecting</w:t>
      </w:r>
      <w:r w:rsidRPr="2BC585AA" w:rsidR="1609AC5D">
        <w:rPr>
          <w:rFonts w:ascii="Calibri" w:hAnsi="Calibri" w:eastAsia="Calibri" w:cs="Calibri"/>
          <w:b w:val="0"/>
          <w:bCs w:val="0"/>
          <w:i w:val="0"/>
          <w:iCs w:val="0"/>
          <w:noProof w:val="0"/>
          <w:sz w:val="22"/>
          <w:szCs w:val="22"/>
          <w:lang w:val="en-US"/>
        </w:rPr>
        <w:t xml:space="preserve"> the scientific outcome of ET. The ET astrophysical and cosmological reach is made of several different observables, which are affected by different frequency ranges in the sensitivity curve; we will recap the ET science case, the software tools for computing relevant figures of merit, and the possibility to establish a </w:t>
      </w:r>
      <w:r w:rsidRPr="2BC585AA" w:rsidR="787C108C">
        <w:rPr>
          <w:rFonts w:ascii="Calibri" w:hAnsi="Calibri" w:eastAsia="Calibri" w:cs="Calibri"/>
          <w:b w:val="0"/>
          <w:bCs w:val="0"/>
          <w:i w:val="0"/>
          <w:iCs w:val="0"/>
          <w:noProof w:val="0"/>
          <w:sz w:val="22"/>
          <w:szCs w:val="22"/>
          <w:lang w:val="en-US"/>
        </w:rPr>
        <w:t xml:space="preserve">set of </w:t>
      </w:r>
      <w:r w:rsidRPr="2BC585AA" w:rsidR="1609AC5D">
        <w:rPr>
          <w:rFonts w:ascii="Calibri" w:hAnsi="Calibri" w:eastAsia="Calibri" w:cs="Calibri"/>
          <w:b w:val="0"/>
          <w:bCs w:val="0"/>
          <w:i w:val="0"/>
          <w:iCs w:val="0"/>
          <w:noProof w:val="0"/>
          <w:sz w:val="22"/>
          <w:szCs w:val="22"/>
          <w:lang w:val="en-US"/>
        </w:rPr>
        <w:t>quick metric</w:t>
      </w:r>
      <w:r w:rsidRPr="2BC585AA" w:rsidR="703A6C92">
        <w:rPr>
          <w:rFonts w:ascii="Calibri" w:hAnsi="Calibri" w:eastAsia="Calibri" w:cs="Calibri"/>
          <w:b w:val="0"/>
          <w:bCs w:val="0"/>
          <w:i w:val="0"/>
          <w:iCs w:val="0"/>
          <w:noProof w:val="0"/>
          <w:sz w:val="22"/>
          <w:szCs w:val="22"/>
          <w:lang w:val="en-US"/>
        </w:rPr>
        <w:t>s</w:t>
      </w:r>
      <w:r w:rsidRPr="2BC585AA" w:rsidR="1609AC5D">
        <w:rPr>
          <w:rFonts w:ascii="Calibri" w:hAnsi="Calibri" w:eastAsia="Calibri" w:cs="Calibri"/>
          <w:b w:val="0"/>
          <w:bCs w:val="0"/>
          <w:i w:val="0"/>
          <w:iCs w:val="0"/>
          <w:noProof w:val="0"/>
          <w:sz w:val="22"/>
          <w:szCs w:val="22"/>
          <w:lang w:val="en-US"/>
        </w:rPr>
        <w:t xml:space="preserve"> to evaluate the impact of changes in the ET sensitivity curve on the scientific performance.</w:t>
      </w:r>
    </w:p>
    <w:p w:rsidR="2BC585AA" w:rsidP="2BC585AA" w:rsidRDefault="2BC585AA" w14:paraId="3399EBDF" w14:textId="1334A61F">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3963C9E" w:rsidP="2BC585AA" w:rsidRDefault="23963C9E" w14:paraId="134B4DE4" w14:textId="2D13FCA1">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23963C9E">
        <w:rPr>
          <w:rFonts w:ascii="Calibri" w:hAnsi="Calibri" w:eastAsia="Calibri" w:cs="Calibri"/>
          <w:b w:val="1"/>
          <w:bCs w:val="1"/>
          <w:i w:val="0"/>
          <w:iCs w:val="0"/>
          <w:strike w:val="0"/>
          <w:dstrike w:val="0"/>
          <w:noProof w:val="0"/>
          <w:color w:val="4F81BD"/>
          <w:sz w:val="22"/>
          <w:szCs w:val="22"/>
          <w:u w:val="none"/>
          <w:lang w:val="en-US"/>
        </w:rPr>
        <w:t>Summary of discussion:</w:t>
      </w:r>
    </w:p>
    <w:p w:rsidR="01347547" w:rsidP="2BC585AA" w:rsidRDefault="01347547" w14:paraId="128AEB71" w14:textId="5CEE6D55">
      <w:pPr>
        <w:pStyle w:val="Normal"/>
        <w:bidi w:val="0"/>
        <w:spacing w:before="0" w:beforeAutospacing="off" w:after="0" w:afterAutospacing="off" w:line="279" w:lineRule="auto"/>
        <w:ind w:left="0" w:right="0"/>
        <w:jc w:val="both"/>
      </w:pPr>
      <w:r w:rsidRPr="2BC585AA" w:rsidR="01347547">
        <w:rPr>
          <w:rFonts w:ascii="Calibri" w:hAnsi="Calibri" w:eastAsia="Calibri" w:cs="Calibri"/>
          <w:noProof w:val="0"/>
          <w:sz w:val="22"/>
          <w:szCs w:val="22"/>
          <w:lang w:val="en-US"/>
        </w:rPr>
        <w:t>Francesco provided a high-level overview of the science goals and capabilities of the Einstein Telescope (ET), highlighting its potential to significantly advance astrophysics, fundamental physics, and cosmology through improved sensitivity and detection capabilities compared to current gravitational wave detectors. Key science cases discussed include neutron star properties, primordial black holes, and stochastic gravitational wave backgrounds.</w:t>
      </w:r>
    </w:p>
    <w:p w:rsidR="2BC585AA" w:rsidP="2BC585AA" w:rsidRDefault="2BC585AA" w14:paraId="6686FEAE" w14:textId="2CB48D8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1528CBE6" w:rsidP="2BC585AA" w:rsidRDefault="1528CBE6" w14:paraId="62B21AE8" w14:textId="69E77735">
      <w:pPr>
        <w:pStyle w:val="Normal"/>
        <w:bidi w:val="0"/>
        <w:spacing w:before="0" w:beforeAutospacing="off" w:after="0" w:afterAutospacing="off" w:line="279" w:lineRule="auto"/>
        <w:ind w:left="0" w:right="0"/>
        <w:jc w:val="both"/>
      </w:pPr>
      <w:r w:rsidRPr="2BC585AA" w:rsidR="1528CBE6">
        <w:rPr>
          <w:rFonts w:ascii="Calibri" w:hAnsi="Calibri" w:eastAsia="Calibri" w:cs="Calibri"/>
          <w:noProof w:val="0"/>
          <w:sz w:val="22"/>
          <w:szCs w:val="22"/>
          <w:lang w:val="en-US"/>
        </w:rPr>
        <w:t xml:space="preserve">Plans were discussed to assess the impact of different ET design configurations on the science output, using a set of metrics including number of detections, parameter estimation accuracy, and sensitivity to stochastic backgrounds. This will involve using existing tools like GWFAST and GWFISH, as well as potentially developing new capabilities to handle continuous waves and core collapse supernovae. The goal is to provide a quantitative, comparative analysis of how design changes </w:t>
      </w:r>
      <w:r w:rsidRPr="2BC585AA" w:rsidR="1528CBE6">
        <w:rPr>
          <w:rFonts w:ascii="Calibri" w:hAnsi="Calibri" w:eastAsia="Calibri" w:cs="Calibri"/>
          <w:noProof w:val="0"/>
          <w:sz w:val="22"/>
          <w:szCs w:val="22"/>
          <w:lang w:val="en-US"/>
        </w:rPr>
        <w:t>affect the science</w:t>
      </w:r>
      <w:r w:rsidRPr="2BC585AA" w:rsidR="1528CBE6">
        <w:rPr>
          <w:rFonts w:ascii="Calibri" w:hAnsi="Calibri" w:eastAsia="Calibri" w:cs="Calibri"/>
          <w:noProof w:val="0"/>
          <w:sz w:val="22"/>
          <w:szCs w:val="22"/>
          <w:lang w:val="en-US"/>
        </w:rPr>
        <w:t xml:space="preserve"> case.</w:t>
      </w:r>
    </w:p>
    <w:p w:rsidR="2BC585AA" w:rsidP="2BC585AA" w:rsidRDefault="2BC585AA" w14:paraId="23602D68" w14:textId="5B4BA906">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23963C9E" w:rsidP="2BC585AA" w:rsidRDefault="23963C9E" w14:paraId="313DA75B" w14:textId="0EBB9353">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23963C9E">
        <w:rPr>
          <w:rFonts w:ascii="Calibri" w:hAnsi="Calibri" w:eastAsia="Calibri" w:cs="Calibri"/>
          <w:b w:val="1"/>
          <w:bCs w:val="1"/>
          <w:i w:val="0"/>
          <w:iCs w:val="0"/>
          <w:strike w:val="0"/>
          <w:dstrike w:val="0"/>
          <w:noProof w:val="0"/>
          <w:color w:val="4F81BD"/>
          <w:sz w:val="22"/>
          <w:szCs w:val="22"/>
          <w:u w:val="none"/>
          <w:lang w:val="en-US"/>
        </w:rPr>
        <w:t>Actions:</w:t>
      </w:r>
    </w:p>
    <w:p w:rsidR="19B82298" w:rsidP="2BC585AA" w:rsidRDefault="19B82298" w14:paraId="4D81CF79" w14:textId="5ADB90A8">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2BC585AA" w:rsidR="12CA0C6D">
        <w:rPr>
          <w:rFonts w:ascii="Calibri" w:hAnsi="Calibri" w:eastAsia="Calibri" w:cs="Calibri"/>
          <w:noProof w:val="0"/>
          <w:sz w:val="22"/>
          <w:szCs w:val="22"/>
          <w:lang w:val="en-US"/>
        </w:rPr>
        <w:t>Finalize science evaluation tools</w:t>
      </w:r>
      <w:r w:rsidRPr="2BC585AA" w:rsidR="1CDC35D9">
        <w:rPr>
          <w:rFonts w:ascii="Calibri" w:hAnsi="Calibri" w:eastAsia="Calibri" w:cs="Calibri"/>
          <w:noProof w:val="0"/>
          <w:sz w:val="22"/>
          <w:szCs w:val="22"/>
          <w:lang w:val="en-US"/>
        </w:rPr>
        <w:t>;</w:t>
      </w:r>
    </w:p>
    <w:p w:rsidR="1CDC35D9" w:rsidP="2BC585AA" w:rsidRDefault="1CDC35D9" w14:paraId="6F7DBDBD" w14:textId="4C4AD318">
      <w:pPr>
        <w:pStyle w:val="ListParagraph"/>
        <w:numPr>
          <w:ilvl w:val="0"/>
          <w:numId w:val="2"/>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2BC585AA" w:rsidR="1CDC35D9">
        <w:rPr>
          <w:rFonts w:ascii="Calibri" w:hAnsi="Calibri" w:eastAsia="Calibri" w:cs="Calibri"/>
          <w:noProof w:val="0"/>
          <w:sz w:val="22"/>
          <w:szCs w:val="22"/>
          <w:lang w:val="en-US"/>
        </w:rPr>
        <w:t>Set up a GitLab with some easy-to-use code</w:t>
      </w:r>
      <w:r w:rsidRPr="2BC585AA" w:rsidR="5699AAFF">
        <w:rPr>
          <w:rFonts w:ascii="Calibri" w:hAnsi="Calibri" w:eastAsia="Calibri" w:cs="Calibri"/>
          <w:noProof w:val="0"/>
          <w:sz w:val="22"/>
          <w:szCs w:val="22"/>
          <w:lang w:val="en-US"/>
        </w:rPr>
        <w:t xml:space="preserve"> (for example to use in optical layout preliminary work)</w:t>
      </w:r>
      <w:r w:rsidRPr="2BC585AA" w:rsidR="0FEC6E2E">
        <w:rPr>
          <w:rFonts w:ascii="Calibri" w:hAnsi="Calibri" w:eastAsia="Calibri" w:cs="Calibri"/>
          <w:noProof w:val="0"/>
          <w:sz w:val="22"/>
          <w:szCs w:val="22"/>
          <w:lang w:val="en-US"/>
        </w:rPr>
        <w:t>.</w:t>
      </w:r>
    </w:p>
    <w:p w:rsidR="2BC585AA" w:rsidP="2BC585AA" w:rsidRDefault="2BC585AA" w14:paraId="2CB8697D" w14:textId="1FC5F5B1">
      <w:pPr>
        <w:pStyle w:val="Normal"/>
        <w:spacing w:before="0" w:beforeAutospacing="off" w:after="0" w:afterAutospacing="off"/>
        <w:ind w:left="0"/>
        <w:rPr>
          <w:rFonts w:ascii="Calibri" w:hAnsi="Calibri" w:eastAsia="Calibri" w:cs="Calibri"/>
          <w:b w:val="0"/>
          <w:bCs w:val="0"/>
          <w:i w:val="0"/>
          <w:iCs w:val="0"/>
          <w:noProof w:val="0"/>
          <w:color w:val="000000" w:themeColor="text1" w:themeTint="FF" w:themeShade="FF"/>
          <w:sz w:val="22"/>
          <w:szCs w:val="22"/>
          <w:lang w:val="en-US"/>
        </w:rPr>
      </w:pPr>
    </w:p>
    <w:p w:rsidR="35D853D3" w:rsidP="19B82298" w:rsidRDefault="35D853D3" w14:paraId="6DB6B497" w14:textId="1058E132">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9B82298" w:rsidR="35D853D3">
        <w:rPr>
          <w:rFonts w:ascii="Calibri" w:hAnsi="Calibri" w:eastAsia="Calibri" w:cs="Calibri"/>
          <w:b w:val="1"/>
          <w:bCs w:val="1"/>
          <w:i w:val="0"/>
          <w:iCs w:val="0"/>
          <w:strike w:val="0"/>
          <w:dstrike w:val="0"/>
          <w:noProof w:val="0"/>
          <w:color w:val="4F81BD"/>
          <w:sz w:val="22"/>
          <w:szCs w:val="22"/>
          <w:u w:val="none"/>
          <w:lang w:val="en-US"/>
        </w:rPr>
        <w:t xml:space="preserve">Civil infrastructure, </w:t>
      </w:r>
      <w:r w:rsidRPr="19B82298" w:rsidR="35D853D3">
        <w:rPr>
          <w:rFonts w:ascii="Calibri" w:hAnsi="Calibri" w:eastAsia="Calibri" w:cs="Calibri"/>
          <w:b w:val="1"/>
          <w:bCs w:val="1"/>
          <w:i w:val="0"/>
          <w:iCs w:val="0"/>
          <w:strike w:val="0"/>
          <w:dstrike w:val="0"/>
          <w:noProof w:val="0"/>
          <w:color w:val="4F81BD"/>
          <w:sz w:val="22"/>
          <w:szCs w:val="22"/>
          <w:u w:val="none"/>
          <w:lang w:val="en-US"/>
        </w:rPr>
        <w:t>tools</w:t>
      </w:r>
      <w:r w:rsidRPr="19B82298" w:rsidR="35D853D3">
        <w:rPr>
          <w:rFonts w:ascii="Calibri" w:hAnsi="Calibri" w:eastAsia="Calibri" w:cs="Calibri"/>
          <w:b w:val="1"/>
          <w:bCs w:val="1"/>
          <w:i w:val="0"/>
          <w:iCs w:val="0"/>
          <w:strike w:val="0"/>
          <w:dstrike w:val="0"/>
          <w:noProof w:val="0"/>
          <w:color w:val="4F81BD"/>
          <w:sz w:val="22"/>
          <w:szCs w:val="22"/>
          <w:u w:val="none"/>
          <w:lang w:val="en-US"/>
        </w:rPr>
        <w:t xml:space="preserve"> and criteria for cost breakdown</w:t>
      </w:r>
    </w:p>
    <w:p w:rsidR="35D853D3" w:rsidP="19B82298" w:rsidRDefault="35D853D3" w14:paraId="73AB9AB4" w14:textId="63200828">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9B82298" w:rsidR="35D853D3">
        <w:rPr>
          <w:rFonts w:ascii="Calibri" w:hAnsi="Calibri" w:eastAsia="Calibri" w:cs="Calibri"/>
          <w:b w:val="1"/>
          <w:bCs w:val="1"/>
          <w:i w:val="1"/>
          <w:iCs w:val="1"/>
          <w:noProof w:val="0"/>
          <w:sz w:val="22"/>
          <w:szCs w:val="22"/>
          <w:lang w:val="en-US"/>
        </w:rPr>
        <w:t>15</w:t>
      </w:r>
      <w:r w:rsidRPr="19B82298" w:rsidR="027C3C9C">
        <w:rPr>
          <w:rFonts w:ascii="Calibri" w:hAnsi="Calibri" w:eastAsia="Calibri" w:cs="Calibri"/>
          <w:b w:val="1"/>
          <w:bCs w:val="1"/>
          <w:i w:val="1"/>
          <w:iCs w:val="1"/>
          <w:noProof w:val="0"/>
          <w:sz w:val="22"/>
          <w:szCs w:val="22"/>
          <w:lang w:val="en-US"/>
        </w:rPr>
        <w:t>:</w:t>
      </w:r>
      <w:r w:rsidRPr="19B82298" w:rsidR="58786CE5">
        <w:rPr>
          <w:rFonts w:ascii="Calibri" w:hAnsi="Calibri" w:eastAsia="Calibri" w:cs="Calibri"/>
          <w:b w:val="1"/>
          <w:bCs w:val="1"/>
          <w:i w:val="1"/>
          <w:iCs w:val="1"/>
          <w:noProof w:val="0"/>
          <w:sz w:val="22"/>
          <w:szCs w:val="22"/>
          <w:lang w:val="en-US"/>
        </w:rPr>
        <w:t>00</w:t>
      </w:r>
      <w:r w:rsidRPr="19B82298" w:rsidR="027C3C9C">
        <w:rPr>
          <w:rFonts w:ascii="Calibri" w:hAnsi="Calibri" w:eastAsia="Calibri" w:cs="Calibri"/>
          <w:b w:val="1"/>
          <w:bCs w:val="1"/>
          <w:i w:val="1"/>
          <w:iCs w:val="1"/>
          <w:noProof w:val="0"/>
          <w:sz w:val="22"/>
          <w:szCs w:val="22"/>
          <w:lang w:val="en-US"/>
        </w:rPr>
        <w:t>-</w:t>
      </w:r>
      <w:r w:rsidRPr="19B82298" w:rsidR="563710FA">
        <w:rPr>
          <w:rFonts w:ascii="Calibri" w:hAnsi="Calibri" w:eastAsia="Calibri" w:cs="Calibri"/>
          <w:b w:val="1"/>
          <w:bCs w:val="1"/>
          <w:i w:val="1"/>
          <w:iCs w:val="1"/>
          <w:noProof w:val="0"/>
          <w:sz w:val="22"/>
          <w:szCs w:val="22"/>
          <w:lang w:val="en-US"/>
        </w:rPr>
        <w:t>15</w:t>
      </w:r>
      <w:r w:rsidRPr="19B82298" w:rsidR="027C3C9C">
        <w:rPr>
          <w:rFonts w:ascii="Calibri" w:hAnsi="Calibri" w:eastAsia="Calibri" w:cs="Calibri"/>
          <w:b w:val="1"/>
          <w:bCs w:val="1"/>
          <w:i w:val="1"/>
          <w:iCs w:val="1"/>
          <w:noProof w:val="0"/>
          <w:sz w:val="22"/>
          <w:szCs w:val="22"/>
          <w:lang w:val="en-US"/>
        </w:rPr>
        <w:t>:</w:t>
      </w:r>
      <w:r w:rsidRPr="19B82298" w:rsidR="6FE28293">
        <w:rPr>
          <w:rFonts w:ascii="Calibri" w:hAnsi="Calibri" w:eastAsia="Calibri" w:cs="Calibri"/>
          <w:b w:val="1"/>
          <w:bCs w:val="1"/>
          <w:i w:val="1"/>
          <w:iCs w:val="1"/>
          <w:noProof w:val="0"/>
          <w:sz w:val="22"/>
          <w:szCs w:val="22"/>
          <w:lang w:val="en-US"/>
        </w:rPr>
        <w:t>30</w:t>
      </w:r>
      <w:r w:rsidRPr="19B82298" w:rsidR="027C3C9C">
        <w:rPr>
          <w:rFonts w:ascii="Calibri" w:hAnsi="Calibri" w:eastAsia="Calibri" w:cs="Calibri"/>
          <w:b w:val="1"/>
          <w:bCs w:val="1"/>
          <w:i w:val="1"/>
          <w:iCs w:val="1"/>
          <w:noProof w:val="0"/>
          <w:sz w:val="22"/>
          <w:szCs w:val="22"/>
          <w:lang w:val="en-US"/>
        </w:rPr>
        <w:t xml:space="preserve"> CET</w:t>
      </w:r>
    </w:p>
    <w:p w:rsidR="19B82298" w:rsidP="19B82298" w:rsidRDefault="19B82298" w14:paraId="3971B81B"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27C3C9C" w:rsidP="19B82298" w:rsidRDefault="027C3C9C" w14:paraId="383C8BF6" w14:textId="00DDA850">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US"/>
        </w:rPr>
      </w:pPr>
      <w:r w:rsidRPr="19B82298" w:rsidR="027C3C9C">
        <w:rPr>
          <w:rFonts w:ascii="Calibri" w:hAnsi="Calibri" w:eastAsia="Calibri" w:cs="Calibri"/>
          <w:b w:val="1"/>
          <w:bCs w:val="1"/>
          <w:i w:val="0"/>
          <w:iCs w:val="0"/>
          <w:noProof w:val="0"/>
          <w:sz w:val="22"/>
          <w:szCs w:val="22"/>
          <w:lang w:val="en-US"/>
        </w:rPr>
        <w:t>Point presented by:</w:t>
      </w:r>
      <w:r w:rsidRPr="19B82298" w:rsidR="027C3C9C">
        <w:rPr>
          <w:rFonts w:ascii="Calibri" w:hAnsi="Calibri" w:eastAsia="Calibri" w:cs="Calibri"/>
          <w:b w:val="0"/>
          <w:bCs w:val="0"/>
          <w:i w:val="0"/>
          <w:iCs w:val="0"/>
          <w:noProof w:val="0"/>
          <w:sz w:val="22"/>
          <w:szCs w:val="22"/>
          <w:lang w:val="en-US"/>
        </w:rPr>
        <w:t xml:space="preserve"> </w:t>
      </w:r>
      <w:r w:rsidRPr="19B82298" w:rsidR="25B7D5E6">
        <w:rPr>
          <w:rFonts w:ascii="Calibri" w:hAnsi="Calibri" w:eastAsia="Calibri" w:cs="Calibri"/>
          <w:b w:val="0"/>
          <w:bCs w:val="0"/>
          <w:i w:val="0"/>
          <w:iCs w:val="0"/>
          <w:noProof w:val="0"/>
          <w:sz w:val="22"/>
          <w:szCs w:val="22"/>
          <w:lang w:val="en-US"/>
        </w:rPr>
        <w:t xml:space="preserve">Jonathan </w:t>
      </w:r>
      <w:r w:rsidRPr="19B82298" w:rsidR="25B7D5E6">
        <w:rPr>
          <w:rFonts w:ascii="Calibri" w:hAnsi="Calibri" w:eastAsia="Calibri" w:cs="Calibri"/>
          <w:b w:val="0"/>
          <w:bCs w:val="0"/>
          <w:i w:val="0"/>
          <w:iCs w:val="0"/>
          <w:noProof w:val="0"/>
          <w:sz w:val="22"/>
          <w:szCs w:val="22"/>
          <w:lang w:val="en-US"/>
        </w:rPr>
        <w:t>Bratanata</w:t>
      </w:r>
      <w:r w:rsidRPr="19B82298" w:rsidR="25B7D5E6">
        <w:rPr>
          <w:rFonts w:ascii="Calibri" w:hAnsi="Calibri" w:eastAsia="Calibri" w:cs="Calibri"/>
          <w:b w:val="0"/>
          <w:bCs w:val="0"/>
          <w:i w:val="0"/>
          <w:iCs w:val="0"/>
          <w:noProof w:val="0"/>
          <w:sz w:val="22"/>
          <w:szCs w:val="22"/>
          <w:lang w:val="en-US"/>
        </w:rPr>
        <w:t xml:space="preserve">, Max </w:t>
      </w:r>
      <w:r w:rsidRPr="19B82298" w:rsidR="25B7D5E6">
        <w:rPr>
          <w:rFonts w:ascii="Calibri" w:hAnsi="Calibri" w:eastAsia="Calibri" w:cs="Calibri"/>
          <w:b w:val="0"/>
          <w:bCs w:val="0"/>
          <w:i w:val="0"/>
          <w:iCs w:val="0"/>
          <w:noProof w:val="0"/>
          <w:sz w:val="22"/>
          <w:szCs w:val="22"/>
          <w:lang w:val="en-US"/>
        </w:rPr>
        <w:t>Majoor</w:t>
      </w:r>
      <w:r w:rsidRPr="19B82298" w:rsidR="25B7D5E6">
        <w:rPr>
          <w:rFonts w:ascii="Calibri" w:hAnsi="Calibri" w:eastAsia="Calibri" w:cs="Calibri"/>
          <w:b w:val="0"/>
          <w:bCs w:val="0"/>
          <w:i w:val="0"/>
          <w:iCs w:val="0"/>
          <w:noProof w:val="0"/>
          <w:sz w:val="22"/>
          <w:szCs w:val="22"/>
          <w:lang w:val="en-US"/>
        </w:rPr>
        <w:t xml:space="preserve"> and Wissam Wahbeh</w:t>
      </w:r>
    </w:p>
    <w:p w:rsidR="027C3C9C" w:rsidP="19B82298" w:rsidRDefault="027C3C9C" w14:paraId="04041D4F" w14:textId="48F89B21">
      <w:pPr>
        <w:pStyle w:val="ListParagraph"/>
        <w:spacing w:before="0" w:beforeAutospacing="off" w:after="0" w:afterAutospacing="off"/>
        <w:ind w:left="720"/>
      </w:pPr>
      <w:r w:rsidRPr="19B82298" w:rsidR="027C3C9C">
        <w:rPr>
          <w:rFonts w:ascii="Calibri" w:hAnsi="Calibri" w:eastAsia="Calibri" w:cs="Calibri"/>
          <w:b w:val="1"/>
          <w:bCs w:val="1"/>
          <w:i w:val="0"/>
          <w:iCs w:val="0"/>
          <w:noProof w:val="0"/>
          <w:sz w:val="22"/>
          <w:szCs w:val="22"/>
          <w:lang w:val="en-GB"/>
        </w:rPr>
        <w:t xml:space="preserve">Point </w:t>
      </w:r>
      <w:r w:rsidRPr="19B82298" w:rsidR="027C3C9C">
        <w:rPr>
          <w:rFonts w:ascii="Calibri" w:hAnsi="Calibri" w:eastAsia="Calibri" w:cs="Calibri"/>
          <w:b w:val="1"/>
          <w:bCs w:val="1"/>
          <w:i w:val="0"/>
          <w:iCs w:val="0"/>
          <w:noProof w:val="0"/>
          <w:sz w:val="22"/>
          <w:szCs w:val="22"/>
          <w:lang w:val="en-GB"/>
        </w:rPr>
        <w:t>submitted</w:t>
      </w:r>
      <w:r w:rsidRPr="19B82298" w:rsidR="027C3C9C">
        <w:rPr>
          <w:rFonts w:ascii="Calibri" w:hAnsi="Calibri" w:eastAsia="Calibri" w:cs="Calibri"/>
          <w:b w:val="1"/>
          <w:bCs w:val="1"/>
          <w:i w:val="0"/>
          <w:iCs w:val="0"/>
          <w:noProof w:val="0"/>
          <w:sz w:val="22"/>
          <w:szCs w:val="22"/>
          <w:lang w:val="en-GB"/>
        </w:rPr>
        <w:t xml:space="preserve"> for: </w:t>
      </w:r>
      <w:r w:rsidRPr="19B82298" w:rsidR="77581BD0">
        <w:rPr>
          <w:rFonts w:ascii="Calibri" w:hAnsi="Calibri" w:eastAsia="Calibri" w:cs="Calibri"/>
          <w:b w:val="0"/>
          <w:bCs w:val="0"/>
          <w:i w:val="0"/>
          <w:iCs w:val="0"/>
          <w:noProof w:val="0"/>
          <w:color w:val="000000" w:themeColor="text1" w:themeTint="FF" w:themeShade="FF"/>
          <w:sz w:val="22"/>
          <w:szCs w:val="22"/>
          <w:lang w:val="en-US"/>
        </w:rPr>
        <w:t>Information and discussion</w:t>
      </w:r>
    </w:p>
    <w:p w:rsidR="19B82298" w:rsidP="19B82298" w:rsidRDefault="19B82298" w14:paraId="32FC7AF5" w14:textId="399B7DC1">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54FFEA6" w:rsidP="19B82298" w:rsidRDefault="654FFEA6" w14:paraId="187A2F8D" w14:textId="33B1627E">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19B82298" w:rsidR="654FFEA6">
        <w:rPr>
          <w:rFonts w:ascii="Calibri" w:hAnsi="Calibri" w:eastAsia="Calibri" w:cs="Calibri"/>
          <w:b w:val="0"/>
          <w:bCs w:val="0"/>
          <w:i w:val="0"/>
          <w:iCs w:val="0"/>
          <w:noProof w:val="0"/>
          <w:color w:val="000000" w:themeColor="text1" w:themeTint="FF" w:themeShade="FF"/>
          <w:sz w:val="22"/>
          <w:szCs w:val="22"/>
          <w:lang w:val="en-US"/>
        </w:rPr>
        <w:t xml:space="preserve">Predicting the cost of an underground civil infrastructure requires a dedicated engineering study. For the sake of steering the instrument design work, a </w:t>
      </w:r>
      <w:r w:rsidRPr="19B82298" w:rsidR="61D2F3D9">
        <w:rPr>
          <w:rFonts w:ascii="Calibri" w:hAnsi="Calibri" w:eastAsia="Calibri" w:cs="Calibri"/>
          <w:b w:val="0"/>
          <w:bCs w:val="0"/>
          <w:i w:val="0"/>
          <w:iCs w:val="0"/>
          <w:noProof w:val="0"/>
          <w:color w:val="000000" w:themeColor="text1" w:themeTint="FF" w:themeShade="FF"/>
          <w:sz w:val="22"/>
          <w:szCs w:val="22"/>
          <w:u w:val="single"/>
          <w:lang w:val="en-US"/>
        </w:rPr>
        <w:t>parametric modelling</w:t>
      </w:r>
      <w:r w:rsidRPr="19B82298" w:rsidR="61D2F3D9">
        <w:rPr>
          <w:rFonts w:ascii="Calibri" w:hAnsi="Calibri" w:eastAsia="Calibri" w:cs="Calibri"/>
          <w:b w:val="0"/>
          <w:bCs w:val="0"/>
          <w:i w:val="0"/>
          <w:iCs w:val="0"/>
          <w:noProof w:val="0"/>
          <w:color w:val="000000" w:themeColor="text1" w:themeTint="FF" w:themeShade="FF"/>
          <w:sz w:val="22"/>
          <w:szCs w:val="22"/>
          <w:lang w:val="en-US"/>
        </w:rPr>
        <w:t xml:space="preserve"> </w:t>
      </w:r>
      <w:r w:rsidRPr="19B82298" w:rsidR="654FFEA6">
        <w:rPr>
          <w:rFonts w:ascii="Calibri" w:hAnsi="Calibri" w:eastAsia="Calibri" w:cs="Calibri"/>
          <w:b w:val="0"/>
          <w:bCs w:val="0"/>
          <w:i w:val="0"/>
          <w:iCs w:val="0"/>
          <w:noProof w:val="0"/>
          <w:color w:val="000000" w:themeColor="text1" w:themeTint="FF" w:themeShade="FF"/>
          <w:sz w:val="22"/>
          <w:szCs w:val="22"/>
          <w:lang w:val="en-US"/>
        </w:rPr>
        <w:t xml:space="preserve">approach can be applied to coarsely estimate the relative impact of the various elements of the detector layout on the cost of the corresponding civil infrastructure. We will present such criteria and </w:t>
      </w:r>
      <w:r w:rsidRPr="19B82298" w:rsidR="653393F4">
        <w:rPr>
          <w:rFonts w:ascii="Calibri" w:hAnsi="Calibri" w:eastAsia="Calibri" w:cs="Calibri"/>
          <w:b w:val="0"/>
          <w:bCs w:val="0"/>
          <w:i w:val="0"/>
          <w:iCs w:val="0"/>
          <w:noProof w:val="0"/>
          <w:color w:val="000000" w:themeColor="text1" w:themeTint="FF" w:themeShade="FF"/>
          <w:sz w:val="22"/>
          <w:szCs w:val="22"/>
          <w:lang w:val="en-US"/>
        </w:rPr>
        <w:t xml:space="preserve">a </w:t>
      </w:r>
      <w:r w:rsidRPr="19B82298" w:rsidR="653393F4">
        <w:rPr>
          <w:rFonts w:ascii="Calibri" w:hAnsi="Calibri" w:eastAsia="Calibri" w:cs="Calibri"/>
          <w:b w:val="0"/>
          <w:bCs w:val="0"/>
          <w:i w:val="0"/>
          <w:iCs w:val="0"/>
          <w:noProof w:val="0"/>
          <w:color w:val="000000" w:themeColor="text1" w:themeTint="FF" w:themeShade="FF"/>
          <w:sz w:val="22"/>
          <w:szCs w:val="22"/>
          <w:u w:val="single"/>
          <w:lang w:val="en-US"/>
        </w:rPr>
        <w:t>proposed approach</w:t>
      </w:r>
      <w:r w:rsidRPr="19B82298" w:rsidR="654FFEA6">
        <w:rPr>
          <w:rFonts w:ascii="Calibri" w:hAnsi="Calibri" w:eastAsia="Calibri" w:cs="Calibri"/>
          <w:b w:val="0"/>
          <w:bCs w:val="0"/>
          <w:i w:val="0"/>
          <w:iCs w:val="0"/>
          <w:noProof w:val="0"/>
          <w:color w:val="000000" w:themeColor="text1" w:themeTint="FF" w:themeShade="FF"/>
          <w:sz w:val="22"/>
          <w:szCs w:val="22"/>
          <w:lang w:val="en-US"/>
        </w:rPr>
        <w:t xml:space="preserve"> t</w:t>
      </w:r>
      <w:r w:rsidRPr="19B82298" w:rsidR="654FFEA6">
        <w:rPr>
          <w:rFonts w:ascii="Calibri" w:hAnsi="Calibri" w:eastAsia="Calibri" w:cs="Calibri"/>
          <w:b w:val="0"/>
          <w:bCs w:val="0"/>
          <w:i w:val="0"/>
          <w:iCs w:val="0"/>
          <w:noProof w:val="0"/>
          <w:color w:val="000000" w:themeColor="text1" w:themeTint="FF" w:themeShade="FF"/>
          <w:sz w:val="22"/>
          <w:szCs w:val="22"/>
          <w:lang w:val="en-US"/>
        </w:rPr>
        <w:t xml:space="preserve">o </w:t>
      </w:r>
      <w:r w:rsidRPr="19B82298" w:rsidR="654FFEA6">
        <w:rPr>
          <w:rFonts w:ascii="Calibri" w:hAnsi="Calibri" w:eastAsia="Calibri" w:cs="Calibri"/>
          <w:b w:val="0"/>
          <w:bCs w:val="0"/>
          <w:i w:val="0"/>
          <w:iCs w:val="0"/>
          <w:noProof w:val="0"/>
          <w:color w:val="000000" w:themeColor="text1" w:themeTint="FF" w:themeShade="FF"/>
          <w:sz w:val="22"/>
          <w:szCs w:val="22"/>
          <w:lang w:val="en-US"/>
        </w:rPr>
        <w:t>establi</w:t>
      </w:r>
      <w:r w:rsidRPr="19B82298" w:rsidR="654FFEA6">
        <w:rPr>
          <w:rFonts w:ascii="Calibri" w:hAnsi="Calibri" w:eastAsia="Calibri" w:cs="Calibri"/>
          <w:b w:val="0"/>
          <w:bCs w:val="0"/>
          <w:i w:val="0"/>
          <w:iCs w:val="0"/>
          <w:noProof w:val="0"/>
          <w:color w:val="000000" w:themeColor="text1" w:themeTint="FF" w:themeShade="FF"/>
          <w:sz w:val="22"/>
          <w:szCs w:val="22"/>
          <w:lang w:val="en-US"/>
        </w:rPr>
        <w:t>sh</w:t>
      </w:r>
      <w:r w:rsidRPr="19B82298" w:rsidR="654FFEA6">
        <w:rPr>
          <w:rFonts w:ascii="Calibri" w:hAnsi="Calibri" w:eastAsia="Calibri" w:cs="Calibri"/>
          <w:b w:val="0"/>
          <w:bCs w:val="0"/>
          <w:i w:val="0"/>
          <w:iCs w:val="0"/>
          <w:noProof w:val="0"/>
          <w:color w:val="000000" w:themeColor="text1" w:themeTint="FF" w:themeShade="FF"/>
          <w:sz w:val="22"/>
          <w:szCs w:val="22"/>
          <w:lang w:val="en-US"/>
        </w:rPr>
        <w:t xml:space="preserve"> a fast link between detector layout changes and civil infrastructure cost.</w:t>
      </w:r>
    </w:p>
    <w:p w:rsidR="19B82298" w:rsidP="2BC585AA" w:rsidRDefault="19B82298" w14:paraId="4905B0B9" w14:textId="6C8D0D8B">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12BD515D" w:rsidP="2BC585AA" w:rsidRDefault="12BD515D" w14:paraId="3D142505" w14:textId="2D13FCA1">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12BD515D">
        <w:rPr>
          <w:rFonts w:ascii="Calibri" w:hAnsi="Calibri" w:eastAsia="Calibri" w:cs="Calibri"/>
          <w:b w:val="1"/>
          <w:bCs w:val="1"/>
          <w:i w:val="0"/>
          <w:iCs w:val="0"/>
          <w:strike w:val="0"/>
          <w:dstrike w:val="0"/>
          <w:noProof w:val="0"/>
          <w:color w:val="4F81BD"/>
          <w:sz w:val="22"/>
          <w:szCs w:val="22"/>
          <w:u w:val="none"/>
          <w:lang w:val="en-US"/>
        </w:rPr>
        <w:t>Summary of discussion:</w:t>
      </w:r>
    </w:p>
    <w:p w:rsidR="0EAB2239" w:rsidP="2BC585AA" w:rsidRDefault="0EAB2239" w14:paraId="7467E947" w14:textId="0C20FCC4">
      <w:pPr>
        <w:pStyle w:val="Normal"/>
        <w:bidi w:val="0"/>
        <w:spacing w:before="0" w:beforeAutospacing="off" w:after="0" w:afterAutospacing="off" w:line="279" w:lineRule="auto"/>
        <w:ind w:left="0" w:right="0"/>
        <w:jc w:val="both"/>
      </w:pPr>
      <w:r w:rsidRPr="2BC585AA" w:rsidR="0EAB2239">
        <w:rPr>
          <w:rFonts w:ascii="Calibri" w:hAnsi="Calibri" w:eastAsia="Calibri" w:cs="Calibri"/>
          <w:noProof w:val="0"/>
          <w:sz w:val="22"/>
          <w:szCs w:val="22"/>
          <w:lang w:val="en-US"/>
        </w:rPr>
        <w:t xml:space="preserve">Wissam presented the plan to </w:t>
      </w:r>
      <w:r w:rsidRPr="2BC585AA" w:rsidR="0EAB2239">
        <w:rPr>
          <w:rFonts w:ascii="Calibri" w:hAnsi="Calibri" w:eastAsia="Calibri" w:cs="Calibri"/>
          <w:noProof w:val="0"/>
          <w:sz w:val="22"/>
          <w:szCs w:val="22"/>
          <w:lang w:val="en-US"/>
        </w:rPr>
        <w:t>leverage</w:t>
      </w:r>
      <w:r w:rsidRPr="2BC585AA" w:rsidR="0EAB2239">
        <w:rPr>
          <w:rFonts w:ascii="Calibri" w:hAnsi="Calibri" w:eastAsia="Calibri" w:cs="Calibri"/>
          <w:noProof w:val="0"/>
          <w:sz w:val="22"/>
          <w:szCs w:val="22"/>
          <w:lang w:val="en-US"/>
        </w:rPr>
        <w:t xml:space="preserve"> parametric modeling and generative design approaches to integrate civil infrastructure requirements and costs into the ET design process. The goal is to create flexible models that can quickly generate and evaluate different infrastructure layouts and provide cost estimates to inform the overall detector configuration. Key challenges include defining </w:t>
      </w:r>
      <w:r w:rsidRPr="2BC585AA" w:rsidR="0EAB2239">
        <w:rPr>
          <w:rFonts w:ascii="Calibri" w:hAnsi="Calibri" w:eastAsia="Calibri" w:cs="Calibri"/>
          <w:noProof w:val="0"/>
          <w:sz w:val="22"/>
          <w:szCs w:val="22"/>
          <w:lang w:val="en-US"/>
        </w:rPr>
        <w:t>appropriate cost</w:t>
      </w:r>
      <w:r w:rsidRPr="2BC585AA" w:rsidR="0EAB2239">
        <w:rPr>
          <w:rFonts w:ascii="Calibri" w:hAnsi="Calibri" w:eastAsia="Calibri" w:cs="Calibri"/>
          <w:noProof w:val="0"/>
          <w:sz w:val="22"/>
          <w:szCs w:val="22"/>
          <w:lang w:val="en-US"/>
        </w:rPr>
        <w:t xml:space="preserve"> relationships and optimization criteria.</w:t>
      </w:r>
    </w:p>
    <w:p w:rsidR="2BC585AA" w:rsidP="2BC585AA" w:rsidRDefault="2BC585AA" w14:paraId="2ECCA4FD" w14:textId="0A3F1ACB">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12BD515D" w:rsidP="2BC585AA" w:rsidRDefault="12BD515D" w14:paraId="0F0C9948" w14:textId="0EBB9353">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12BD515D">
        <w:rPr>
          <w:rFonts w:ascii="Calibri" w:hAnsi="Calibri" w:eastAsia="Calibri" w:cs="Calibri"/>
          <w:b w:val="1"/>
          <w:bCs w:val="1"/>
          <w:i w:val="0"/>
          <w:iCs w:val="0"/>
          <w:strike w:val="0"/>
          <w:dstrike w:val="0"/>
          <w:noProof w:val="0"/>
          <w:color w:val="4F81BD"/>
          <w:sz w:val="22"/>
          <w:szCs w:val="22"/>
          <w:u w:val="none"/>
          <w:lang w:val="en-US"/>
        </w:rPr>
        <w:t>Actions:</w:t>
      </w:r>
    </w:p>
    <w:p w:rsidR="7D08B45A" w:rsidP="2BC585AA" w:rsidRDefault="7D08B45A" w14:paraId="31838AF2" w14:textId="4B2D72BC">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r w:rsidRPr="2BC585AA" w:rsidR="7D08B45A">
        <w:rPr>
          <w:rFonts w:ascii="Calibri" w:hAnsi="Calibri" w:eastAsia="Calibri" w:cs="Calibri"/>
          <w:b w:val="0"/>
          <w:bCs w:val="0"/>
          <w:i w:val="0"/>
          <w:iCs w:val="0"/>
          <w:noProof w:val="0"/>
          <w:color w:val="000000" w:themeColor="text1" w:themeTint="FF" w:themeShade="FF"/>
          <w:sz w:val="22"/>
          <w:szCs w:val="22"/>
          <w:lang w:val="en-US"/>
        </w:rPr>
        <w:t>Finalize the infrastructure cost tools.</w:t>
      </w:r>
    </w:p>
    <w:p w:rsidR="2BC585AA" w:rsidP="2BC585AA" w:rsidRDefault="2BC585AA" w14:paraId="2C0D0F85" w14:textId="7BC9C502">
      <w:pPr>
        <w:pStyle w:val="Normal"/>
        <w:suppressLineNumbers w:val="0"/>
        <w:bidi w:val="0"/>
        <w:spacing w:before="0" w:beforeAutospacing="off" w:after="0" w:afterAutospacing="off" w:line="279" w:lineRule="auto"/>
        <w:ind w:left="0" w:right="0"/>
        <w:jc w:val="left"/>
        <w:rPr>
          <w:rFonts w:ascii="Calibri" w:hAnsi="Calibri" w:eastAsia="Calibri" w:cs="Calibri"/>
          <w:b w:val="0"/>
          <w:bCs w:val="0"/>
          <w:i w:val="0"/>
          <w:iCs w:val="0"/>
          <w:noProof w:val="0"/>
          <w:color w:val="000000" w:themeColor="text1" w:themeTint="FF" w:themeShade="FF"/>
          <w:sz w:val="22"/>
          <w:szCs w:val="22"/>
          <w:lang w:val="en-US"/>
        </w:rPr>
      </w:pPr>
    </w:p>
    <w:p w:rsidR="3C670D9C" w:rsidP="19B82298" w:rsidRDefault="3C670D9C" w14:paraId="40FBCFBF" w14:textId="168CAEF6">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9B82298" w:rsidR="3C670D9C">
        <w:rPr>
          <w:rFonts w:ascii="Calibri" w:hAnsi="Calibri" w:eastAsia="Calibri" w:cs="Calibri"/>
          <w:b w:val="1"/>
          <w:bCs w:val="1"/>
          <w:i w:val="0"/>
          <w:iCs w:val="0"/>
          <w:strike w:val="0"/>
          <w:dstrike w:val="0"/>
          <w:noProof w:val="0"/>
          <w:color w:val="4F81BD"/>
          <w:sz w:val="22"/>
          <w:szCs w:val="22"/>
          <w:u w:val="none"/>
          <w:lang w:val="en-US"/>
        </w:rPr>
        <w:t>Configuration brainstorming continued</w:t>
      </w:r>
    </w:p>
    <w:p w:rsidR="3C670D9C" w:rsidP="19B82298" w:rsidRDefault="3C670D9C" w14:paraId="4D9913B7" w14:textId="3BDD64FD">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9B82298" w:rsidR="3C670D9C">
        <w:rPr>
          <w:rFonts w:ascii="Calibri" w:hAnsi="Calibri" w:eastAsia="Calibri" w:cs="Calibri"/>
          <w:b w:val="1"/>
          <w:bCs w:val="1"/>
          <w:i w:val="1"/>
          <w:iCs w:val="1"/>
          <w:noProof w:val="0"/>
          <w:sz w:val="22"/>
          <w:szCs w:val="22"/>
          <w:lang w:val="en-US"/>
        </w:rPr>
        <w:t>15</w:t>
      </w:r>
      <w:r w:rsidRPr="19B82298" w:rsidR="027C3C9C">
        <w:rPr>
          <w:rFonts w:ascii="Calibri" w:hAnsi="Calibri" w:eastAsia="Calibri" w:cs="Calibri"/>
          <w:b w:val="1"/>
          <w:bCs w:val="1"/>
          <w:i w:val="1"/>
          <w:iCs w:val="1"/>
          <w:noProof w:val="0"/>
          <w:sz w:val="22"/>
          <w:szCs w:val="22"/>
          <w:lang w:val="en-US"/>
        </w:rPr>
        <w:t>:</w:t>
      </w:r>
      <w:r w:rsidRPr="19B82298" w:rsidR="3F18C80E">
        <w:rPr>
          <w:rFonts w:ascii="Calibri" w:hAnsi="Calibri" w:eastAsia="Calibri" w:cs="Calibri"/>
          <w:b w:val="1"/>
          <w:bCs w:val="1"/>
          <w:i w:val="1"/>
          <w:iCs w:val="1"/>
          <w:noProof w:val="0"/>
          <w:sz w:val="22"/>
          <w:szCs w:val="22"/>
          <w:lang w:val="en-US"/>
        </w:rPr>
        <w:t>30</w:t>
      </w:r>
      <w:r w:rsidRPr="19B82298" w:rsidR="027C3C9C">
        <w:rPr>
          <w:rFonts w:ascii="Calibri" w:hAnsi="Calibri" w:eastAsia="Calibri" w:cs="Calibri"/>
          <w:b w:val="1"/>
          <w:bCs w:val="1"/>
          <w:i w:val="1"/>
          <w:iCs w:val="1"/>
          <w:noProof w:val="0"/>
          <w:sz w:val="22"/>
          <w:szCs w:val="22"/>
          <w:lang w:val="en-US"/>
        </w:rPr>
        <w:t>-15:</w:t>
      </w:r>
      <w:r w:rsidRPr="19B82298" w:rsidR="540D9F21">
        <w:rPr>
          <w:rFonts w:ascii="Calibri" w:hAnsi="Calibri" w:eastAsia="Calibri" w:cs="Calibri"/>
          <w:b w:val="1"/>
          <w:bCs w:val="1"/>
          <w:i w:val="1"/>
          <w:iCs w:val="1"/>
          <w:noProof w:val="0"/>
          <w:sz w:val="22"/>
          <w:szCs w:val="22"/>
          <w:lang w:val="en-US"/>
        </w:rPr>
        <w:t>45</w:t>
      </w:r>
      <w:r w:rsidRPr="19B82298" w:rsidR="027C3C9C">
        <w:rPr>
          <w:rFonts w:ascii="Calibri" w:hAnsi="Calibri" w:eastAsia="Calibri" w:cs="Calibri"/>
          <w:b w:val="1"/>
          <w:bCs w:val="1"/>
          <w:i w:val="1"/>
          <w:iCs w:val="1"/>
          <w:noProof w:val="0"/>
          <w:sz w:val="22"/>
          <w:szCs w:val="22"/>
          <w:lang w:val="en-US"/>
        </w:rPr>
        <w:t xml:space="preserve"> CET</w:t>
      </w:r>
    </w:p>
    <w:p w:rsidR="19B82298" w:rsidP="19B82298" w:rsidRDefault="19B82298" w14:paraId="1D557B8D"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027C3C9C" w:rsidP="19B82298" w:rsidRDefault="027C3C9C" w14:paraId="52048E6A" w14:textId="3340603F">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GB"/>
        </w:rPr>
      </w:pPr>
      <w:r w:rsidRPr="19B82298" w:rsidR="027C3C9C">
        <w:rPr>
          <w:rFonts w:ascii="Calibri" w:hAnsi="Calibri" w:eastAsia="Calibri" w:cs="Calibri"/>
          <w:b w:val="1"/>
          <w:bCs w:val="1"/>
          <w:i w:val="0"/>
          <w:iCs w:val="0"/>
          <w:noProof w:val="0"/>
          <w:sz w:val="22"/>
          <w:szCs w:val="22"/>
          <w:lang w:val="en-GB"/>
        </w:rPr>
        <w:t>Point presented by:</w:t>
      </w:r>
      <w:r w:rsidRPr="19B82298" w:rsidR="027C3C9C">
        <w:rPr>
          <w:rFonts w:ascii="Calibri" w:hAnsi="Calibri" w:eastAsia="Calibri" w:cs="Calibri"/>
          <w:b w:val="0"/>
          <w:bCs w:val="0"/>
          <w:i w:val="0"/>
          <w:iCs w:val="0"/>
          <w:noProof w:val="0"/>
          <w:sz w:val="22"/>
          <w:szCs w:val="22"/>
          <w:lang w:val="en-GB"/>
        </w:rPr>
        <w:t xml:space="preserve"> </w:t>
      </w:r>
      <w:r w:rsidRPr="19B82298" w:rsidR="7FCC2F02">
        <w:rPr>
          <w:rFonts w:ascii="Calibri" w:hAnsi="Calibri" w:eastAsia="Calibri" w:cs="Calibri"/>
          <w:b w:val="0"/>
          <w:bCs w:val="0"/>
          <w:i w:val="0"/>
          <w:iCs w:val="0"/>
          <w:noProof w:val="0"/>
          <w:sz w:val="22"/>
          <w:szCs w:val="22"/>
          <w:lang w:val="en-GB"/>
        </w:rPr>
        <w:t>Fiodor Sorrentino</w:t>
      </w:r>
    </w:p>
    <w:p w:rsidR="027C3C9C" w:rsidP="19B82298" w:rsidRDefault="027C3C9C" w14:paraId="4E25FC55" w14:textId="7EE45020">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19B82298" w:rsidR="027C3C9C">
        <w:rPr>
          <w:rFonts w:ascii="Calibri" w:hAnsi="Calibri" w:eastAsia="Calibri" w:cs="Calibri"/>
          <w:b w:val="1"/>
          <w:bCs w:val="1"/>
          <w:i w:val="0"/>
          <w:iCs w:val="0"/>
          <w:noProof w:val="0"/>
          <w:sz w:val="22"/>
          <w:szCs w:val="22"/>
          <w:lang w:val="en-GB"/>
        </w:rPr>
        <w:t xml:space="preserve">Point </w:t>
      </w:r>
      <w:r w:rsidRPr="19B82298" w:rsidR="027C3C9C">
        <w:rPr>
          <w:rFonts w:ascii="Calibri" w:hAnsi="Calibri" w:eastAsia="Calibri" w:cs="Calibri"/>
          <w:b w:val="1"/>
          <w:bCs w:val="1"/>
          <w:i w:val="0"/>
          <w:iCs w:val="0"/>
          <w:noProof w:val="0"/>
          <w:sz w:val="22"/>
          <w:szCs w:val="22"/>
          <w:lang w:val="en-GB"/>
        </w:rPr>
        <w:t>submitted</w:t>
      </w:r>
      <w:r w:rsidRPr="19B82298" w:rsidR="027C3C9C">
        <w:rPr>
          <w:rFonts w:ascii="Calibri" w:hAnsi="Calibri" w:eastAsia="Calibri" w:cs="Calibri"/>
          <w:b w:val="1"/>
          <w:bCs w:val="1"/>
          <w:i w:val="0"/>
          <w:iCs w:val="0"/>
          <w:noProof w:val="0"/>
          <w:sz w:val="22"/>
          <w:szCs w:val="22"/>
          <w:lang w:val="en-GB"/>
        </w:rPr>
        <w:t xml:space="preserve"> for: </w:t>
      </w:r>
      <w:r w:rsidRPr="19B82298" w:rsidR="7DF6B5E3">
        <w:rPr>
          <w:rFonts w:ascii="Calibri" w:hAnsi="Calibri" w:eastAsia="Calibri" w:cs="Calibri"/>
          <w:b w:val="0"/>
          <w:bCs w:val="0"/>
          <w:i w:val="0"/>
          <w:iCs w:val="0"/>
          <w:noProof w:val="0"/>
          <w:sz w:val="22"/>
          <w:szCs w:val="22"/>
          <w:lang w:val="en-GB"/>
        </w:rPr>
        <w:t>discussion</w:t>
      </w:r>
    </w:p>
    <w:p w:rsidR="19B82298" w:rsidP="19B82298" w:rsidRDefault="19B82298" w14:paraId="61381798" w14:textId="7FEDFE89">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5B88A3D" w:rsidP="19B82298" w:rsidRDefault="65B88A3D" w14:paraId="653F3AD1" w14:textId="26345C51">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BC585AA" w:rsidR="65B88A3D">
        <w:rPr>
          <w:rFonts w:ascii="Calibri" w:hAnsi="Calibri" w:eastAsia="Calibri" w:cs="Calibri"/>
          <w:b w:val="0"/>
          <w:bCs w:val="0"/>
          <w:i w:val="0"/>
          <w:iCs w:val="0"/>
          <w:noProof w:val="0"/>
          <w:sz w:val="22"/>
          <w:szCs w:val="22"/>
          <w:lang w:val="en-US"/>
        </w:rPr>
        <w:t xml:space="preserve">We will discuss current ideas on </w:t>
      </w:r>
      <w:r w:rsidRPr="2BC585AA" w:rsidR="65B88A3D">
        <w:rPr>
          <w:rFonts w:ascii="Calibri" w:hAnsi="Calibri" w:eastAsia="Calibri" w:cs="Calibri"/>
          <w:b w:val="0"/>
          <w:bCs w:val="0"/>
          <w:i w:val="0"/>
          <w:iCs w:val="0"/>
          <w:noProof w:val="0"/>
          <w:sz w:val="22"/>
          <w:szCs w:val="22"/>
          <w:lang w:val="en-US"/>
        </w:rPr>
        <w:t>viable</w:t>
      </w:r>
      <w:r w:rsidRPr="2BC585AA" w:rsidR="65B88A3D">
        <w:rPr>
          <w:rFonts w:ascii="Calibri" w:hAnsi="Calibri" w:eastAsia="Calibri" w:cs="Calibri"/>
          <w:b w:val="0"/>
          <w:bCs w:val="0"/>
          <w:i w:val="0"/>
          <w:iCs w:val="0"/>
          <w:noProof w:val="0"/>
          <w:sz w:val="22"/>
          <w:szCs w:val="22"/>
          <w:lang w:val="en-US"/>
        </w:rPr>
        <w:t xml:space="preserve"> solutions to reduce detector layout volumes. We will start </w:t>
      </w:r>
      <w:r w:rsidRPr="2BC585AA" w:rsidR="293A988F">
        <w:rPr>
          <w:rFonts w:ascii="Calibri" w:hAnsi="Calibri" w:eastAsia="Calibri" w:cs="Calibri"/>
          <w:b w:val="0"/>
          <w:bCs w:val="0"/>
          <w:i w:val="0"/>
          <w:iCs w:val="0"/>
          <w:noProof w:val="0"/>
          <w:sz w:val="22"/>
          <w:szCs w:val="22"/>
          <w:lang w:val="en-US"/>
        </w:rPr>
        <w:t>to combine available concepts into global configuration options to be analyzed in detail during the in-person meetings, with a schedule depending on the</w:t>
      </w:r>
      <w:r w:rsidRPr="2BC585AA" w:rsidR="320A6EA2">
        <w:rPr>
          <w:rFonts w:ascii="Calibri" w:hAnsi="Calibri" w:eastAsia="Calibri" w:cs="Calibri"/>
          <w:b w:val="0"/>
          <w:bCs w:val="0"/>
          <w:i w:val="0"/>
          <w:iCs w:val="0"/>
          <w:noProof w:val="0"/>
          <w:sz w:val="22"/>
          <w:szCs w:val="22"/>
          <w:lang w:val="en-US"/>
        </w:rPr>
        <w:t>ir</w:t>
      </w:r>
      <w:r w:rsidRPr="2BC585AA" w:rsidR="293A988F">
        <w:rPr>
          <w:rFonts w:ascii="Calibri" w:hAnsi="Calibri" w:eastAsia="Calibri" w:cs="Calibri"/>
          <w:b w:val="0"/>
          <w:bCs w:val="0"/>
          <w:i w:val="0"/>
          <w:iCs w:val="0"/>
          <w:noProof w:val="0"/>
          <w:sz w:val="22"/>
          <w:szCs w:val="22"/>
          <w:lang w:val="en-US"/>
        </w:rPr>
        <w:t xml:space="preserve"> readiness.</w:t>
      </w:r>
    </w:p>
    <w:p w:rsidR="2BC585AA" w:rsidP="2BC585AA" w:rsidRDefault="2BC585AA" w14:paraId="03BBF21F" w14:textId="546AC7E2">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4EF39464" w:rsidP="2BC585AA" w:rsidRDefault="4EF39464" w14:paraId="70A3E69F" w14:textId="2D13FCA1">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4EF39464">
        <w:rPr>
          <w:rFonts w:ascii="Calibri" w:hAnsi="Calibri" w:eastAsia="Calibri" w:cs="Calibri"/>
          <w:b w:val="1"/>
          <w:bCs w:val="1"/>
          <w:i w:val="0"/>
          <w:iCs w:val="0"/>
          <w:strike w:val="0"/>
          <w:dstrike w:val="0"/>
          <w:noProof w:val="0"/>
          <w:color w:val="4F81BD"/>
          <w:sz w:val="22"/>
          <w:szCs w:val="22"/>
          <w:u w:val="none"/>
          <w:lang w:val="en-US"/>
        </w:rPr>
        <w:t>Summary of discussion:</w:t>
      </w:r>
    </w:p>
    <w:p w:rsidR="5362F3BB" w:rsidP="2BC585AA" w:rsidRDefault="5362F3BB" w14:paraId="2CED9E48" w14:textId="1693FB68">
      <w:pPr>
        <w:pStyle w:val="Normal"/>
        <w:bidi w:val="0"/>
        <w:spacing w:before="0" w:beforeAutospacing="off" w:after="0" w:afterAutospacing="off" w:line="279" w:lineRule="auto"/>
        <w:ind w:left="0" w:right="0"/>
        <w:jc w:val="both"/>
      </w:pPr>
      <w:r w:rsidRPr="2BC585AA" w:rsidR="5362F3BB">
        <w:rPr>
          <w:rFonts w:ascii="Calibri" w:hAnsi="Calibri" w:eastAsia="Calibri" w:cs="Calibri"/>
          <w:noProof w:val="0"/>
          <w:sz w:val="22"/>
          <w:szCs w:val="22"/>
          <w:lang w:val="en-US"/>
        </w:rPr>
        <w:t>The t</w:t>
      </w:r>
      <w:r w:rsidRPr="2BC585AA" w:rsidR="2804006D">
        <w:rPr>
          <w:rFonts w:ascii="Calibri" w:hAnsi="Calibri" w:eastAsia="Calibri" w:cs="Calibri"/>
          <w:noProof w:val="0"/>
          <w:sz w:val="22"/>
          <w:szCs w:val="22"/>
          <w:lang w:val="en-US"/>
        </w:rPr>
        <w:t>ask force</w:t>
      </w:r>
      <w:r w:rsidRPr="2BC585AA" w:rsidR="5362F3BB">
        <w:rPr>
          <w:rFonts w:ascii="Calibri" w:hAnsi="Calibri" w:eastAsia="Calibri" w:cs="Calibri"/>
          <w:noProof w:val="0"/>
          <w:sz w:val="22"/>
          <w:szCs w:val="22"/>
          <w:lang w:val="en-US"/>
        </w:rPr>
        <w:t xml:space="preserve"> </w:t>
      </w:r>
      <w:r w:rsidRPr="2BC585AA" w:rsidR="2804006D">
        <w:rPr>
          <w:rFonts w:ascii="Calibri" w:hAnsi="Calibri" w:eastAsia="Calibri" w:cs="Calibri"/>
          <w:noProof w:val="0"/>
          <w:sz w:val="22"/>
          <w:szCs w:val="22"/>
          <w:lang w:val="en-US"/>
        </w:rPr>
        <w:t xml:space="preserve">members </w:t>
      </w:r>
      <w:r w:rsidRPr="2BC585AA" w:rsidR="5362F3BB">
        <w:rPr>
          <w:rFonts w:ascii="Calibri" w:hAnsi="Calibri" w:eastAsia="Calibri" w:cs="Calibri"/>
          <w:noProof w:val="0"/>
          <w:sz w:val="22"/>
          <w:szCs w:val="22"/>
          <w:lang w:val="en-US"/>
        </w:rPr>
        <w:t xml:space="preserve">reviewed various ideas that have been proposed for </w:t>
      </w:r>
      <w:r w:rsidRPr="2BC585AA" w:rsidR="5362F3BB">
        <w:rPr>
          <w:rFonts w:ascii="Calibri" w:hAnsi="Calibri" w:eastAsia="Calibri" w:cs="Calibri"/>
          <w:noProof w:val="0"/>
          <w:sz w:val="22"/>
          <w:szCs w:val="22"/>
          <w:lang w:val="en-US"/>
        </w:rPr>
        <w:t>modifying</w:t>
      </w:r>
      <w:r w:rsidRPr="2BC585AA" w:rsidR="5362F3BB">
        <w:rPr>
          <w:rFonts w:ascii="Calibri" w:hAnsi="Calibri" w:eastAsia="Calibri" w:cs="Calibri"/>
          <w:noProof w:val="0"/>
          <w:sz w:val="22"/>
          <w:szCs w:val="22"/>
          <w:lang w:val="en-US"/>
        </w:rPr>
        <w:t xml:space="preserve"> the ET detector configuration, such as reducing filter cavity lengths, simplifying cryogenics, and separating the high and low frequency detectors. The next step is to evaluate which of these options are </w:t>
      </w:r>
      <w:r w:rsidRPr="2BC585AA" w:rsidR="5362F3BB">
        <w:rPr>
          <w:rFonts w:ascii="Calibri" w:hAnsi="Calibri" w:eastAsia="Calibri" w:cs="Calibri"/>
          <w:noProof w:val="0"/>
          <w:sz w:val="22"/>
          <w:szCs w:val="22"/>
          <w:lang w:val="en-US"/>
        </w:rPr>
        <w:t>viable</w:t>
      </w:r>
      <w:r w:rsidRPr="2BC585AA" w:rsidR="5362F3BB">
        <w:rPr>
          <w:rFonts w:ascii="Calibri" w:hAnsi="Calibri" w:eastAsia="Calibri" w:cs="Calibri"/>
          <w:noProof w:val="0"/>
          <w:sz w:val="22"/>
          <w:szCs w:val="22"/>
          <w:lang w:val="en-US"/>
        </w:rPr>
        <w:t xml:space="preserve"> while </w:t>
      </w:r>
      <w:r w:rsidRPr="2BC585AA" w:rsidR="5362F3BB">
        <w:rPr>
          <w:rFonts w:ascii="Calibri" w:hAnsi="Calibri" w:eastAsia="Calibri" w:cs="Calibri"/>
          <w:noProof w:val="0"/>
          <w:sz w:val="22"/>
          <w:szCs w:val="22"/>
          <w:lang w:val="en-US"/>
        </w:rPr>
        <w:t>maintaining</w:t>
      </w:r>
      <w:r w:rsidRPr="2BC585AA" w:rsidR="5362F3BB">
        <w:rPr>
          <w:rFonts w:ascii="Calibri" w:hAnsi="Calibri" w:eastAsia="Calibri" w:cs="Calibri"/>
          <w:noProof w:val="0"/>
          <w:sz w:val="22"/>
          <w:szCs w:val="22"/>
          <w:lang w:val="en-US"/>
        </w:rPr>
        <w:t xml:space="preserve"> the overall science performance and </w:t>
      </w:r>
      <w:r w:rsidRPr="2BC585AA" w:rsidR="5362F3BB">
        <w:rPr>
          <w:rFonts w:ascii="Calibri" w:hAnsi="Calibri" w:eastAsia="Calibri" w:cs="Calibri"/>
          <w:noProof w:val="0"/>
          <w:sz w:val="22"/>
          <w:szCs w:val="22"/>
          <w:lang w:val="en-US"/>
        </w:rPr>
        <w:t>identify</w:t>
      </w:r>
      <w:r w:rsidRPr="2BC585AA" w:rsidR="5362F3BB">
        <w:rPr>
          <w:rFonts w:ascii="Calibri" w:hAnsi="Calibri" w:eastAsia="Calibri" w:cs="Calibri"/>
          <w:noProof w:val="0"/>
          <w:sz w:val="22"/>
          <w:szCs w:val="22"/>
          <w:lang w:val="en-US"/>
        </w:rPr>
        <w:t xml:space="preserve"> configurations to analyze in depth at the upcoming in-person meetings.</w:t>
      </w:r>
    </w:p>
    <w:p w:rsidR="371E203A" w:rsidP="2BC585AA" w:rsidRDefault="371E203A" w14:paraId="04A8D576" w14:textId="3DC2BF21">
      <w:pPr>
        <w:pStyle w:val="Normal"/>
        <w:suppressLineNumbers w:val="0"/>
        <w:bidi w:val="0"/>
        <w:spacing w:before="0" w:beforeAutospacing="off" w:after="0" w:afterAutospacing="off" w:line="279" w:lineRule="auto"/>
        <w:ind w:left="0" w:right="0"/>
        <w:jc w:val="left"/>
        <w:rPr>
          <w:rFonts w:ascii="Calibri" w:hAnsi="Calibri" w:eastAsia="Calibri" w:cs="Calibri"/>
          <w:noProof w:val="0"/>
          <w:sz w:val="22"/>
          <w:szCs w:val="22"/>
          <w:lang w:val="en-US"/>
        </w:rPr>
      </w:pPr>
      <w:r w:rsidRPr="2BC585AA" w:rsidR="371E203A">
        <w:rPr>
          <w:rFonts w:ascii="Calibri" w:hAnsi="Calibri" w:eastAsia="Calibri" w:cs="Calibri"/>
          <w:b w:val="1"/>
          <w:bCs w:val="1"/>
          <w:i w:val="0"/>
          <w:iCs w:val="0"/>
          <w:strike w:val="0"/>
          <w:dstrike w:val="0"/>
          <w:noProof w:val="0"/>
          <w:color w:val="4F81BD"/>
          <w:sz w:val="22"/>
          <w:szCs w:val="22"/>
          <w:u w:val="none"/>
          <w:lang w:val="en-US"/>
        </w:rPr>
        <w:t>Actions:</w:t>
      </w:r>
    </w:p>
    <w:p w:rsidR="371E203A" w:rsidP="2BC585AA" w:rsidRDefault="371E203A" w14:paraId="350FD9BE" w14:textId="17AAF15A">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BC585AA" w:rsidR="371E203A">
        <w:rPr>
          <w:rFonts w:ascii="Calibri" w:hAnsi="Calibri" w:eastAsia="Calibri" w:cs="Calibri"/>
          <w:noProof w:val="0"/>
          <w:sz w:val="22"/>
          <w:szCs w:val="22"/>
          <w:lang w:val="en-US"/>
        </w:rPr>
        <w:t xml:space="preserve">Continue contributing ideas and feedback on the GitLab repository and </w:t>
      </w:r>
      <w:r w:rsidRPr="2BC585AA" w:rsidR="371E203A">
        <w:rPr>
          <w:rFonts w:ascii="Calibri" w:hAnsi="Calibri" w:eastAsia="Calibri" w:cs="Calibri"/>
          <w:noProof w:val="0"/>
          <w:sz w:val="22"/>
          <w:szCs w:val="22"/>
          <w:lang w:val="en-US"/>
        </w:rPr>
        <w:t>finalise</w:t>
      </w:r>
      <w:r w:rsidRPr="2BC585AA" w:rsidR="371E203A">
        <w:rPr>
          <w:rFonts w:ascii="Calibri" w:hAnsi="Calibri" w:eastAsia="Calibri" w:cs="Calibri"/>
          <w:noProof w:val="0"/>
          <w:sz w:val="22"/>
          <w:szCs w:val="22"/>
          <w:lang w:val="en-US"/>
        </w:rPr>
        <w:t xml:space="preserve"> those discussions towards the first in-person meeting in Pisa.</w:t>
      </w:r>
    </w:p>
    <w:p w:rsidR="2BC585AA" w:rsidP="2BC585AA" w:rsidRDefault="2BC585AA" w14:paraId="3995E55D" w14:textId="07DA218B">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2BC585AA" w:rsidP="2BC585AA" w:rsidRDefault="2BC585AA" w14:paraId="5CF67155" w14:textId="3DB4481B">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9B82298" w:rsidP="19B82298" w:rsidRDefault="19B82298" w14:paraId="63BD0A4C" w14:textId="76F00D4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51174CE6" w:rsidP="19B82298" w:rsidRDefault="51174CE6" w14:paraId="413ECF32" w14:textId="4AE09374">
      <w:pPr>
        <w:pStyle w:val="ListParagraph"/>
        <w:numPr>
          <w:ilvl w:val="0"/>
          <w:numId w:val="2"/>
        </w:numPr>
        <w:suppressLineNumbers w:val="0"/>
        <w:bidi w:val="0"/>
        <w:spacing w:before="0" w:beforeAutospacing="off" w:after="0" w:afterAutospacing="off" w:line="279" w:lineRule="auto"/>
        <w:ind w:left="720" w:right="0" w:hanging="360"/>
        <w:jc w:val="left"/>
        <w:rPr>
          <w:rFonts w:ascii="Calibri" w:hAnsi="Calibri" w:eastAsia="Calibri" w:cs="Calibri"/>
          <w:b w:val="1"/>
          <w:bCs w:val="1"/>
          <w:i w:val="0"/>
          <w:iCs w:val="0"/>
          <w:strike w:val="0"/>
          <w:dstrike w:val="0"/>
          <w:noProof w:val="0"/>
          <w:color w:val="4F81BD"/>
          <w:sz w:val="22"/>
          <w:szCs w:val="22"/>
          <w:u w:val="none"/>
          <w:lang w:val="en-US"/>
        </w:rPr>
      </w:pPr>
      <w:r w:rsidRPr="19B82298" w:rsidR="51174CE6">
        <w:rPr>
          <w:rFonts w:ascii="Calibri" w:hAnsi="Calibri" w:eastAsia="Calibri" w:cs="Calibri"/>
          <w:b w:val="1"/>
          <w:bCs w:val="1"/>
          <w:i w:val="0"/>
          <w:iCs w:val="0"/>
          <w:strike w:val="0"/>
          <w:dstrike w:val="0"/>
          <w:noProof w:val="0"/>
          <w:color w:val="4F81BD"/>
          <w:sz w:val="22"/>
          <w:szCs w:val="22"/>
          <w:u w:val="none"/>
          <w:lang w:val="en-US"/>
        </w:rPr>
        <w:t>Schedule of the first in-person meeting (Pisa)</w:t>
      </w:r>
    </w:p>
    <w:p w:rsidR="51174CE6" w:rsidP="19B82298" w:rsidRDefault="51174CE6" w14:paraId="5F76BF47" w14:textId="434BCBEB">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9B82298" w:rsidR="51174CE6">
        <w:rPr>
          <w:rFonts w:ascii="Calibri" w:hAnsi="Calibri" w:eastAsia="Calibri" w:cs="Calibri"/>
          <w:b w:val="1"/>
          <w:bCs w:val="1"/>
          <w:i w:val="1"/>
          <w:iCs w:val="1"/>
          <w:noProof w:val="0"/>
          <w:sz w:val="22"/>
          <w:szCs w:val="22"/>
          <w:lang w:val="en-US"/>
        </w:rPr>
        <w:t>15:</w:t>
      </w:r>
      <w:r w:rsidRPr="19B82298" w:rsidR="55152AB4">
        <w:rPr>
          <w:rFonts w:ascii="Calibri" w:hAnsi="Calibri" w:eastAsia="Calibri" w:cs="Calibri"/>
          <w:b w:val="1"/>
          <w:bCs w:val="1"/>
          <w:i w:val="1"/>
          <w:iCs w:val="1"/>
          <w:noProof w:val="0"/>
          <w:sz w:val="22"/>
          <w:szCs w:val="22"/>
          <w:lang w:val="en-US"/>
        </w:rPr>
        <w:t>45</w:t>
      </w:r>
      <w:r w:rsidRPr="19B82298" w:rsidR="51174CE6">
        <w:rPr>
          <w:rFonts w:ascii="Calibri" w:hAnsi="Calibri" w:eastAsia="Calibri" w:cs="Calibri"/>
          <w:b w:val="1"/>
          <w:bCs w:val="1"/>
          <w:i w:val="1"/>
          <w:iCs w:val="1"/>
          <w:noProof w:val="0"/>
          <w:sz w:val="22"/>
          <w:szCs w:val="22"/>
          <w:lang w:val="en-US"/>
        </w:rPr>
        <w:t>-15:5</w:t>
      </w:r>
      <w:r w:rsidRPr="19B82298" w:rsidR="41FA3E8C">
        <w:rPr>
          <w:rFonts w:ascii="Calibri" w:hAnsi="Calibri" w:eastAsia="Calibri" w:cs="Calibri"/>
          <w:b w:val="1"/>
          <w:bCs w:val="1"/>
          <w:i w:val="1"/>
          <w:iCs w:val="1"/>
          <w:noProof w:val="0"/>
          <w:sz w:val="22"/>
          <w:szCs w:val="22"/>
          <w:lang w:val="en-US"/>
        </w:rPr>
        <w:t>5</w:t>
      </w:r>
      <w:r w:rsidRPr="19B82298" w:rsidR="51174CE6">
        <w:rPr>
          <w:rFonts w:ascii="Calibri" w:hAnsi="Calibri" w:eastAsia="Calibri" w:cs="Calibri"/>
          <w:b w:val="1"/>
          <w:bCs w:val="1"/>
          <w:i w:val="1"/>
          <w:iCs w:val="1"/>
          <w:noProof w:val="0"/>
          <w:sz w:val="22"/>
          <w:szCs w:val="22"/>
          <w:lang w:val="en-US"/>
        </w:rPr>
        <w:t xml:space="preserve"> CET</w:t>
      </w:r>
    </w:p>
    <w:p w:rsidR="19B82298" w:rsidP="19B82298" w:rsidRDefault="19B82298" w14:paraId="7551241C" w14:textId="1835FC1D">
      <w:pPr>
        <w:pStyle w:val="Normal"/>
        <w:spacing w:before="0" w:beforeAutospacing="off" w:after="0" w:afterAutospacing="off"/>
        <w:ind w:left="720"/>
        <w:rPr>
          <w:rFonts w:ascii="Calibri" w:hAnsi="Calibri" w:eastAsia="Calibri" w:cs="Calibri"/>
          <w:b w:val="1"/>
          <w:bCs w:val="1"/>
          <w:i w:val="1"/>
          <w:iCs w:val="1"/>
          <w:noProof w:val="0"/>
          <w:sz w:val="22"/>
          <w:szCs w:val="22"/>
          <w:lang w:val="en-US"/>
        </w:rPr>
      </w:pPr>
    </w:p>
    <w:p w:rsidR="51174CE6" w:rsidP="19B82298" w:rsidRDefault="51174CE6" w14:paraId="10A301F0" w14:textId="3340603F">
      <w:pPr>
        <w:pStyle w:val="Normal"/>
        <w:suppressLineNumbers w:val="0"/>
        <w:bidi w:val="0"/>
        <w:spacing w:before="0" w:beforeAutospacing="off" w:after="0" w:afterAutospacing="off" w:line="278" w:lineRule="auto"/>
        <w:ind w:left="720" w:right="0"/>
        <w:jc w:val="left"/>
        <w:rPr>
          <w:rFonts w:ascii="Calibri" w:hAnsi="Calibri" w:eastAsia="Calibri" w:cs="Calibri"/>
          <w:b w:val="0"/>
          <w:bCs w:val="0"/>
          <w:i w:val="0"/>
          <w:iCs w:val="0"/>
          <w:noProof w:val="0"/>
          <w:sz w:val="22"/>
          <w:szCs w:val="22"/>
          <w:lang w:val="en-GB"/>
        </w:rPr>
      </w:pPr>
      <w:r w:rsidRPr="19B82298" w:rsidR="51174CE6">
        <w:rPr>
          <w:rFonts w:ascii="Calibri" w:hAnsi="Calibri" w:eastAsia="Calibri" w:cs="Calibri"/>
          <w:b w:val="1"/>
          <w:bCs w:val="1"/>
          <w:i w:val="0"/>
          <w:iCs w:val="0"/>
          <w:noProof w:val="0"/>
          <w:sz w:val="22"/>
          <w:szCs w:val="22"/>
          <w:lang w:val="en-GB"/>
        </w:rPr>
        <w:t>Point presented by:</w:t>
      </w:r>
      <w:r w:rsidRPr="19B82298" w:rsidR="51174CE6">
        <w:rPr>
          <w:rFonts w:ascii="Calibri" w:hAnsi="Calibri" w:eastAsia="Calibri" w:cs="Calibri"/>
          <w:b w:val="0"/>
          <w:bCs w:val="0"/>
          <w:i w:val="0"/>
          <w:iCs w:val="0"/>
          <w:noProof w:val="0"/>
          <w:sz w:val="22"/>
          <w:szCs w:val="22"/>
          <w:lang w:val="en-GB"/>
        </w:rPr>
        <w:t xml:space="preserve"> Fiodor Sorrentino</w:t>
      </w:r>
    </w:p>
    <w:p w:rsidR="51174CE6" w:rsidP="19B82298" w:rsidRDefault="51174CE6" w14:paraId="30C8B1BC" w14:textId="7EE45020">
      <w:pPr>
        <w:pStyle w:val="ListParagraph"/>
        <w:spacing w:before="0" w:beforeAutospacing="off" w:after="0" w:afterAutospacing="off"/>
        <w:ind w:left="720"/>
        <w:rPr>
          <w:rFonts w:ascii="Calibri" w:hAnsi="Calibri" w:eastAsia="Calibri" w:cs="Calibri"/>
          <w:b w:val="1"/>
          <w:bCs w:val="1"/>
          <w:i w:val="0"/>
          <w:iCs w:val="0"/>
          <w:noProof w:val="0"/>
          <w:sz w:val="22"/>
          <w:szCs w:val="22"/>
          <w:lang w:val="en-GB"/>
        </w:rPr>
      </w:pPr>
      <w:r w:rsidRPr="19B82298" w:rsidR="51174CE6">
        <w:rPr>
          <w:rFonts w:ascii="Calibri" w:hAnsi="Calibri" w:eastAsia="Calibri" w:cs="Calibri"/>
          <w:b w:val="1"/>
          <w:bCs w:val="1"/>
          <w:i w:val="0"/>
          <w:iCs w:val="0"/>
          <w:noProof w:val="0"/>
          <w:sz w:val="22"/>
          <w:szCs w:val="22"/>
          <w:lang w:val="en-GB"/>
        </w:rPr>
        <w:t xml:space="preserve">Point submitted for: </w:t>
      </w:r>
      <w:r w:rsidRPr="19B82298" w:rsidR="51174CE6">
        <w:rPr>
          <w:rFonts w:ascii="Calibri" w:hAnsi="Calibri" w:eastAsia="Calibri" w:cs="Calibri"/>
          <w:b w:val="0"/>
          <w:bCs w:val="0"/>
          <w:i w:val="0"/>
          <w:iCs w:val="0"/>
          <w:noProof w:val="0"/>
          <w:sz w:val="22"/>
          <w:szCs w:val="22"/>
          <w:lang w:val="en-GB"/>
        </w:rPr>
        <w:t>discussion</w:t>
      </w:r>
    </w:p>
    <w:p w:rsidR="19B82298" w:rsidP="19B82298" w:rsidRDefault="19B82298" w14:paraId="754A29FE" w14:textId="4D926F87">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2B0FC174" w:rsidP="2BC585AA" w:rsidRDefault="2B0FC174" w14:paraId="7A34E3AA" w14:textId="18B116E8">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r w:rsidRPr="2BC585AA" w:rsidR="2B0FC174">
        <w:rPr>
          <w:rFonts w:ascii="Calibri" w:hAnsi="Calibri" w:eastAsia="Calibri" w:cs="Calibri"/>
          <w:b w:val="0"/>
          <w:bCs w:val="0"/>
          <w:i w:val="0"/>
          <w:iCs w:val="0"/>
          <w:noProof w:val="0"/>
          <w:sz w:val="22"/>
          <w:szCs w:val="22"/>
          <w:lang w:val="en-US"/>
        </w:rPr>
        <w:t xml:space="preserve">We will discuss a draft agenda for the 3-days meeting in Pisa on February 18÷20, as well as the necessary actions to prepare background information and tools </w:t>
      </w:r>
      <w:r w:rsidRPr="2BC585AA" w:rsidR="2B0FC174">
        <w:rPr>
          <w:rFonts w:ascii="Calibri" w:hAnsi="Calibri" w:eastAsia="Calibri" w:cs="Calibri"/>
          <w:b w:val="0"/>
          <w:bCs w:val="0"/>
          <w:i w:val="0"/>
          <w:iCs w:val="0"/>
          <w:noProof w:val="0"/>
          <w:sz w:val="22"/>
          <w:szCs w:val="22"/>
          <w:lang w:val="en-US"/>
        </w:rPr>
        <w:t xml:space="preserve">in </w:t>
      </w:r>
      <w:r w:rsidRPr="2BC585AA" w:rsidR="215DDEAF">
        <w:rPr>
          <w:rFonts w:ascii="Calibri" w:hAnsi="Calibri" w:eastAsia="Calibri" w:cs="Calibri"/>
          <w:b w:val="0"/>
          <w:bCs w:val="0"/>
          <w:i w:val="0"/>
          <w:iCs w:val="0"/>
          <w:noProof w:val="0"/>
          <w:sz w:val="22"/>
          <w:szCs w:val="22"/>
          <w:lang w:val="en-US"/>
        </w:rPr>
        <w:t>due</w:t>
      </w:r>
      <w:r w:rsidRPr="2BC585AA" w:rsidR="2B0FC174">
        <w:rPr>
          <w:rFonts w:ascii="Calibri" w:hAnsi="Calibri" w:eastAsia="Calibri" w:cs="Calibri"/>
          <w:b w:val="0"/>
          <w:bCs w:val="0"/>
          <w:i w:val="0"/>
          <w:iCs w:val="0"/>
          <w:noProof w:val="0"/>
          <w:sz w:val="22"/>
          <w:szCs w:val="22"/>
          <w:lang w:val="en-US"/>
        </w:rPr>
        <w:t xml:space="preserve"> time</w:t>
      </w:r>
      <w:r w:rsidRPr="2BC585AA" w:rsidR="2B0FC174">
        <w:rPr>
          <w:rFonts w:ascii="Calibri" w:hAnsi="Calibri" w:eastAsia="Calibri" w:cs="Calibri"/>
          <w:b w:val="0"/>
          <w:bCs w:val="0"/>
          <w:i w:val="0"/>
          <w:iCs w:val="0"/>
          <w:noProof w:val="0"/>
          <w:sz w:val="22"/>
          <w:szCs w:val="22"/>
          <w:lang w:val="en-US"/>
        </w:rPr>
        <w:t xml:space="preserve">. </w:t>
      </w:r>
    </w:p>
    <w:p w:rsidR="2BC585AA" w:rsidP="2BC585AA" w:rsidRDefault="2BC585AA" w14:paraId="15D8B465" w14:textId="19400EE3">
      <w:pPr>
        <w:pStyle w:val="Normal"/>
        <w:suppressLineNumbers w:val="0"/>
        <w:bidi w:val="0"/>
        <w:spacing w:before="0" w:beforeAutospacing="off" w:after="0" w:afterAutospacing="off" w:line="279" w:lineRule="auto"/>
        <w:ind w:left="0" w:right="0"/>
        <w:jc w:val="both"/>
        <w:rPr>
          <w:rFonts w:ascii="Calibri" w:hAnsi="Calibri" w:eastAsia="Calibri" w:cs="Calibri"/>
          <w:b w:val="0"/>
          <w:bCs w:val="0"/>
          <w:i w:val="0"/>
          <w:iCs w:val="0"/>
          <w:noProof w:val="0"/>
          <w:sz w:val="22"/>
          <w:szCs w:val="22"/>
          <w:lang w:val="en-US"/>
        </w:rPr>
      </w:pPr>
    </w:p>
    <w:p w:rsidR="1E11B13F" w:rsidP="2BC585AA" w:rsidRDefault="1E11B13F" w14:paraId="04423AB3" w14:textId="2D13FCA1">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1E11B13F">
        <w:rPr>
          <w:rFonts w:ascii="Calibri" w:hAnsi="Calibri" w:eastAsia="Calibri" w:cs="Calibri"/>
          <w:b w:val="1"/>
          <w:bCs w:val="1"/>
          <w:i w:val="0"/>
          <w:iCs w:val="0"/>
          <w:strike w:val="0"/>
          <w:dstrike w:val="0"/>
          <w:noProof w:val="0"/>
          <w:color w:val="4F81BD"/>
          <w:sz w:val="22"/>
          <w:szCs w:val="22"/>
          <w:u w:val="none"/>
          <w:lang w:val="en-US"/>
        </w:rPr>
        <w:t>Summary of discussion:</w:t>
      </w:r>
    </w:p>
    <w:p w:rsidR="5297CB53" w:rsidP="2BC585AA" w:rsidRDefault="5297CB53" w14:paraId="647B3E3F" w14:textId="59D26C75">
      <w:pPr>
        <w:pStyle w:val="Normal"/>
        <w:bidi w:val="0"/>
        <w:spacing w:before="0" w:beforeAutospacing="off" w:after="0" w:afterAutospacing="off" w:line="279" w:lineRule="auto"/>
        <w:ind w:left="0" w:right="0"/>
        <w:jc w:val="both"/>
      </w:pPr>
      <w:r w:rsidRPr="2BC585AA" w:rsidR="5297CB53">
        <w:rPr>
          <w:rFonts w:ascii="Calibri" w:hAnsi="Calibri" w:eastAsia="Calibri" w:cs="Calibri"/>
          <w:noProof w:val="0"/>
          <w:sz w:val="22"/>
          <w:szCs w:val="22"/>
          <w:lang w:val="en-US"/>
        </w:rPr>
        <w:t>The t</w:t>
      </w:r>
      <w:r w:rsidRPr="2BC585AA" w:rsidR="711EDAEB">
        <w:rPr>
          <w:rFonts w:ascii="Calibri" w:hAnsi="Calibri" w:eastAsia="Calibri" w:cs="Calibri"/>
          <w:noProof w:val="0"/>
          <w:sz w:val="22"/>
          <w:szCs w:val="22"/>
          <w:lang w:val="en-US"/>
        </w:rPr>
        <w:t xml:space="preserve">ask force members </w:t>
      </w:r>
      <w:r w:rsidRPr="2BC585AA" w:rsidR="5297CB53">
        <w:rPr>
          <w:rFonts w:ascii="Calibri" w:hAnsi="Calibri" w:eastAsia="Calibri" w:cs="Calibri"/>
          <w:noProof w:val="0"/>
          <w:sz w:val="22"/>
          <w:szCs w:val="22"/>
          <w:lang w:val="en-US"/>
        </w:rPr>
        <w:t xml:space="preserve">discussed plans for the upcoming in-person meetings in Pisa and Amsterdam, where they will dive deeper into the analysis of potential ET configurations. </w:t>
      </w:r>
      <w:r w:rsidRPr="2BC585AA" w:rsidR="5297CB53">
        <w:rPr>
          <w:rFonts w:ascii="Calibri" w:hAnsi="Calibri" w:eastAsia="Calibri" w:cs="Calibri"/>
          <w:noProof w:val="0"/>
          <w:sz w:val="22"/>
          <w:szCs w:val="22"/>
          <w:lang w:val="en-US"/>
        </w:rPr>
        <w:t>Additional</w:t>
      </w:r>
      <w:r w:rsidRPr="2BC585AA" w:rsidR="5297CB53">
        <w:rPr>
          <w:rFonts w:ascii="Calibri" w:hAnsi="Calibri" w:eastAsia="Calibri" w:cs="Calibri"/>
          <w:noProof w:val="0"/>
          <w:sz w:val="22"/>
          <w:szCs w:val="22"/>
          <w:lang w:val="en-US"/>
        </w:rPr>
        <w:t xml:space="preserve"> parallel meetings are also planned to discuss risk analysis and prepare for the Pisa meeting. Participants were encouraged to continue contributing ideas and feedback on the GitLab repository.</w:t>
      </w:r>
    </w:p>
    <w:p w:rsidR="2BC585AA" w:rsidP="2BC585AA" w:rsidRDefault="2BC585AA" w14:paraId="64010E1F" w14:textId="2CC7A3A8">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p w:rsidR="1E11B13F" w:rsidP="2BC585AA" w:rsidRDefault="1E11B13F" w14:paraId="29C72C99" w14:textId="0EBB9353">
      <w:pPr>
        <w:pStyle w:val="Normal"/>
        <w:suppressLineNumbers w:val="0"/>
        <w:bidi w:val="0"/>
        <w:spacing w:before="0" w:beforeAutospacing="off" w:after="0" w:afterAutospacing="off" w:line="279" w:lineRule="auto"/>
        <w:ind w:left="0" w:right="0"/>
        <w:jc w:val="left"/>
        <w:rPr>
          <w:rFonts w:ascii="Calibri" w:hAnsi="Calibri" w:eastAsia="Calibri" w:cs="Calibri"/>
          <w:b w:val="1"/>
          <w:bCs w:val="1"/>
          <w:i w:val="0"/>
          <w:iCs w:val="0"/>
          <w:strike w:val="0"/>
          <w:dstrike w:val="0"/>
          <w:noProof w:val="0"/>
          <w:color w:val="4F81BD"/>
          <w:sz w:val="22"/>
          <w:szCs w:val="22"/>
          <w:u w:val="none"/>
          <w:lang w:val="en-US"/>
        </w:rPr>
      </w:pPr>
      <w:r w:rsidRPr="2BC585AA" w:rsidR="1E11B13F">
        <w:rPr>
          <w:rFonts w:ascii="Calibri" w:hAnsi="Calibri" w:eastAsia="Calibri" w:cs="Calibri"/>
          <w:b w:val="1"/>
          <w:bCs w:val="1"/>
          <w:i w:val="0"/>
          <w:iCs w:val="0"/>
          <w:strike w:val="0"/>
          <w:dstrike w:val="0"/>
          <w:noProof w:val="0"/>
          <w:color w:val="4F81BD"/>
          <w:sz w:val="22"/>
          <w:szCs w:val="22"/>
          <w:u w:val="none"/>
          <w:lang w:val="en-US"/>
        </w:rPr>
        <w:t>Actions:</w:t>
      </w:r>
    </w:p>
    <w:p w:rsidR="69D9FFF8" w:rsidP="2BC585AA" w:rsidRDefault="69D9FFF8" w14:paraId="26E8AAF8" w14:textId="7BB9ECE4">
      <w:pPr>
        <w:pStyle w:val="ListParagraph"/>
        <w:numPr>
          <w:ilvl w:val="0"/>
          <w:numId w:val="6"/>
        </w:numPr>
        <w:suppressLineNumbers w:val="0"/>
        <w:bidi w:val="0"/>
        <w:spacing w:before="0" w:beforeAutospacing="off" w:after="0" w:afterAutospacing="off" w:line="279" w:lineRule="auto"/>
        <w:ind w:right="0"/>
        <w:jc w:val="both"/>
        <w:rPr>
          <w:rFonts w:ascii="Calibri" w:hAnsi="Calibri" w:eastAsia="Calibri" w:cs="Calibri"/>
          <w:noProof w:val="0"/>
          <w:sz w:val="22"/>
          <w:szCs w:val="22"/>
          <w:lang w:val="en-US"/>
        </w:rPr>
      </w:pPr>
      <w:r w:rsidRPr="2BC585AA" w:rsidR="69D9FFF8">
        <w:rPr>
          <w:rFonts w:ascii="Calibri" w:hAnsi="Calibri" w:eastAsia="Calibri" w:cs="Calibri"/>
          <w:noProof w:val="0"/>
          <w:sz w:val="22"/>
          <w:szCs w:val="22"/>
          <w:lang w:val="en-US"/>
        </w:rPr>
        <w:t xml:space="preserve">Prepare and </w:t>
      </w:r>
      <w:r w:rsidRPr="2BC585AA" w:rsidR="69D9FFF8">
        <w:rPr>
          <w:rFonts w:ascii="Calibri" w:hAnsi="Calibri" w:eastAsia="Calibri" w:cs="Calibri"/>
          <w:noProof w:val="0"/>
          <w:sz w:val="22"/>
          <w:szCs w:val="22"/>
          <w:lang w:val="en-US"/>
        </w:rPr>
        <w:t>finalise</w:t>
      </w:r>
      <w:r w:rsidRPr="2BC585AA" w:rsidR="69D9FFF8">
        <w:rPr>
          <w:rFonts w:ascii="Calibri" w:hAnsi="Calibri" w:eastAsia="Calibri" w:cs="Calibri"/>
          <w:noProof w:val="0"/>
          <w:sz w:val="22"/>
          <w:szCs w:val="22"/>
          <w:lang w:val="en-US"/>
        </w:rPr>
        <w:t xml:space="preserve"> the background information and tools before the in-person meeting in Pisa.</w:t>
      </w:r>
    </w:p>
    <w:p w:rsidR="78C3A0BC" w:rsidP="2BC585AA" w:rsidRDefault="78C3A0BC" w14:paraId="46B0381A" w14:textId="0677BA6E">
      <w:pPr>
        <w:pStyle w:val="ListParagraph"/>
        <w:numPr>
          <w:ilvl w:val="0"/>
          <w:numId w:val="6"/>
        </w:numPr>
        <w:suppressLineNumbers w:val="0"/>
        <w:bidi w:val="0"/>
        <w:spacing w:before="0" w:beforeAutospacing="off" w:after="0" w:afterAutospacing="off" w:line="279" w:lineRule="auto"/>
        <w:ind w:right="0"/>
        <w:jc w:val="both"/>
        <w:rPr>
          <w:rFonts w:ascii="Calibri" w:hAnsi="Calibri" w:eastAsia="Calibri" w:cs="Calibri"/>
          <w:b w:val="0"/>
          <w:bCs w:val="0"/>
          <w:i w:val="0"/>
          <w:iCs w:val="0"/>
          <w:noProof w:val="0"/>
          <w:sz w:val="22"/>
          <w:szCs w:val="22"/>
          <w:lang w:val="en-US"/>
        </w:rPr>
      </w:pPr>
      <w:r w:rsidRPr="2BC585AA" w:rsidR="78C3A0BC">
        <w:rPr>
          <w:rFonts w:ascii="Calibri" w:hAnsi="Calibri" w:eastAsia="Calibri" w:cs="Calibri"/>
          <w:b w:val="0"/>
          <w:bCs w:val="0"/>
          <w:i w:val="0"/>
          <w:iCs w:val="0"/>
          <w:noProof w:val="0"/>
          <w:sz w:val="22"/>
          <w:szCs w:val="22"/>
          <w:lang w:val="en-US"/>
        </w:rPr>
        <w:t xml:space="preserve">Provide feedback on the schedule of the first in-person meeting and register </w:t>
      </w:r>
      <w:r w:rsidRPr="2BC585AA" w:rsidR="0F27BA60">
        <w:rPr>
          <w:rFonts w:ascii="Calibri" w:hAnsi="Calibri" w:eastAsia="Calibri" w:cs="Calibri"/>
          <w:b w:val="0"/>
          <w:bCs w:val="0"/>
          <w:i w:val="0"/>
          <w:iCs w:val="0"/>
          <w:noProof w:val="0"/>
          <w:sz w:val="22"/>
          <w:szCs w:val="22"/>
          <w:lang w:val="en-US"/>
        </w:rPr>
        <w:t xml:space="preserve">presence in the </w:t>
      </w:r>
      <w:hyperlink r:id="R6b4045921d114278">
        <w:r w:rsidRPr="2BC585AA" w:rsidR="0F27BA60">
          <w:rPr>
            <w:rStyle w:val="Hyperlink"/>
            <w:rFonts w:ascii="Calibri" w:hAnsi="Calibri" w:eastAsia="Calibri" w:cs="Calibri"/>
            <w:b w:val="0"/>
            <w:bCs w:val="0"/>
            <w:i w:val="0"/>
            <w:iCs w:val="0"/>
            <w:noProof w:val="0"/>
            <w:sz w:val="22"/>
            <w:szCs w:val="22"/>
            <w:lang w:val="en-US"/>
          </w:rPr>
          <w:t>indico page</w:t>
        </w:r>
      </w:hyperlink>
      <w:r w:rsidRPr="2BC585AA" w:rsidR="0F27BA60">
        <w:rPr>
          <w:rFonts w:ascii="Calibri" w:hAnsi="Calibri" w:eastAsia="Calibri" w:cs="Calibri"/>
          <w:b w:val="0"/>
          <w:bCs w:val="0"/>
          <w:i w:val="0"/>
          <w:iCs w:val="0"/>
          <w:noProof w:val="0"/>
          <w:sz w:val="22"/>
          <w:szCs w:val="22"/>
          <w:lang w:val="en-US"/>
        </w:rPr>
        <w:t>.</w:t>
      </w:r>
    </w:p>
    <w:p w:rsidR="6C14C411" w:rsidP="60E328F5" w:rsidRDefault="6C14C411" w14:paraId="02EF5C3E" w14:textId="6891AE6C">
      <w:pPr>
        <w:pStyle w:val="Normal"/>
        <w:spacing w:before="0" w:beforeAutospacing="off" w:after="0" w:afterAutospacing="off"/>
        <w:ind w:left="720"/>
        <w:rPr>
          <w:rFonts w:ascii="Calibri" w:hAnsi="Calibri" w:eastAsia="Calibri" w:cs="Calibri"/>
          <w:b w:val="0"/>
          <w:bCs w:val="0"/>
          <w:i w:val="0"/>
          <w:iCs w:val="0"/>
          <w:noProof w:val="0"/>
          <w:color w:val="000000" w:themeColor="text1" w:themeTint="FF" w:themeShade="FF"/>
          <w:sz w:val="22"/>
          <w:szCs w:val="22"/>
          <w:lang w:val="en-US"/>
        </w:rPr>
      </w:pPr>
    </w:p>
    <w:p w:rsidR="6873381F" w:rsidP="6C14C411" w:rsidRDefault="6873381F" w14:paraId="7B7B888F" w14:textId="10C23759">
      <w:pPr>
        <w:pStyle w:val="ListParagraph"/>
        <w:numPr>
          <w:ilvl w:val="0"/>
          <w:numId w:val="2"/>
        </w:numPr>
        <w:suppressLineNumbers w:val="0"/>
        <w:bidi w:val="0"/>
        <w:spacing w:before="0" w:beforeAutospacing="off" w:after="0" w:afterAutospacing="off" w:line="279" w:lineRule="auto"/>
        <w:ind w:right="0"/>
        <w:jc w:val="left"/>
        <w:rPr>
          <w:rFonts w:ascii="Calibri" w:hAnsi="Calibri" w:eastAsia="Calibri" w:cs="Calibri"/>
          <w:b w:val="1"/>
          <w:bCs w:val="1"/>
          <w:i w:val="0"/>
          <w:iCs w:val="0"/>
          <w:strike w:val="0"/>
          <w:dstrike w:val="0"/>
          <w:noProof w:val="0"/>
          <w:color w:val="4F81BD"/>
          <w:sz w:val="22"/>
          <w:szCs w:val="22"/>
          <w:u w:val="none"/>
          <w:lang w:val="en-US"/>
        </w:rPr>
      </w:pPr>
      <w:r w:rsidRPr="6C14C411" w:rsidR="6873381F">
        <w:rPr>
          <w:rFonts w:ascii="Calibri" w:hAnsi="Calibri" w:eastAsia="Calibri" w:cs="Calibri"/>
          <w:b w:val="1"/>
          <w:bCs w:val="1"/>
          <w:i w:val="0"/>
          <w:iCs w:val="0"/>
          <w:strike w:val="0"/>
          <w:dstrike w:val="0"/>
          <w:noProof w:val="0"/>
          <w:color w:val="4F81BD"/>
          <w:sz w:val="22"/>
          <w:szCs w:val="22"/>
          <w:u w:val="none"/>
          <w:lang w:val="en-US"/>
        </w:rPr>
        <w:t>A.O.B</w:t>
      </w:r>
    </w:p>
    <w:p w:rsidR="6873381F" w:rsidP="19B82298" w:rsidRDefault="6873381F" w14:paraId="0ECD862D" w14:textId="73D1A157">
      <w:pPr>
        <w:pStyle w:val="ListParagraph"/>
        <w:spacing w:before="0" w:beforeAutospacing="off" w:after="0" w:afterAutospacing="off"/>
        <w:ind w:left="720"/>
        <w:rPr>
          <w:rFonts w:ascii="Calibri" w:hAnsi="Calibri" w:eastAsia="Calibri" w:cs="Calibri"/>
          <w:b w:val="1"/>
          <w:bCs w:val="1"/>
          <w:i w:val="1"/>
          <w:iCs w:val="1"/>
          <w:noProof w:val="0"/>
          <w:sz w:val="22"/>
          <w:szCs w:val="22"/>
          <w:lang w:val="en-US"/>
        </w:rPr>
      </w:pPr>
      <w:r w:rsidRPr="19B82298" w:rsidR="6873381F">
        <w:rPr>
          <w:rFonts w:ascii="Calibri" w:hAnsi="Calibri" w:eastAsia="Calibri" w:cs="Calibri"/>
          <w:b w:val="1"/>
          <w:bCs w:val="1"/>
          <w:i w:val="1"/>
          <w:iCs w:val="1"/>
          <w:noProof w:val="0"/>
          <w:sz w:val="22"/>
          <w:szCs w:val="22"/>
          <w:lang w:val="en-US"/>
        </w:rPr>
        <w:t>1</w:t>
      </w:r>
      <w:r w:rsidRPr="19B82298" w:rsidR="77210180">
        <w:rPr>
          <w:rFonts w:ascii="Calibri" w:hAnsi="Calibri" w:eastAsia="Calibri" w:cs="Calibri"/>
          <w:b w:val="1"/>
          <w:bCs w:val="1"/>
          <w:i w:val="1"/>
          <w:iCs w:val="1"/>
          <w:noProof w:val="0"/>
          <w:sz w:val="22"/>
          <w:szCs w:val="22"/>
          <w:lang w:val="en-US"/>
        </w:rPr>
        <w:t>5</w:t>
      </w:r>
      <w:r w:rsidRPr="19B82298" w:rsidR="6873381F">
        <w:rPr>
          <w:rFonts w:ascii="Calibri" w:hAnsi="Calibri" w:eastAsia="Calibri" w:cs="Calibri"/>
          <w:b w:val="1"/>
          <w:bCs w:val="1"/>
          <w:i w:val="1"/>
          <w:iCs w:val="1"/>
          <w:noProof w:val="0"/>
          <w:sz w:val="22"/>
          <w:szCs w:val="22"/>
          <w:lang w:val="en-US"/>
        </w:rPr>
        <w:t>:</w:t>
      </w:r>
      <w:r w:rsidRPr="19B82298" w:rsidR="1B08DA95">
        <w:rPr>
          <w:rFonts w:ascii="Calibri" w:hAnsi="Calibri" w:eastAsia="Calibri" w:cs="Calibri"/>
          <w:b w:val="1"/>
          <w:bCs w:val="1"/>
          <w:i w:val="1"/>
          <w:iCs w:val="1"/>
          <w:noProof w:val="0"/>
          <w:sz w:val="22"/>
          <w:szCs w:val="22"/>
          <w:lang w:val="en-US"/>
        </w:rPr>
        <w:t>5</w:t>
      </w:r>
      <w:r w:rsidRPr="19B82298" w:rsidR="2B45E508">
        <w:rPr>
          <w:rFonts w:ascii="Calibri" w:hAnsi="Calibri" w:eastAsia="Calibri" w:cs="Calibri"/>
          <w:b w:val="1"/>
          <w:bCs w:val="1"/>
          <w:i w:val="1"/>
          <w:iCs w:val="1"/>
          <w:noProof w:val="0"/>
          <w:sz w:val="22"/>
          <w:szCs w:val="22"/>
          <w:lang w:val="en-US"/>
        </w:rPr>
        <w:t>5</w:t>
      </w:r>
      <w:r w:rsidRPr="19B82298" w:rsidR="6873381F">
        <w:rPr>
          <w:rFonts w:ascii="Calibri" w:hAnsi="Calibri" w:eastAsia="Calibri" w:cs="Calibri"/>
          <w:b w:val="1"/>
          <w:bCs w:val="1"/>
          <w:i w:val="1"/>
          <w:iCs w:val="1"/>
          <w:noProof w:val="0"/>
          <w:sz w:val="22"/>
          <w:szCs w:val="22"/>
          <w:lang w:val="en-US"/>
        </w:rPr>
        <w:t>-1</w:t>
      </w:r>
      <w:r w:rsidRPr="19B82298" w:rsidR="3CB10AB1">
        <w:rPr>
          <w:rFonts w:ascii="Calibri" w:hAnsi="Calibri" w:eastAsia="Calibri" w:cs="Calibri"/>
          <w:b w:val="1"/>
          <w:bCs w:val="1"/>
          <w:i w:val="1"/>
          <w:iCs w:val="1"/>
          <w:noProof w:val="0"/>
          <w:sz w:val="22"/>
          <w:szCs w:val="22"/>
          <w:lang w:val="en-US"/>
        </w:rPr>
        <w:t>6</w:t>
      </w:r>
      <w:r w:rsidRPr="19B82298" w:rsidR="6873381F">
        <w:rPr>
          <w:rFonts w:ascii="Calibri" w:hAnsi="Calibri" w:eastAsia="Calibri" w:cs="Calibri"/>
          <w:b w:val="1"/>
          <w:bCs w:val="1"/>
          <w:i w:val="1"/>
          <w:iCs w:val="1"/>
          <w:noProof w:val="0"/>
          <w:sz w:val="22"/>
          <w:szCs w:val="22"/>
          <w:lang w:val="en-US"/>
        </w:rPr>
        <w:t>:</w:t>
      </w:r>
      <w:r w:rsidRPr="19B82298" w:rsidR="21D49747">
        <w:rPr>
          <w:rFonts w:ascii="Calibri" w:hAnsi="Calibri" w:eastAsia="Calibri" w:cs="Calibri"/>
          <w:b w:val="1"/>
          <w:bCs w:val="1"/>
          <w:i w:val="1"/>
          <w:iCs w:val="1"/>
          <w:noProof w:val="0"/>
          <w:sz w:val="22"/>
          <w:szCs w:val="22"/>
          <w:lang w:val="en-US"/>
        </w:rPr>
        <w:t>0</w:t>
      </w:r>
      <w:r w:rsidRPr="19B82298" w:rsidR="6873381F">
        <w:rPr>
          <w:rFonts w:ascii="Calibri" w:hAnsi="Calibri" w:eastAsia="Calibri" w:cs="Calibri"/>
          <w:b w:val="1"/>
          <w:bCs w:val="1"/>
          <w:i w:val="1"/>
          <w:iCs w:val="1"/>
          <w:noProof w:val="0"/>
          <w:sz w:val="22"/>
          <w:szCs w:val="22"/>
          <w:lang w:val="en-US"/>
        </w:rPr>
        <w:t>0 CET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5c634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609d2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
    <w:nsid w:val="3c49bf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289057e2"/>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Symbol" w:hAnsi="Symbol"/>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2">
    <w:nsid w:val="64d64d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8c7d9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78DB6"/>
    <w:rsid w:val="00029EB8"/>
    <w:rsid w:val="00909E1F"/>
    <w:rsid w:val="00CB6472"/>
    <w:rsid w:val="01347547"/>
    <w:rsid w:val="018419E9"/>
    <w:rsid w:val="01905AB8"/>
    <w:rsid w:val="01AC6599"/>
    <w:rsid w:val="02112576"/>
    <w:rsid w:val="02388EFB"/>
    <w:rsid w:val="027C3C9C"/>
    <w:rsid w:val="02F4AF3A"/>
    <w:rsid w:val="038C7BC4"/>
    <w:rsid w:val="04488E73"/>
    <w:rsid w:val="0478B89E"/>
    <w:rsid w:val="04D19C83"/>
    <w:rsid w:val="051392AC"/>
    <w:rsid w:val="0554CD05"/>
    <w:rsid w:val="059F5AE9"/>
    <w:rsid w:val="05E17F92"/>
    <w:rsid w:val="0606C1C8"/>
    <w:rsid w:val="064CA754"/>
    <w:rsid w:val="06917F6C"/>
    <w:rsid w:val="0747753D"/>
    <w:rsid w:val="079E68AC"/>
    <w:rsid w:val="07A8FE78"/>
    <w:rsid w:val="08024C15"/>
    <w:rsid w:val="085B2B24"/>
    <w:rsid w:val="086A269F"/>
    <w:rsid w:val="086C85B7"/>
    <w:rsid w:val="08DAD597"/>
    <w:rsid w:val="091AC3CB"/>
    <w:rsid w:val="0A57C16F"/>
    <w:rsid w:val="0A652B52"/>
    <w:rsid w:val="0AB07103"/>
    <w:rsid w:val="0B20530B"/>
    <w:rsid w:val="0B74405A"/>
    <w:rsid w:val="0B8C2C16"/>
    <w:rsid w:val="0C414412"/>
    <w:rsid w:val="0C714F7C"/>
    <w:rsid w:val="0CC8F2DD"/>
    <w:rsid w:val="0D07F15B"/>
    <w:rsid w:val="0D399B54"/>
    <w:rsid w:val="0DB9C1E3"/>
    <w:rsid w:val="0E1641A7"/>
    <w:rsid w:val="0E4C18B3"/>
    <w:rsid w:val="0EAB2239"/>
    <w:rsid w:val="0F27BA60"/>
    <w:rsid w:val="0F97F10B"/>
    <w:rsid w:val="0FCBFEAA"/>
    <w:rsid w:val="0FE37775"/>
    <w:rsid w:val="0FEC6E2E"/>
    <w:rsid w:val="100B283F"/>
    <w:rsid w:val="10494682"/>
    <w:rsid w:val="10C6A39A"/>
    <w:rsid w:val="11229B03"/>
    <w:rsid w:val="115E05F9"/>
    <w:rsid w:val="126CD57D"/>
    <w:rsid w:val="12BCDBAF"/>
    <w:rsid w:val="12BD515D"/>
    <w:rsid w:val="12CA0C6D"/>
    <w:rsid w:val="12DA2BB3"/>
    <w:rsid w:val="12F775F2"/>
    <w:rsid w:val="1311B030"/>
    <w:rsid w:val="1390A4DE"/>
    <w:rsid w:val="1415FDC6"/>
    <w:rsid w:val="141C1904"/>
    <w:rsid w:val="14778DB6"/>
    <w:rsid w:val="149E2279"/>
    <w:rsid w:val="14B584D5"/>
    <w:rsid w:val="14D7F4DE"/>
    <w:rsid w:val="14DA2CE2"/>
    <w:rsid w:val="1528CBE6"/>
    <w:rsid w:val="152AE7A9"/>
    <w:rsid w:val="15BD1A32"/>
    <w:rsid w:val="1609AC5D"/>
    <w:rsid w:val="168B77D1"/>
    <w:rsid w:val="16D213CA"/>
    <w:rsid w:val="17FC0EA3"/>
    <w:rsid w:val="197D6A9C"/>
    <w:rsid w:val="19B82298"/>
    <w:rsid w:val="19B88409"/>
    <w:rsid w:val="1A0E1146"/>
    <w:rsid w:val="1A2C4C3C"/>
    <w:rsid w:val="1B08DA95"/>
    <w:rsid w:val="1B6D5033"/>
    <w:rsid w:val="1C06E9EB"/>
    <w:rsid w:val="1C1B023C"/>
    <w:rsid w:val="1CDC35D9"/>
    <w:rsid w:val="1D2BA02F"/>
    <w:rsid w:val="1E104643"/>
    <w:rsid w:val="1E11B13F"/>
    <w:rsid w:val="1E7E70CD"/>
    <w:rsid w:val="1EE3C8F8"/>
    <w:rsid w:val="1FACBDF9"/>
    <w:rsid w:val="1FF2F044"/>
    <w:rsid w:val="1FF6EBEE"/>
    <w:rsid w:val="2000C80A"/>
    <w:rsid w:val="20937389"/>
    <w:rsid w:val="20BF8271"/>
    <w:rsid w:val="20BF98D2"/>
    <w:rsid w:val="20D46DA9"/>
    <w:rsid w:val="215D754A"/>
    <w:rsid w:val="215DDEAF"/>
    <w:rsid w:val="21C180AC"/>
    <w:rsid w:val="21D49747"/>
    <w:rsid w:val="220B54AF"/>
    <w:rsid w:val="22926BFC"/>
    <w:rsid w:val="22A84E26"/>
    <w:rsid w:val="22E1D290"/>
    <w:rsid w:val="22FB5652"/>
    <w:rsid w:val="232797F7"/>
    <w:rsid w:val="234CE672"/>
    <w:rsid w:val="23571B40"/>
    <w:rsid w:val="236BD958"/>
    <w:rsid w:val="23963C9E"/>
    <w:rsid w:val="23C1E860"/>
    <w:rsid w:val="25B7D5E6"/>
    <w:rsid w:val="2602968E"/>
    <w:rsid w:val="26A61D8B"/>
    <w:rsid w:val="26C39E9E"/>
    <w:rsid w:val="26C7C361"/>
    <w:rsid w:val="27005975"/>
    <w:rsid w:val="2706E885"/>
    <w:rsid w:val="273459E9"/>
    <w:rsid w:val="27D4855B"/>
    <w:rsid w:val="27FBB538"/>
    <w:rsid w:val="2804006D"/>
    <w:rsid w:val="293A988F"/>
    <w:rsid w:val="295AE55A"/>
    <w:rsid w:val="2962DE66"/>
    <w:rsid w:val="29999860"/>
    <w:rsid w:val="2A4A2BD0"/>
    <w:rsid w:val="2A4E0253"/>
    <w:rsid w:val="2A667D38"/>
    <w:rsid w:val="2A897705"/>
    <w:rsid w:val="2A8E3557"/>
    <w:rsid w:val="2B0A48E3"/>
    <w:rsid w:val="2B0FC174"/>
    <w:rsid w:val="2B45E508"/>
    <w:rsid w:val="2B48066F"/>
    <w:rsid w:val="2BC585AA"/>
    <w:rsid w:val="2BDD56DD"/>
    <w:rsid w:val="2BF3E720"/>
    <w:rsid w:val="2C07D025"/>
    <w:rsid w:val="2C41FB60"/>
    <w:rsid w:val="2CF58524"/>
    <w:rsid w:val="2D0493F3"/>
    <w:rsid w:val="2D8AEF6D"/>
    <w:rsid w:val="2DE3C9A3"/>
    <w:rsid w:val="2E4EADCD"/>
    <w:rsid w:val="2F3C47B1"/>
    <w:rsid w:val="302E8DBB"/>
    <w:rsid w:val="3079196D"/>
    <w:rsid w:val="30836407"/>
    <w:rsid w:val="30F80BE4"/>
    <w:rsid w:val="31DE517F"/>
    <w:rsid w:val="31F642ED"/>
    <w:rsid w:val="320A6EA2"/>
    <w:rsid w:val="320F0EF3"/>
    <w:rsid w:val="32344930"/>
    <w:rsid w:val="32446489"/>
    <w:rsid w:val="32AD99BC"/>
    <w:rsid w:val="331217A8"/>
    <w:rsid w:val="33E7FB1B"/>
    <w:rsid w:val="341D18E0"/>
    <w:rsid w:val="3496F1DD"/>
    <w:rsid w:val="35D853D3"/>
    <w:rsid w:val="371E203A"/>
    <w:rsid w:val="375BE0B0"/>
    <w:rsid w:val="3789F5C2"/>
    <w:rsid w:val="37AEDED8"/>
    <w:rsid w:val="37D8A26B"/>
    <w:rsid w:val="384D8012"/>
    <w:rsid w:val="386C5F01"/>
    <w:rsid w:val="39152645"/>
    <w:rsid w:val="3915FB02"/>
    <w:rsid w:val="3949DC20"/>
    <w:rsid w:val="396B329A"/>
    <w:rsid w:val="3A433CA2"/>
    <w:rsid w:val="3AFDA49A"/>
    <w:rsid w:val="3B3EB387"/>
    <w:rsid w:val="3BE58DA1"/>
    <w:rsid w:val="3C670D9C"/>
    <w:rsid w:val="3CA82F72"/>
    <w:rsid w:val="3CB10AB1"/>
    <w:rsid w:val="3DBC0A7C"/>
    <w:rsid w:val="3DE73590"/>
    <w:rsid w:val="3DE8E6E4"/>
    <w:rsid w:val="3E04809E"/>
    <w:rsid w:val="3E08E6D4"/>
    <w:rsid w:val="3E1D3365"/>
    <w:rsid w:val="3E87F0C8"/>
    <w:rsid w:val="3E981494"/>
    <w:rsid w:val="3EAD6C0C"/>
    <w:rsid w:val="3EB617BA"/>
    <w:rsid w:val="3EF6A9E5"/>
    <w:rsid w:val="3F16626B"/>
    <w:rsid w:val="3F18C80E"/>
    <w:rsid w:val="3F6AE7DA"/>
    <w:rsid w:val="3FB04BA0"/>
    <w:rsid w:val="401821FD"/>
    <w:rsid w:val="402D9735"/>
    <w:rsid w:val="402E9F58"/>
    <w:rsid w:val="4031CF5F"/>
    <w:rsid w:val="409C5C6C"/>
    <w:rsid w:val="41684DFE"/>
    <w:rsid w:val="41BEEC2F"/>
    <w:rsid w:val="41C16E0C"/>
    <w:rsid w:val="41E56B67"/>
    <w:rsid w:val="41FA3E8C"/>
    <w:rsid w:val="4220003D"/>
    <w:rsid w:val="425697A0"/>
    <w:rsid w:val="45741161"/>
    <w:rsid w:val="45A44D0F"/>
    <w:rsid w:val="46F6147C"/>
    <w:rsid w:val="47097F4E"/>
    <w:rsid w:val="476EF97C"/>
    <w:rsid w:val="47787770"/>
    <w:rsid w:val="47BDB755"/>
    <w:rsid w:val="47C01EA1"/>
    <w:rsid w:val="47C62520"/>
    <w:rsid w:val="48CB22EB"/>
    <w:rsid w:val="4921C8D6"/>
    <w:rsid w:val="493DCC93"/>
    <w:rsid w:val="498A8889"/>
    <w:rsid w:val="4A0D17AE"/>
    <w:rsid w:val="4A29A283"/>
    <w:rsid w:val="4AA554EB"/>
    <w:rsid w:val="4AD190F5"/>
    <w:rsid w:val="4ADAB77C"/>
    <w:rsid w:val="4C9C7E7E"/>
    <w:rsid w:val="4CF921C4"/>
    <w:rsid w:val="4D46DABC"/>
    <w:rsid w:val="4DAC6159"/>
    <w:rsid w:val="4DB41834"/>
    <w:rsid w:val="4E50543F"/>
    <w:rsid w:val="4E658628"/>
    <w:rsid w:val="4EF39464"/>
    <w:rsid w:val="4EF4F6B8"/>
    <w:rsid w:val="4EFB6831"/>
    <w:rsid w:val="4FFFD68F"/>
    <w:rsid w:val="5017A315"/>
    <w:rsid w:val="5065A927"/>
    <w:rsid w:val="506DB930"/>
    <w:rsid w:val="50AE5DAB"/>
    <w:rsid w:val="50D95E8A"/>
    <w:rsid w:val="51174CE6"/>
    <w:rsid w:val="514ED1E6"/>
    <w:rsid w:val="51A5D82F"/>
    <w:rsid w:val="52172DF0"/>
    <w:rsid w:val="5227DB2C"/>
    <w:rsid w:val="52326500"/>
    <w:rsid w:val="5247CC90"/>
    <w:rsid w:val="525B3674"/>
    <w:rsid w:val="52878921"/>
    <w:rsid w:val="5297CB53"/>
    <w:rsid w:val="52B6CE17"/>
    <w:rsid w:val="52D60A2D"/>
    <w:rsid w:val="52DE9E58"/>
    <w:rsid w:val="5307C83A"/>
    <w:rsid w:val="5362F3BB"/>
    <w:rsid w:val="53AA6484"/>
    <w:rsid w:val="53D2B838"/>
    <w:rsid w:val="540D9F21"/>
    <w:rsid w:val="5418D023"/>
    <w:rsid w:val="549738BB"/>
    <w:rsid w:val="54B633E6"/>
    <w:rsid w:val="54F1E1A9"/>
    <w:rsid w:val="55152AB4"/>
    <w:rsid w:val="551A2241"/>
    <w:rsid w:val="558DEA5A"/>
    <w:rsid w:val="55AE98A6"/>
    <w:rsid w:val="55B0FAA4"/>
    <w:rsid w:val="55FE84AB"/>
    <w:rsid w:val="562D2A18"/>
    <w:rsid w:val="562F5D44"/>
    <w:rsid w:val="563710FA"/>
    <w:rsid w:val="5689E8F3"/>
    <w:rsid w:val="5699AAFF"/>
    <w:rsid w:val="56A042AA"/>
    <w:rsid w:val="5710B66C"/>
    <w:rsid w:val="57671B66"/>
    <w:rsid w:val="57A9045E"/>
    <w:rsid w:val="57D6E6D8"/>
    <w:rsid w:val="58786CE5"/>
    <w:rsid w:val="596AC841"/>
    <w:rsid w:val="5A06EDB6"/>
    <w:rsid w:val="5AE7108E"/>
    <w:rsid w:val="5B15E70B"/>
    <w:rsid w:val="5C8BF628"/>
    <w:rsid w:val="5C91228A"/>
    <w:rsid w:val="5CCEC747"/>
    <w:rsid w:val="5DA0AABA"/>
    <w:rsid w:val="5DA62A63"/>
    <w:rsid w:val="5DD0287B"/>
    <w:rsid w:val="5DE56DC1"/>
    <w:rsid w:val="5F08B552"/>
    <w:rsid w:val="5F30650F"/>
    <w:rsid w:val="5FFF9088"/>
    <w:rsid w:val="601339A7"/>
    <w:rsid w:val="6089570F"/>
    <w:rsid w:val="60A31E1D"/>
    <w:rsid w:val="60E328F5"/>
    <w:rsid w:val="60F2E491"/>
    <w:rsid w:val="61D2F3D9"/>
    <w:rsid w:val="61E48AAF"/>
    <w:rsid w:val="62574D0B"/>
    <w:rsid w:val="63541744"/>
    <w:rsid w:val="63F1EE3F"/>
    <w:rsid w:val="650328F2"/>
    <w:rsid w:val="651705C4"/>
    <w:rsid w:val="653393F4"/>
    <w:rsid w:val="65465257"/>
    <w:rsid w:val="654FFEA6"/>
    <w:rsid w:val="65A7965F"/>
    <w:rsid w:val="65B88A3D"/>
    <w:rsid w:val="673BFCE1"/>
    <w:rsid w:val="675AA092"/>
    <w:rsid w:val="67A37B01"/>
    <w:rsid w:val="67E926E2"/>
    <w:rsid w:val="6873381F"/>
    <w:rsid w:val="6978DC90"/>
    <w:rsid w:val="699F7C17"/>
    <w:rsid w:val="69D9FFF8"/>
    <w:rsid w:val="69F47738"/>
    <w:rsid w:val="6A55E101"/>
    <w:rsid w:val="6B730D31"/>
    <w:rsid w:val="6BAE9B34"/>
    <w:rsid w:val="6BC84BDE"/>
    <w:rsid w:val="6BE1E20C"/>
    <w:rsid w:val="6BF56A70"/>
    <w:rsid w:val="6C14C411"/>
    <w:rsid w:val="6C26773C"/>
    <w:rsid w:val="6C2A19F2"/>
    <w:rsid w:val="6CCA9B9E"/>
    <w:rsid w:val="6D954800"/>
    <w:rsid w:val="6DAF6BA7"/>
    <w:rsid w:val="6E224A34"/>
    <w:rsid w:val="6E8A2056"/>
    <w:rsid w:val="6E9A225B"/>
    <w:rsid w:val="6E9E8657"/>
    <w:rsid w:val="6F1649D9"/>
    <w:rsid w:val="6F3D56EA"/>
    <w:rsid w:val="6F449AB0"/>
    <w:rsid w:val="6F5A3726"/>
    <w:rsid w:val="6F6F0221"/>
    <w:rsid w:val="6FBB4B6B"/>
    <w:rsid w:val="6FE28293"/>
    <w:rsid w:val="6FF0E98F"/>
    <w:rsid w:val="703A6C92"/>
    <w:rsid w:val="707EFB17"/>
    <w:rsid w:val="70C69DB9"/>
    <w:rsid w:val="711DBD3C"/>
    <w:rsid w:val="711EDAEB"/>
    <w:rsid w:val="712D92ED"/>
    <w:rsid w:val="713197DD"/>
    <w:rsid w:val="7184E22D"/>
    <w:rsid w:val="72AE8412"/>
    <w:rsid w:val="730DE19C"/>
    <w:rsid w:val="73E6078F"/>
    <w:rsid w:val="7453242D"/>
    <w:rsid w:val="74F49D32"/>
    <w:rsid w:val="75496CB9"/>
    <w:rsid w:val="7693A731"/>
    <w:rsid w:val="76A64694"/>
    <w:rsid w:val="76C6FF92"/>
    <w:rsid w:val="76E47281"/>
    <w:rsid w:val="77210180"/>
    <w:rsid w:val="7738B785"/>
    <w:rsid w:val="77471545"/>
    <w:rsid w:val="77581BD0"/>
    <w:rsid w:val="7760730B"/>
    <w:rsid w:val="77656A5E"/>
    <w:rsid w:val="7781C9B4"/>
    <w:rsid w:val="784652A7"/>
    <w:rsid w:val="787C108C"/>
    <w:rsid w:val="7889AB5D"/>
    <w:rsid w:val="789822C4"/>
    <w:rsid w:val="78C3A0BC"/>
    <w:rsid w:val="78F26058"/>
    <w:rsid w:val="7911D9FD"/>
    <w:rsid w:val="793A0750"/>
    <w:rsid w:val="79734FB6"/>
    <w:rsid w:val="7987BE4C"/>
    <w:rsid w:val="7A0E3139"/>
    <w:rsid w:val="7A61DB87"/>
    <w:rsid w:val="7A7FB444"/>
    <w:rsid w:val="7B183825"/>
    <w:rsid w:val="7BA8DA47"/>
    <w:rsid w:val="7C23EECD"/>
    <w:rsid w:val="7C332AB1"/>
    <w:rsid w:val="7C5AD5E2"/>
    <w:rsid w:val="7C5FA550"/>
    <w:rsid w:val="7CD9767B"/>
    <w:rsid w:val="7D08B45A"/>
    <w:rsid w:val="7D2E30F6"/>
    <w:rsid w:val="7DF6B5E3"/>
    <w:rsid w:val="7E398D08"/>
    <w:rsid w:val="7E65E373"/>
    <w:rsid w:val="7E884A33"/>
    <w:rsid w:val="7EAAB4AA"/>
    <w:rsid w:val="7FCC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3AFD"/>
  <w15:chartTrackingRefBased/>
  <w15:docId w15:val="{B56550A0-3604-4691-AD0E-58F66989F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ern.zoom.us/j/64071474060?pwd=ZjZSaGJwVUZJSjU0b1p3WHllU3Nudz09" TargetMode="External" Id="R8f9e6aeb47b34bb9" /><Relationship Type="http://schemas.openxmlformats.org/officeDocument/2006/relationships/numbering" Target="numbering.xml" Id="R0b78475d8cca47af" /><Relationship Type="http://schemas.openxmlformats.org/officeDocument/2006/relationships/hyperlink" Target="https://agenda.infn.it/event/44990/" TargetMode="External" Id="R6b4045921d11427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6D4212E6E724CA5EEEE4AB50C11EF" ma:contentTypeVersion="11" ma:contentTypeDescription="Create a new document." ma:contentTypeScope="" ma:versionID="f742319ece8a1263e1c8b518ecc8ae77">
  <xsd:schema xmlns:xsd="http://www.w3.org/2001/XMLSchema" xmlns:xs="http://www.w3.org/2001/XMLSchema" xmlns:p="http://schemas.microsoft.com/office/2006/metadata/properties" xmlns:ns2="7a6598c6-fc58-4411-a6da-3d624ef62b68" xmlns:ns3="ce3fd591-f439-49ae-abc5-b8a872868621" targetNamespace="http://schemas.microsoft.com/office/2006/metadata/properties" ma:root="true" ma:fieldsID="8274d8faa39a9376309132a3262f665f" ns2:_="" ns3:_="">
    <xsd:import namespace="7a6598c6-fc58-4411-a6da-3d624ef62b68"/>
    <xsd:import namespace="ce3fd591-f439-49ae-abc5-b8a8728686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598c6-fc58-4411-a6da-3d624ef62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55b07b-e106-434b-8e42-295331486e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fd591-f439-49ae-abc5-b8a8728686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fdc909-48ed-4ea7-865c-6a44eaa89854}" ma:internalName="TaxCatchAll" ma:showField="CatchAllData" ma:web="ce3fd591-f439-49ae-abc5-b8a8728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3fd591-f439-49ae-abc5-b8a872868621" xsi:nil="true"/>
    <lcf76f155ced4ddcb4097134ff3c332f xmlns="7a6598c6-fc58-4411-a6da-3d624ef62b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07C80C-A385-4AB1-AD03-FD52CBA5AC60}"/>
</file>

<file path=customXml/itemProps2.xml><?xml version="1.0" encoding="utf-8"?>
<ds:datastoreItem xmlns:ds="http://schemas.openxmlformats.org/officeDocument/2006/customXml" ds:itemID="{F18577A6-034F-4DC5-85E0-94724CE73D81}"/>
</file>

<file path=customXml/itemProps3.xml><?xml version="1.0" encoding="utf-8"?>
<ds:datastoreItem xmlns:ds="http://schemas.openxmlformats.org/officeDocument/2006/customXml" ds:itemID="{AE4E67F1-2416-44F1-B406-60EB4E02C1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Benoît Tuybens</dc:creator>
  <cp:keywords/>
  <dc:description/>
  <cp:lastModifiedBy>Benoît Tuybens</cp:lastModifiedBy>
  <dcterms:created xsi:type="dcterms:W3CDTF">2024-12-17T09:14:29Z</dcterms:created>
  <dcterms:modified xsi:type="dcterms:W3CDTF">2025-02-01T21:33:02Z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0x010100C166D4212E6E724CA5EEEE4AB50C11EF</vt:lpwstr>
  </property>
</Properties>
</file>