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525B" w14:textId="77777777" w:rsidR="009A4165" w:rsidRDefault="00000000">
      <w:pPr>
        <w:rPr>
          <w:b/>
          <w:bCs/>
        </w:rPr>
      </w:pPr>
      <w:proofErr w:type="spellStart"/>
      <w:r>
        <w:rPr>
          <w:b/>
          <w:bCs/>
          <w:color w:val="222222"/>
          <w:highlight w:val="white"/>
        </w:rPr>
        <w:t>Reviewer</w:t>
      </w:r>
      <w:proofErr w:type="spellEnd"/>
      <w:r>
        <w:rPr>
          <w:b/>
          <w:bCs/>
          <w:color w:val="222222"/>
          <w:highlight w:val="white"/>
        </w:rPr>
        <w:t xml:space="preserve"> </w:t>
      </w:r>
      <w:proofErr w:type="spellStart"/>
      <w:r>
        <w:rPr>
          <w:b/>
          <w:bCs/>
          <w:color w:val="222222"/>
          <w:highlight w:val="white"/>
        </w:rPr>
        <w:t>comments</w:t>
      </w:r>
      <w:proofErr w:type="spellEnd"/>
      <w:r>
        <w:rPr>
          <w:b/>
          <w:bCs/>
          <w:color w:val="222222"/>
          <w:highlight w:val="white"/>
        </w:rPr>
        <w:t>:</w:t>
      </w:r>
    </w:p>
    <w:p w14:paraId="2F8C5AAE" w14:textId="77777777" w:rsidR="009A4165" w:rsidRDefault="009A4165">
      <w:pPr>
        <w:rPr>
          <w:color w:val="222222"/>
          <w:highlight w:val="white"/>
        </w:rPr>
      </w:pPr>
    </w:p>
    <w:p w14:paraId="367F9516" w14:textId="77777777" w:rsidR="009A4165" w:rsidRDefault="00000000">
      <w:pPr>
        <w:rPr>
          <w:i/>
          <w:iCs/>
          <w:color w:val="222222"/>
          <w:highlight w:val="white"/>
        </w:rPr>
      </w:pPr>
      <w:r>
        <w:rPr>
          <w:i/>
          <w:iCs/>
          <w:color w:val="222222"/>
          <w:highlight w:val="white"/>
        </w:rPr>
        <w:t>In generale, il revisore scrive un paragrafo riassuntivo in cui segnala i propri commenti generali sul valore del lavoro esaminato. Successivamente, il revisore scende nei particolari delle varie sezioni in cui il testo è diviso e termina con un giudizio positivo (suggerendo all’editore di accettare il lavoro proposto), negativo (suggerendo all’editore di rifiutare il lavoro proposto) o intermedio (suggerendo all’editore di attendere che l’autore sottometta una nuova versione del testo contenente le correzioni suggerite prima di accettarlo o rifiutarlo).</w:t>
      </w:r>
    </w:p>
    <w:p w14:paraId="57873898" w14:textId="77777777" w:rsidR="009A4165" w:rsidRDefault="009A4165">
      <w:pPr>
        <w:rPr>
          <w:color w:val="222222"/>
          <w:highlight w:val="white"/>
        </w:rPr>
      </w:pPr>
    </w:p>
    <w:p w14:paraId="7993039F" w14:textId="77777777" w:rsidR="009A4165" w:rsidRDefault="00000000">
      <w:pPr>
        <w:rPr>
          <w:color w:val="222222"/>
          <w:highlight w:val="white"/>
          <w:u w:val="single"/>
        </w:rPr>
      </w:pPr>
      <w:r>
        <w:rPr>
          <w:color w:val="222222"/>
          <w:highlight w:val="white"/>
          <w:u w:val="single"/>
        </w:rPr>
        <w:t xml:space="preserve">General </w:t>
      </w:r>
      <w:proofErr w:type="spellStart"/>
      <w:r>
        <w:rPr>
          <w:color w:val="222222"/>
          <w:highlight w:val="white"/>
          <w:u w:val="single"/>
        </w:rPr>
        <w:t>overview</w:t>
      </w:r>
      <w:proofErr w:type="spellEnd"/>
    </w:p>
    <w:p w14:paraId="17FED3E4" w14:textId="77777777" w:rsidR="009A4165" w:rsidRDefault="009A4165">
      <w:pPr>
        <w:rPr>
          <w:color w:val="222222"/>
          <w:highlight w:val="white"/>
        </w:rPr>
      </w:pPr>
    </w:p>
    <w:p w14:paraId="26137F50" w14:textId="77777777" w:rsidR="009A4165" w:rsidRDefault="00000000">
      <w:proofErr w:type="spellStart"/>
      <w:r>
        <w:t>It</w:t>
      </w:r>
      <w:proofErr w:type="spellEnd"/>
      <w:r>
        <w:t xml:space="preserve"> can be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report </w:t>
      </w:r>
      <w:proofErr w:type="spellStart"/>
      <w:r>
        <w:t>provides</w:t>
      </w:r>
      <w:proofErr w:type="spellEnd"/>
      <w:r>
        <w:t xml:space="preserve"> a good </w:t>
      </w:r>
      <w:proofErr w:type="spellStart"/>
      <w:r>
        <w:t>summary</w:t>
      </w:r>
      <w:proofErr w:type="spellEnd"/>
      <w:r>
        <w:t xml:space="preserve"> of the activities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during</w:t>
      </w:r>
      <w:proofErr w:type="spellEnd"/>
      <w:r>
        <w:t xml:space="preserve"> the ICD day </w:t>
      </w:r>
      <w:proofErr w:type="spellStart"/>
      <w:r>
        <w:t>because</w:t>
      </w:r>
      <w:proofErr w:type="spellEnd"/>
      <w:r>
        <w:t xml:space="preserve">…  </w:t>
      </w:r>
    </w:p>
    <w:p w14:paraId="5507DD5A" w14:textId="77777777" w:rsidR="009A4165" w:rsidRDefault="00000000">
      <w:r>
        <w:t xml:space="preserve">The report </w:t>
      </w:r>
      <w:proofErr w:type="spellStart"/>
      <w:r>
        <w:t>provides</w:t>
      </w:r>
      <w:proofErr w:type="spellEnd"/>
      <w:r>
        <w:t xml:space="preserve"> a </w:t>
      </w:r>
      <w:proofErr w:type="spellStart"/>
      <w:r>
        <w:t>comprehensive</w:t>
      </w:r>
      <w:proofErr w:type="spellEnd"/>
      <w:r>
        <w:t xml:space="preserve"> treatment of the theory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the </w:t>
      </w:r>
      <w:proofErr w:type="spellStart"/>
      <w:r>
        <w:t>cosmic</w:t>
      </w:r>
      <w:proofErr w:type="spellEnd"/>
      <w:r>
        <w:t xml:space="preserve"> rays </w:t>
      </w:r>
      <w:proofErr w:type="spellStart"/>
      <w:r>
        <w:t>flux</w:t>
      </w:r>
      <w:proofErr w:type="spellEnd"/>
      <w:r>
        <w:t xml:space="preserve"> on the Earth and… </w:t>
      </w:r>
    </w:p>
    <w:p w14:paraId="29C3B5DD" w14:textId="77777777" w:rsidR="009A4165" w:rsidRDefault="00000000">
      <w:r>
        <w:t xml:space="preserve">The </w:t>
      </w:r>
      <w:proofErr w:type="spellStart"/>
      <w:r>
        <w:t>description</w:t>
      </w:r>
      <w:proofErr w:type="spellEnd"/>
      <w:r>
        <w:t xml:space="preserve"> of the detector </w:t>
      </w:r>
      <w:r>
        <w:rPr>
          <w:lang w:val="en-US"/>
        </w:rPr>
        <w:t xml:space="preserve">is clear and… </w:t>
      </w:r>
    </w:p>
    <w:p w14:paraId="5424B5E7" w14:textId="77777777" w:rsidR="009A4165" w:rsidRDefault="00000000">
      <w:r>
        <w:rPr>
          <w:lang w:val="en-US"/>
        </w:rPr>
        <w:t xml:space="preserve">We raise some objections regarding the description of the setup measurement because…  </w:t>
      </w:r>
    </w:p>
    <w:p w14:paraId="1F6337DC" w14:textId="77777777" w:rsidR="009A4165" w:rsidRDefault="00000000">
      <w:r>
        <w:t xml:space="preserve">The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demonstrated</w:t>
      </w:r>
      <w:proofErr w:type="spellEnd"/>
      <w:r>
        <w:t xml:space="preserve"> by </w:t>
      </w:r>
      <w:proofErr w:type="spellStart"/>
      <w:r>
        <w:t>well-compiled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, </w:t>
      </w:r>
      <w:proofErr w:type="spellStart"/>
      <w:r>
        <w:t>well-designed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and… </w:t>
      </w:r>
    </w:p>
    <w:p w14:paraId="3C62BDB3" w14:textId="77777777" w:rsidR="009A4165" w:rsidRDefault="00000000">
      <w:proofErr w:type="spellStart"/>
      <w:r>
        <w:t>We</w:t>
      </w:r>
      <w:proofErr w:type="spellEnd"/>
      <w:r>
        <w:t xml:space="preserve"> </w:t>
      </w:r>
      <w:proofErr w:type="spellStart"/>
      <w:r>
        <w:t>agree</w:t>
      </w:r>
      <w:proofErr w:type="spellEnd"/>
      <w:r>
        <w:t>/</w:t>
      </w:r>
      <w:proofErr w:type="spellStart"/>
      <w:r>
        <w:t>disagree</w:t>
      </w:r>
      <w:proofErr w:type="spellEnd"/>
      <w:r>
        <w:t xml:space="preserve"> with the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remarks</w:t>
      </w:r>
      <w:proofErr w:type="spellEnd"/>
      <w:r>
        <w:t xml:space="preserve"> and…</w:t>
      </w:r>
    </w:p>
    <w:p w14:paraId="33146082" w14:textId="77777777" w:rsidR="009A4165" w:rsidRDefault="00000000">
      <w:r>
        <w:rPr>
          <w:lang w:val="en-US"/>
        </w:rPr>
        <w:t xml:space="preserve">The reported bibliography allows the reader to delve deeper into the covered topics </w:t>
      </w:r>
      <w:r>
        <w:t xml:space="preserve">(or can be </w:t>
      </w:r>
      <w:proofErr w:type="spellStart"/>
      <w:r>
        <w:t>enriched</w:t>
      </w:r>
      <w:proofErr w:type="spellEnd"/>
      <w:r>
        <w:t xml:space="preserve"> with </w:t>
      </w:r>
      <w:proofErr w:type="spellStart"/>
      <w:r>
        <w:t>other</w:t>
      </w:r>
      <w:proofErr w:type="spellEnd"/>
      <w:r>
        <w:t xml:space="preserve"> entries to </w:t>
      </w:r>
      <w:proofErr w:type="spellStart"/>
      <w:r>
        <w:t>allow</w:t>
      </w:r>
      <w:proofErr w:type="spellEnd"/>
      <w:r>
        <w:t xml:space="preserve"> the reader to study the </w:t>
      </w:r>
      <w:proofErr w:type="spellStart"/>
      <w:r>
        <w:t>subject</w:t>
      </w:r>
      <w:proofErr w:type="spellEnd"/>
      <w:r>
        <w:t xml:space="preserve"> in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because</w:t>
      </w:r>
      <w:proofErr w:type="spellEnd"/>
      <w:r>
        <w:t>… ).</w:t>
      </w:r>
    </w:p>
    <w:p w14:paraId="2FC724F5" w14:textId="77777777" w:rsidR="009A4165" w:rsidRDefault="009A4165"/>
    <w:p w14:paraId="05E19AA8" w14:textId="77777777" w:rsidR="009A4165" w:rsidRDefault="00000000">
      <w:r>
        <w:t xml:space="preserve">In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no </w:t>
      </w:r>
      <w:proofErr w:type="spellStart"/>
      <w:r>
        <w:t>objections</w:t>
      </w:r>
      <w:proofErr w:type="spellEnd"/>
      <w:r>
        <w:t xml:space="preserve"> with </w:t>
      </w:r>
      <w:proofErr w:type="spellStart"/>
      <w:r>
        <w:t>respect</w:t>
      </w:r>
      <w:proofErr w:type="spellEnd"/>
      <w:r>
        <w:t xml:space="preserve"> to the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report  (or </w:t>
      </w:r>
      <w:proofErr w:type="spellStart"/>
      <w:r>
        <w:t>we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some </w:t>
      </w:r>
      <w:proofErr w:type="spellStart"/>
      <w:r>
        <w:t>objections</w:t>
      </w:r>
      <w:proofErr w:type="spellEnd"/>
      <w:r>
        <w:t xml:space="preserve"> with </w:t>
      </w:r>
      <w:proofErr w:type="spellStart"/>
      <w:r>
        <w:t>respect</w:t>
      </w:r>
      <w:proofErr w:type="spellEnd"/>
      <w:r>
        <w:t xml:space="preserve"> to the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report </w:t>
      </w:r>
      <w:proofErr w:type="spellStart"/>
      <w:r>
        <w:t>because</w:t>
      </w:r>
      <w:proofErr w:type="spellEnd"/>
      <w:r>
        <w:t xml:space="preserve">…,  or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a complete </w:t>
      </w:r>
      <w:proofErr w:type="spellStart"/>
      <w:r>
        <w:t>revision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report </w:t>
      </w:r>
      <w:proofErr w:type="spellStart"/>
      <w:r>
        <w:t>because</w:t>
      </w:r>
      <w:proofErr w:type="spellEnd"/>
      <w:r>
        <w:t>… ).</w:t>
      </w:r>
    </w:p>
    <w:p w14:paraId="3AF6D5BB" w14:textId="77777777" w:rsidR="009A4165" w:rsidRDefault="009A4165">
      <w:pPr>
        <w:spacing w:line="276" w:lineRule="auto"/>
        <w:jc w:val="both"/>
        <w:rPr>
          <w:lang w:val="en-US"/>
        </w:rPr>
      </w:pPr>
    </w:p>
    <w:p w14:paraId="2A723157" w14:textId="77777777" w:rsidR="009A4165" w:rsidRDefault="009A4165">
      <w:pPr>
        <w:spacing w:line="276" w:lineRule="auto"/>
        <w:jc w:val="both"/>
        <w:rPr>
          <w:color w:val="FF0000"/>
          <w:u w:val="single"/>
          <w:lang w:val="en-US"/>
        </w:rPr>
      </w:pPr>
    </w:p>
    <w:p w14:paraId="79DB983D" w14:textId="77777777" w:rsidR="009A4165" w:rsidRDefault="00000000">
      <w:pPr>
        <w:rPr>
          <w:u w:val="single"/>
        </w:rPr>
      </w:pPr>
      <w:proofErr w:type="spellStart"/>
      <w:r>
        <w:rPr>
          <w:u w:val="single"/>
        </w:rPr>
        <w:t>Additional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comments</w:t>
      </w:r>
      <w:proofErr w:type="spellEnd"/>
      <w:r>
        <w:rPr>
          <w:u w:val="single"/>
        </w:rPr>
        <w:t xml:space="preserve"> and </w:t>
      </w:r>
      <w:proofErr w:type="spellStart"/>
      <w:r>
        <w:rPr>
          <w:u w:val="single"/>
        </w:rPr>
        <w:t>suggestions</w:t>
      </w:r>
      <w:proofErr w:type="spellEnd"/>
    </w:p>
    <w:p w14:paraId="786C60DB" w14:textId="77777777" w:rsidR="009A4165" w:rsidRDefault="009A4165"/>
    <w:p w14:paraId="70CCA5C5" w14:textId="77777777" w:rsidR="009A4165" w:rsidRDefault="00000000">
      <w:pPr>
        <w:rPr>
          <w:i/>
          <w:iCs/>
        </w:rPr>
      </w:pPr>
      <w:r>
        <w:rPr>
          <w:i/>
          <w:iCs/>
        </w:rPr>
        <w:t>Successivamente, il revisore propone la correzione di alcuni errori o frasi che ritiene inesatte o male espresse indicando la riga in cui ritrovarle nella bozza consegnata. Proponiamo di seguito alcuni esempi.</w:t>
      </w:r>
    </w:p>
    <w:p w14:paraId="76006C47" w14:textId="77777777" w:rsidR="009A4165" w:rsidRDefault="009A4165"/>
    <w:p w14:paraId="0946C76C" w14:textId="77777777" w:rsidR="009A4165" w:rsidRDefault="00000000">
      <w:pPr>
        <w:rPr>
          <w:i/>
          <w:iCs/>
        </w:rPr>
      </w:pPr>
      <w:r>
        <w:rPr>
          <w:i/>
          <w:iCs/>
        </w:rPr>
        <w:t>Mancanza di dati richiesti:</w:t>
      </w:r>
    </w:p>
    <w:p w14:paraId="7B5D35CD" w14:textId="77777777" w:rsidR="009A4165" w:rsidRDefault="00000000">
      <w:r>
        <w:t xml:space="preserve">Line 3: 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forgot</w:t>
      </w:r>
      <w:proofErr w:type="spellEnd"/>
      <w:r>
        <w:t xml:space="preserve"> to indicate the email </w:t>
      </w:r>
      <w:proofErr w:type="spellStart"/>
      <w:r>
        <w:t>address</w:t>
      </w:r>
      <w:proofErr w:type="spellEnd"/>
      <w:r>
        <w:t xml:space="preserve"> of the </w:t>
      </w:r>
      <w:proofErr w:type="spellStart"/>
      <w:r>
        <w:t>corrisponding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41E5E2D2" w14:textId="77777777" w:rsidR="009A4165" w:rsidRDefault="009A4165"/>
    <w:p w14:paraId="2B3B7B1E" w14:textId="77777777" w:rsidR="009A4165" w:rsidRDefault="009A4165">
      <w:pPr>
        <w:jc w:val="both"/>
        <w:rPr>
          <w:color w:val="FF0000"/>
          <w:highlight w:val="white"/>
        </w:rPr>
      </w:pPr>
    </w:p>
    <w:p w14:paraId="23EEE5CC" w14:textId="77777777" w:rsidR="009A4165" w:rsidRDefault="00000000">
      <w:pPr>
        <w:rPr>
          <w:i/>
          <w:iCs/>
        </w:rPr>
      </w:pPr>
      <w:r>
        <w:rPr>
          <w:i/>
          <w:iCs/>
        </w:rPr>
        <w:t>Errore di battitura:</w:t>
      </w:r>
    </w:p>
    <w:p w14:paraId="1EF289EB" w14:textId="77777777" w:rsidR="009A4165" w:rsidRDefault="00000000">
      <w:r>
        <w:t>Line 5:  “</w:t>
      </w:r>
      <w:proofErr w:type="spellStart"/>
      <w:r>
        <w:t>Muography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…” </w:t>
      </w:r>
      <w:proofErr w:type="spellStart"/>
      <w:r>
        <w:t>instead</w:t>
      </w:r>
      <w:proofErr w:type="spellEnd"/>
      <w:r>
        <w:t xml:space="preserve"> of “</w:t>
      </w:r>
      <w:proofErr w:type="spellStart"/>
      <w:r>
        <w:t>Muodraphy</w:t>
      </w:r>
      <w:proofErr w:type="spellEnd"/>
      <w:r>
        <w:t xml:space="preserve"> </w:t>
      </w:r>
      <w:proofErr w:type="spellStart"/>
      <w:r>
        <w:t>is</w:t>
      </w:r>
      <w:proofErr w:type="spellEnd"/>
      <w:r>
        <w:t>…”.</w:t>
      </w:r>
    </w:p>
    <w:p w14:paraId="59A1C8CC" w14:textId="77777777" w:rsidR="009A4165" w:rsidRDefault="009A4165"/>
    <w:p w14:paraId="2EA11E71" w14:textId="77777777" w:rsidR="009A4165" w:rsidRDefault="009A4165">
      <w:pPr>
        <w:jc w:val="both"/>
        <w:rPr>
          <w:i/>
          <w:iCs/>
          <w:color w:val="FF0000"/>
          <w:highlight w:val="white"/>
        </w:rPr>
      </w:pPr>
    </w:p>
    <w:p w14:paraId="761990D7" w14:textId="77777777" w:rsidR="009A4165" w:rsidRDefault="00000000">
      <w:pPr>
        <w:jc w:val="both"/>
        <w:rPr>
          <w:i/>
          <w:iCs/>
        </w:rPr>
      </w:pPr>
      <w:r>
        <w:rPr>
          <w:i/>
          <w:iCs/>
        </w:rPr>
        <w:t>Errore di lingua inglese:</w:t>
      </w:r>
    </w:p>
    <w:p w14:paraId="4DD6865C" w14:textId="77777777" w:rsidR="009A4165" w:rsidRDefault="00000000">
      <w:r>
        <w:t>Line 7:  “</w:t>
      </w:r>
      <w:proofErr w:type="spellStart"/>
      <w:r>
        <w:t>Cosmic</w:t>
      </w:r>
      <w:proofErr w:type="spellEnd"/>
      <w:r>
        <w:t xml:space="preserve"> rays are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…” </w:t>
      </w:r>
      <w:proofErr w:type="spellStart"/>
      <w:r>
        <w:t>instead</w:t>
      </w:r>
      <w:proofErr w:type="spellEnd"/>
      <w:r>
        <w:t xml:space="preserve"> of “</w:t>
      </w:r>
      <w:proofErr w:type="spellStart"/>
      <w:r>
        <w:t>Cosmic</w:t>
      </w:r>
      <w:proofErr w:type="spellEnd"/>
      <w:r>
        <w:t xml:space="preserve"> rays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as</w:t>
      </w:r>
      <w:proofErr w:type="spellEnd"/>
      <w:r>
        <w:t>…”.</w:t>
      </w:r>
    </w:p>
    <w:p w14:paraId="39ED53CF" w14:textId="77777777" w:rsidR="009A4165" w:rsidRDefault="009A4165"/>
    <w:p w14:paraId="60B5049D" w14:textId="77777777" w:rsidR="009A4165" w:rsidRDefault="009A4165">
      <w:pPr>
        <w:jc w:val="both"/>
        <w:rPr>
          <w:color w:val="FF0000"/>
          <w:highlight w:val="white"/>
        </w:rPr>
      </w:pPr>
    </w:p>
    <w:p w14:paraId="162F0C1C" w14:textId="561A619C" w:rsidR="00D116F6" w:rsidRDefault="00D116F6" w:rsidP="00D116F6">
      <w:pPr>
        <w:rPr>
          <w:i/>
          <w:iCs/>
        </w:rPr>
      </w:pPr>
      <w:r>
        <w:rPr>
          <w:i/>
          <w:iCs/>
        </w:rPr>
        <w:t>Incoerenza nell’utilizzo della lingua inglese (British English vs. American English)</w:t>
      </w:r>
      <w:r>
        <w:rPr>
          <w:i/>
          <w:iCs/>
        </w:rPr>
        <w:t>:</w:t>
      </w:r>
    </w:p>
    <w:p w14:paraId="25F05641" w14:textId="48344E20" w:rsidR="00D116F6" w:rsidRDefault="00D116F6" w:rsidP="00D116F6">
      <w:r>
        <w:t xml:space="preserve">Line </w:t>
      </w:r>
      <w:r>
        <w:t>8</w:t>
      </w:r>
      <w:r>
        <w:t>: “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realise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…” </w:t>
      </w:r>
      <w:proofErr w:type="spellStart"/>
      <w:r>
        <w:t>instead</w:t>
      </w:r>
      <w:proofErr w:type="spellEnd"/>
      <w:r>
        <w:t xml:space="preserve"> of </w:t>
      </w:r>
      <w:r>
        <w:t>“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reali</w:t>
      </w:r>
      <w:r>
        <w:t>z</w:t>
      </w:r>
      <w:r>
        <w:t>e</w:t>
      </w:r>
      <w:proofErr w:type="spellEnd"/>
      <w:r>
        <w:t xml:space="preserve"> </w:t>
      </w:r>
      <w:proofErr w:type="spellStart"/>
      <w:r>
        <w:t>that</w:t>
      </w:r>
      <w:proofErr w:type="spellEnd"/>
      <w:r>
        <w:t>…”</w:t>
      </w:r>
      <w:r w:rsidR="000220C0">
        <w:t xml:space="preserve">. </w:t>
      </w:r>
      <w:r w:rsidR="000220C0" w:rsidRPr="000220C0">
        <w:t xml:space="preserve">In </w:t>
      </w:r>
      <w:proofErr w:type="spellStart"/>
      <w:r w:rsidR="000220C0" w:rsidRPr="000220C0">
        <w:t>fact</w:t>
      </w:r>
      <w:proofErr w:type="spellEnd"/>
      <w:r w:rsidR="000220C0" w:rsidRPr="000220C0">
        <w:t xml:space="preserve">, in line 4 the </w:t>
      </w:r>
      <w:proofErr w:type="spellStart"/>
      <w:r w:rsidR="000220C0" w:rsidRPr="000220C0">
        <w:t>verbal</w:t>
      </w:r>
      <w:proofErr w:type="spellEnd"/>
      <w:r w:rsidR="000220C0" w:rsidRPr="000220C0">
        <w:t xml:space="preserve"> </w:t>
      </w:r>
      <w:proofErr w:type="spellStart"/>
      <w:r w:rsidR="000220C0" w:rsidRPr="000220C0">
        <w:t>form</w:t>
      </w:r>
      <w:proofErr w:type="spellEnd"/>
      <w:r w:rsidR="000220C0" w:rsidRPr="000220C0">
        <w:t xml:space="preserve"> ‘to </w:t>
      </w:r>
      <w:proofErr w:type="spellStart"/>
      <w:r w:rsidR="000220C0" w:rsidRPr="000220C0">
        <w:t>realise</w:t>
      </w:r>
      <w:proofErr w:type="spellEnd"/>
      <w:r w:rsidR="000220C0" w:rsidRPr="000220C0">
        <w:t xml:space="preserve">’ </w:t>
      </w:r>
      <w:proofErr w:type="spellStart"/>
      <w:r w:rsidR="000220C0" w:rsidRPr="000220C0">
        <w:t>was</w:t>
      </w:r>
      <w:proofErr w:type="spellEnd"/>
      <w:r w:rsidR="000220C0" w:rsidRPr="000220C0">
        <w:t xml:space="preserve"> </w:t>
      </w:r>
      <w:proofErr w:type="spellStart"/>
      <w:r w:rsidR="000220C0" w:rsidRPr="000220C0">
        <w:t>used</w:t>
      </w:r>
      <w:proofErr w:type="spellEnd"/>
      <w:r w:rsidR="000220C0" w:rsidRPr="000220C0">
        <w:t xml:space="preserve">: </w:t>
      </w:r>
      <w:proofErr w:type="spellStart"/>
      <w:r w:rsidR="000220C0" w:rsidRPr="000220C0">
        <w:t>please</w:t>
      </w:r>
      <w:proofErr w:type="spellEnd"/>
      <w:r w:rsidR="000220C0" w:rsidRPr="000220C0">
        <w:t xml:space="preserve"> </w:t>
      </w:r>
      <w:proofErr w:type="spellStart"/>
      <w:r w:rsidR="000220C0" w:rsidRPr="000220C0">
        <w:t>therefore</w:t>
      </w:r>
      <w:proofErr w:type="spellEnd"/>
      <w:r w:rsidR="000220C0" w:rsidRPr="000220C0">
        <w:t xml:space="preserve"> make a </w:t>
      </w:r>
      <w:proofErr w:type="spellStart"/>
      <w:r w:rsidR="000220C0" w:rsidRPr="000220C0">
        <w:t>choice</w:t>
      </w:r>
      <w:proofErr w:type="spellEnd"/>
      <w:r w:rsidR="000220C0" w:rsidRPr="000220C0">
        <w:t xml:space="preserve"> </w:t>
      </w:r>
      <w:proofErr w:type="spellStart"/>
      <w:r w:rsidR="000220C0" w:rsidRPr="000220C0">
        <w:t>between</w:t>
      </w:r>
      <w:proofErr w:type="spellEnd"/>
      <w:r w:rsidR="000220C0" w:rsidRPr="000220C0">
        <w:t xml:space="preserve"> American English and British English and draft the </w:t>
      </w:r>
      <w:proofErr w:type="spellStart"/>
      <w:r w:rsidR="000220C0" w:rsidRPr="000220C0">
        <w:t>whole</w:t>
      </w:r>
      <w:proofErr w:type="spellEnd"/>
      <w:r w:rsidR="000220C0" w:rsidRPr="000220C0">
        <w:t xml:space="preserve"> </w:t>
      </w:r>
      <w:proofErr w:type="spellStart"/>
      <w:r w:rsidR="000220C0" w:rsidRPr="000220C0">
        <w:t>document</w:t>
      </w:r>
      <w:proofErr w:type="spellEnd"/>
      <w:r w:rsidR="000220C0" w:rsidRPr="000220C0">
        <w:t xml:space="preserve"> </w:t>
      </w:r>
      <w:proofErr w:type="spellStart"/>
      <w:r w:rsidR="000220C0" w:rsidRPr="000220C0">
        <w:t>consistently</w:t>
      </w:r>
      <w:proofErr w:type="spellEnd"/>
      <w:r w:rsidR="000220C0" w:rsidRPr="000220C0">
        <w:t>.</w:t>
      </w:r>
    </w:p>
    <w:p w14:paraId="55CC358B" w14:textId="77777777" w:rsidR="00D116F6" w:rsidRDefault="00D116F6">
      <w:pPr>
        <w:jc w:val="both"/>
        <w:rPr>
          <w:color w:val="FF0000"/>
          <w:highlight w:val="white"/>
        </w:rPr>
      </w:pPr>
    </w:p>
    <w:p w14:paraId="2E6D6625" w14:textId="77777777" w:rsidR="00D116F6" w:rsidRDefault="00D116F6">
      <w:pPr>
        <w:jc w:val="both"/>
        <w:rPr>
          <w:color w:val="FF0000"/>
          <w:highlight w:val="white"/>
        </w:rPr>
      </w:pPr>
    </w:p>
    <w:p w14:paraId="1B7EE1C4" w14:textId="77777777" w:rsidR="009A4165" w:rsidRDefault="00000000">
      <w:pPr>
        <w:rPr>
          <w:i/>
          <w:iCs/>
        </w:rPr>
      </w:pPr>
      <w:r>
        <w:rPr>
          <w:i/>
          <w:iCs/>
        </w:rPr>
        <w:lastRenderedPageBreak/>
        <w:t>Formula errata:</w:t>
      </w:r>
    </w:p>
    <w:p w14:paraId="6DA7D0CD" w14:textId="77777777" w:rsidR="009A4165" w:rsidRDefault="00000000">
      <w:r>
        <w:t xml:space="preserve">Line 10: 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mistake</w:t>
      </w:r>
      <w:proofErr w:type="spellEnd"/>
      <w:r>
        <w:t xml:space="preserve"> in Formula 5.3,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acceleration</w:t>
      </w:r>
      <w:proofErr w:type="spellEnd"/>
      <w:r>
        <w:t xml:space="preserve"> </w:t>
      </w:r>
      <w:r>
        <w:rPr>
          <w:b/>
          <w:bCs/>
          <w:i/>
          <w:iCs/>
        </w:rPr>
        <w:t>a</w:t>
      </w:r>
      <w:r>
        <w:rPr>
          <w:b/>
          <w:bCs/>
        </w:rPr>
        <w:t xml:space="preserve"> </w:t>
      </w:r>
      <w:r>
        <w:t xml:space="preserve">over a </w:t>
      </w:r>
      <w:proofErr w:type="spellStart"/>
      <w:r>
        <w:t>period</w:t>
      </w:r>
      <w:proofErr w:type="spellEnd"/>
      <w:r>
        <w:t xml:space="preserve"> of time </w:t>
      </w:r>
      <w:proofErr w:type="spellStart"/>
      <w:r>
        <w:rPr>
          <w:b/>
          <w:bCs/>
          <w:i/>
          <w:iCs/>
        </w:rPr>
        <w:t>Δt</w:t>
      </w:r>
      <w:proofErr w:type="spellEnd"/>
      <w:r>
        <w:t xml:space="preserve"> of a point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velocity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Δv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by the duration of the </w:t>
      </w:r>
      <w:proofErr w:type="spellStart"/>
      <w:r>
        <w:t>period</w:t>
      </w:r>
      <w:proofErr w:type="spellEnd"/>
      <w:r>
        <w:rPr>
          <w:noProof/>
        </w:rPr>
        <w:drawing>
          <wp:inline distT="0" distB="0" distL="0" distR="0" wp14:anchorId="4B020FC7" wp14:editId="29241565">
            <wp:extent cx="14605" cy="14605"/>
            <wp:effectExtent l="0" t="0" r="0" b="0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m:oMath>
        <m:acc>
          <m:accPr>
            <m:chr m:val="¯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Δt</m:t>
            </m:r>
          </m:num>
          <m:den>
            <m:r>
              <w:rPr>
                <w:rFonts w:ascii="Cambria Math" w:hAnsi="Cambria Math"/>
              </w:rPr>
              <m:t>Δv</m:t>
            </m:r>
          </m:den>
        </m:f>
      </m:oMath>
      <w:r>
        <w:t xml:space="preserve"> with </w:t>
      </w:r>
      <m:oMath>
        <m:acc>
          <m:accPr>
            <m:chr m:val="¯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Δv</m:t>
            </m:r>
          </m:num>
          <m:den>
            <m:r>
              <w:rPr>
                <w:rFonts w:ascii="Cambria Math" w:hAnsi="Cambria Math"/>
              </w:rPr>
              <m:t>Δt</m:t>
            </m:r>
          </m:den>
        </m:f>
      </m:oMath>
      <w:r>
        <w:t>.</w:t>
      </w:r>
    </w:p>
    <w:p w14:paraId="5A0235F1" w14:textId="77777777" w:rsidR="009A4165" w:rsidRDefault="009A4165"/>
    <w:p w14:paraId="21DC46EE" w14:textId="77777777" w:rsidR="009A4165" w:rsidRDefault="009A4165">
      <w:pPr>
        <w:jc w:val="both"/>
        <w:rPr>
          <w:color w:val="FF0000"/>
          <w:highlight w:val="white"/>
        </w:rPr>
      </w:pPr>
    </w:p>
    <w:p w14:paraId="1A99CCEA" w14:textId="77777777" w:rsidR="009A4165" w:rsidRDefault="00000000">
      <w:pPr>
        <w:jc w:val="both"/>
        <w:rPr>
          <w:i/>
          <w:iCs/>
          <w:highlight w:val="white"/>
        </w:rPr>
      </w:pPr>
      <w:r>
        <w:rPr>
          <w:i/>
          <w:iCs/>
          <w:highlight w:val="white"/>
        </w:rPr>
        <w:t>Tabella o Figura senza descrizione:</w:t>
      </w:r>
    </w:p>
    <w:p w14:paraId="1956E62E" w14:textId="77777777" w:rsidR="009A4165" w:rsidRDefault="00000000">
      <w:r>
        <w:t xml:space="preserve">Line 23: Figure 2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14:paraId="35C93CE4" w14:textId="77777777" w:rsidR="009A4165" w:rsidRDefault="009A4165"/>
    <w:p w14:paraId="0431C9ED" w14:textId="77777777" w:rsidR="009A4165" w:rsidRDefault="009A4165">
      <w:pPr>
        <w:jc w:val="both"/>
        <w:rPr>
          <w:color w:val="FF0000"/>
          <w:highlight w:val="white"/>
        </w:rPr>
      </w:pPr>
    </w:p>
    <w:p w14:paraId="051C4D70" w14:textId="77777777" w:rsidR="009A4165" w:rsidRDefault="00000000">
      <w:pPr>
        <w:rPr>
          <w:i/>
          <w:iCs/>
        </w:rPr>
      </w:pPr>
      <w:r>
        <w:rPr>
          <w:i/>
          <w:iCs/>
        </w:rPr>
        <w:t>Mancanza di chiarezza nel testo:</w:t>
      </w:r>
    </w:p>
    <w:p w14:paraId="29D367FA" w14:textId="77777777" w:rsidR="009A4165" w:rsidRDefault="00000000">
      <w:r>
        <w:t xml:space="preserve">Line 30: the </w:t>
      </w:r>
      <w:proofErr w:type="spellStart"/>
      <w:r>
        <w:t>sentence</w:t>
      </w:r>
      <w:proofErr w:type="spellEnd"/>
      <w:r>
        <w:t xml:space="preserve"> “the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measurement</w:t>
      </w:r>
      <w:proofErr w:type="spellEnd"/>
      <w:r>
        <w:t xml:space="preserve"> are small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neglect </w:t>
      </w:r>
      <w:proofErr w:type="spellStart"/>
      <w:r>
        <w:t>them</w:t>
      </w:r>
      <w:proofErr w:type="spellEnd"/>
      <w:r>
        <w:t xml:space="preserve">”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clear. I </w:t>
      </w:r>
      <w:proofErr w:type="spellStart"/>
      <w:r>
        <w:t>mean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small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the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to neglect </w:t>
      </w:r>
      <w:proofErr w:type="spellStart"/>
      <w:r>
        <w:t>them</w:t>
      </w:r>
      <w:proofErr w:type="spellEnd"/>
      <w:r>
        <w:t>?</w:t>
      </w:r>
    </w:p>
    <w:p w14:paraId="2E48B4B1" w14:textId="77777777" w:rsidR="009A4165" w:rsidRDefault="009A4165"/>
    <w:p w14:paraId="3648C018" w14:textId="77777777" w:rsidR="009A4165" w:rsidRDefault="009A4165">
      <w:pPr>
        <w:jc w:val="both"/>
        <w:rPr>
          <w:color w:val="FF0000"/>
          <w:highlight w:val="white"/>
          <w:lang w:val="en-US"/>
        </w:rPr>
      </w:pPr>
    </w:p>
    <w:p w14:paraId="1FFE31BC" w14:textId="77777777" w:rsidR="009A4165" w:rsidRDefault="00000000">
      <w:pPr>
        <w:rPr>
          <w:i/>
          <w:iCs/>
        </w:rPr>
      </w:pPr>
      <w:r>
        <w:rPr>
          <w:i/>
          <w:iCs/>
        </w:rPr>
        <w:t>Necessità di aggiunta di una referenza in bibliografia:</w:t>
      </w:r>
    </w:p>
    <w:p w14:paraId="75C6CB0A" w14:textId="77777777" w:rsidR="009A4165" w:rsidRDefault="00000000">
      <w:r>
        <w:t xml:space="preserve">Line 35: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the </w:t>
      </w:r>
      <w:proofErr w:type="spellStart"/>
      <w:r>
        <w:t>reference</w:t>
      </w:r>
      <w:proofErr w:type="spellEnd"/>
      <w:r>
        <w:t xml:space="preserve"> </w:t>
      </w:r>
    </w:p>
    <w:p w14:paraId="6668455A" w14:textId="77777777" w:rsidR="009A4165" w:rsidRDefault="00000000">
      <w:pPr>
        <w:ind w:left="709"/>
      </w:pPr>
      <w:bookmarkStart w:id="0" w:name="sbref0010"/>
      <w:bookmarkEnd w:id="0"/>
      <w:r>
        <w:rPr>
          <w:i/>
          <w:iCs/>
        </w:rPr>
        <w:t xml:space="preserve">[2] L.W. Alvarez, </w:t>
      </w:r>
      <w:r>
        <w:rPr>
          <w:rStyle w:val="Enfasi"/>
        </w:rPr>
        <w:t>et al., “</w:t>
      </w:r>
      <w:proofErr w:type="spellStart"/>
      <w:r>
        <w:rPr>
          <w:i/>
          <w:iCs/>
        </w:rPr>
        <w:t>Search</w:t>
      </w:r>
      <w:proofErr w:type="spellEnd"/>
      <w:r>
        <w:rPr>
          <w:i/>
          <w:iCs/>
        </w:rPr>
        <w:t xml:space="preserve"> for </w:t>
      </w:r>
      <w:proofErr w:type="spellStart"/>
      <w:r>
        <w:rPr>
          <w:i/>
          <w:iCs/>
        </w:rPr>
        <w:t>hidden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chambers</w:t>
      </w:r>
      <w:proofErr w:type="spellEnd"/>
      <w:r>
        <w:rPr>
          <w:i/>
          <w:iCs/>
        </w:rPr>
        <w:t xml:space="preserve"> in the </w:t>
      </w:r>
      <w:proofErr w:type="spellStart"/>
      <w:r>
        <w:rPr>
          <w:i/>
          <w:iCs/>
        </w:rPr>
        <w:t>pyramids</w:t>
      </w:r>
      <w:proofErr w:type="spellEnd"/>
      <w:r>
        <w:rPr>
          <w:i/>
          <w:iCs/>
        </w:rPr>
        <w:t>”, Science, 167 (1970), p. 832</w:t>
      </w:r>
    </w:p>
    <w:p w14:paraId="49397E50" w14:textId="77777777" w:rsidR="009A4165" w:rsidRDefault="00000000">
      <w:r>
        <w:t xml:space="preserve">to the </w:t>
      </w:r>
      <w:proofErr w:type="spellStart"/>
      <w:r>
        <w:t>bibligraphy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and </w:t>
      </w:r>
      <w:proofErr w:type="spellStart"/>
      <w:r>
        <w:t>correct</w:t>
      </w:r>
      <w:proofErr w:type="spellEnd"/>
      <w:r>
        <w:t xml:space="preserve"> “The first </w:t>
      </w:r>
      <w:proofErr w:type="spellStart"/>
      <w:r>
        <w:t>application</w:t>
      </w:r>
      <w:proofErr w:type="spellEnd"/>
      <w:r>
        <w:t xml:space="preserve"> in </w:t>
      </w:r>
      <w:proofErr w:type="spellStart"/>
      <w:r>
        <w:t>archaeology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in the1960s, by a team led by Alvarez.” with “The first </w:t>
      </w:r>
      <w:proofErr w:type="spellStart"/>
      <w:r>
        <w:t>application</w:t>
      </w:r>
      <w:proofErr w:type="spellEnd"/>
      <w:r>
        <w:t xml:space="preserve"> in </w:t>
      </w:r>
      <w:proofErr w:type="spellStart"/>
      <w:r>
        <w:t>archaeology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in the1960s, by a team led by Alvarez [2].”</w:t>
      </w:r>
    </w:p>
    <w:p w14:paraId="3DAF9D20" w14:textId="77777777" w:rsidR="009A4165" w:rsidRDefault="009A4165"/>
    <w:p w14:paraId="152BBB34" w14:textId="77777777" w:rsidR="009A4165" w:rsidRDefault="009A4165">
      <w:pPr>
        <w:jc w:val="both"/>
        <w:rPr>
          <w:color w:val="FF0000"/>
          <w:highlight w:val="white"/>
        </w:rPr>
      </w:pPr>
    </w:p>
    <w:p w14:paraId="49B986EB" w14:textId="77777777" w:rsidR="009A4165" w:rsidRDefault="00000000">
      <w:pPr>
        <w:rPr>
          <w:i/>
          <w:iCs/>
        </w:rPr>
      </w:pPr>
      <w:r>
        <w:rPr>
          <w:i/>
          <w:iCs/>
        </w:rPr>
        <w:t>Correzione di una frase ritenuta errata:</w:t>
      </w:r>
    </w:p>
    <w:p w14:paraId="6D79B4B8" w14:textId="77777777" w:rsidR="009A4165" w:rsidRDefault="00000000">
      <w:r>
        <w:t>Line 37: “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reactors</w:t>
      </w:r>
      <w:proofErr w:type="spellEnd"/>
      <w:r>
        <w:t xml:space="preserve"> can be </w:t>
      </w:r>
      <w:proofErr w:type="spellStart"/>
      <w:r>
        <w:t>imaged</w:t>
      </w:r>
      <w:proofErr w:type="spellEnd"/>
      <w:r>
        <w:t xml:space="preserve"> with </w:t>
      </w:r>
      <w:proofErr w:type="spellStart"/>
      <w:r>
        <w:t>muons</w:t>
      </w:r>
      <w:proofErr w:type="spellEnd"/>
      <w:r>
        <w:t xml:space="preserve">” </w:t>
      </w:r>
      <w:proofErr w:type="spellStart"/>
      <w:r>
        <w:t>instead</w:t>
      </w:r>
      <w:proofErr w:type="spellEnd"/>
      <w:r>
        <w:t xml:space="preserve"> of “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reactors</w:t>
      </w:r>
      <w:proofErr w:type="spellEnd"/>
      <w:r>
        <w:t xml:space="preserve"> can be </w:t>
      </w:r>
      <w:proofErr w:type="spellStart"/>
      <w:r>
        <w:t>imaged</w:t>
      </w:r>
      <w:proofErr w:type="spellEnd"/>
      <w:r>
        <w:t xml:space="preserve"> with </w:t>
      </w:r>
      <w:proofErr w:type="spellStart"/>
      <w:r>
        <w:t>atmospheric</w:t>
      </w:r>
      <w:proofErr w:type="spellEnd"/>
      <w:r>
        <w:t xml:space="preserve"> </w:t>
      </w:r>
      <w:proofErr w:type="spellStart"/>
      <w:r>
        <w:t>muons</w:t>
      </w:r>
      <w:proofErr w:type="spellEnd"/>
      <w:r>
        <w:t>”.</w:t>
      </w:r>
    </w:p>
    <w:p w14:paraId="7116DE64" w14:textId="77777777" w:rsidR="009A4165" w:rsidRDefault="009A4165"/>
    <w:p w14:paraId="155EA3BB" w14:textId="77777777" w:rsidR="009A4165" w:rsidRDefault="009A4165">
      <w:pPr>
        <w:rPr>
          <w:color w:val="ED1C24"/>
        </w:rPr>
      </w:pPr>
    </w:p>
    <w:p w14:paraId="6ABC0B15" w14:textId="77777777" w:rsidR="009A4165" w:rsidRDefault="009A4165"/>
    <w:sectPr w:rsidR="009A416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165"/>
    <w:rsid w:val="000220C0"/>
    <w:rsid w:val="009A4165"/>
    <w:rsid w:val="00D116F6"/>
    <w:rsid w:val="00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ACE7"/>
  <w15:docId w15:val="{C7D07C81-D5ED-45BA-BD4A-04343B79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 PL SungtiL GB" w:hAnsi="Liberation Serif" w:cs="Lohit Devanagari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</w:pPr>
    <w:rPr>
      <w:sz w:val="24"/>
    </w:rPr>
  </w:style>
  <w:style w:type="paragraph" w:styleId="Titolo2">
    <w:name w:val="heading 2"/>
    <w:basedOn w:val="Titolo"/>
    <w:uiPriority w:val="9"/>
    <w:semiHidden/>
    <w:unhideWhenUsed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itolo3">
    <w:name w:val="heading 3"/>
    <w:basedOn w:val="Titolo"/>
    <w:uiPriority w:val="9"/>
    <w:semiHidden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Pr>
      <w:b/>
      <w:bCs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Sandro Gonzi</cp:lastModifiedBy>
  <cp:revision>50</cp:revision>
  <dcterms:created xsi:type="dcterms:W3CDTF">2024-01-15T12:28:00Z</dcterms:created>
  <dcterms:modified xsi:type="dcterms:W3CDTF">2024-12-31T11:10:00Z</dcterms:modified>
  <dc:language>it-IT</dc:language>
</cp:coreProperties>
</file>