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54"/>
        <w:pBdr/>
        <w:spacing/>
        <w:ind/>
        <w:rPr>
          <w:rFonts w:ascii="Arial" w:hAnsi="Arial" w:cs="Arial"/>
          <w:sz w:val="20"/>
          <w:szCs w:val="20"/>
        </w:rPr>
      </w:pPr>
      <w:r>
        <w:rPr>
          <w:rFonts w:ascii="Arial" w:hAnsi="Arial" w:eastAsia="Arial" w:cs="Arial"/>
          <w:sz w:val="20"/>
          <w:szCs w:val="20"/>
        </w:rPr>
        <w:t xml:space="preserve">Appunti riunione GLOS CoPER n.24</w:t>
      </w:r>
      <w:r>
        <w:rPr>
          <w:rFonts w:ascii="Arial" w:hAnsi="Arial" w:eastAsia="Arial" w:cs="Arial"/>
          <w:sz w:val="20"/>
          <w:szCs w:val="20"/>
        </w:rPr>
      </w:r>
    </w:p>
    <w:p>
      <w:pPr>
        <w:pBdr/>
        <w:spacing/>
        <w:ind/>
        <w:rPr>
          <w:rFonts w:ascii="Arial" w:hAnsi="Arial" w:cs="Arial"/>
          <w:sz w:val="20"/>
          <w:szCs w:val="20"/>
          <w:highlight w:val="none"/>
        </w:rPr>
      </w:pPr>
      <w:r>
        <w:rPr>
          <w:rFonts w:ascii="Arial" w:hAnsi="Arial" w:eastAsia="Arial" w:cs="Arial"/>
          <w:sz w:val="20"/>
          <w:szCs w:val="20"/>
        </w:rPr>
        <w:t xml:space="preserve">Riunione del 16 Luglio 2024</w:t>
      </w:r>
      <w:r>
        <w:rPr>
          <w:rFonts w:ascii="Arial" w:hAnsi="Arial" w:eastAsia="Arial" w:cs="Arial"/>
          <w:sz w:val="20"/>
          <w:szCs w:val="20"/>
          <w:highlight w:val="none"/>
        </w:rPr>
      </w:r>
      <w:r>
        <w:rPr>
          <w:rFonts w:ascii="Arial" w:hAnsi="Arial" w:cs="Arial"/>
          <w:sz w:val="20"/>
          <w:szCs w:val="20"/>
          <w:highlight w:val="none"/>
        </w:rPr>
      </w:r>
    </w:p>
    <w:p>
      <w:pPr>
        <w:pBdr/>
        <w:spacing/>
        <w:ind/>
        <w:rPr>
          <w:rFonts w:ascii="Arial" w:hAnsi="Arial" w:cs="Arial"/>
          <w:sz w:val="20"/>
          <w:szCs w:val="20"/>
          <w:highlight w:val="none"/>
        </w:rPr>
      </w:pPr>
      <w:r>
        <w:rPr>
          <w:rFonts w:ascii="Arial" w:hAnsi="Arial" w:eastAsia="Arial" w:cs="Arial"/>
          <w:sz w:val="20"/>
          <w:szCs w:val="20"/>
          <w:highlight w:val="none"/>
        </w:rPr>
        <w:t xml:space="preserve">Partecipanti: Anna Grazia Chiodetti, Mario Locati (INGV), Stefano</w:t>
      </w:r>
      <w:r>
        <w:rPr>
          <w:rFonts w:ascii="Arial" w:hAnsi="Arial" w:eastAsia="Arial" w:cs="Arial"/>
          <w:sz w:val="20"/>
          <w:szCs w:val="20"/>
          <w:highlight w:val="white"/>
        </w:rPr>
        <w:t xml:space="preserve"> </w:t>
      </w:r>
      <w:r>
        <w:rPr>
          <w:rFonts w:ascii="Arial" w:hAnsi="Arial" w:eastAsia="Arial" w:cs="Arial"/>
          <w:sz w:val="20"/>
          <w:szCs w:val="20"/>
          <w:highlight w:val="white"/>
        </w:rPr>
        <w:t xml:space="preserve">Bianco,</w:t>
      </w:r>
      <w:r>
        <w:rPr>
          <w:rFonts w:ascii="Arial" w:hAnsi="Arial" w:eastAsia="Arial" w:cs="Arial"/>
          <w:sz w:val="20"/>
          <w:szCs w:val="20"/>
          <w:highlight w:val="white"/>
        </w:rPr>
        <w:t xml:space="preserve"> </w:t>
      </w:r>
      <w:r>
        <w:rPr>
          <w:rFonts w:ascii="Arial" w:hAnsi="Arial" w:eastAsia="Arial" w:cs="Arial"/>
          <w:sz w:val="20"/>
          <w:szCs w:val="20"/>
          <w:highlight w:val="none"/>
        </w:rPr>
        <w:t xml:space="preserve">Angela Saraò (OGS), Antonella Gasperini (INAF), Chiara Altobelli (OGS) Concezio Bozzi (I</w:t>
      </w:r>
      <w:r>
        <w:rPr>
          <w:rFonts w:ascii="Arial" w:hAnsi="Arial" w:eastAsia="Arial" w:cs="Arial"/>
          <w:sz w:val="20"/>
          <w:szCs w:val="20"/>
          <w:highlight w:val="none"/>
        </w:rPr>
        <w:t xml:space="preserve">NFN), Deborah De Angelis , Donatella Castelli, Emanuela Secinaro, Giogio Rossi, Giovanni De Simone (CNR) Marco Molinaro, Mauro Campanella, Riccardo Scano Istituto Nutrizio)  Roberto Delle Donne (Univ. Napoli Osservatorio Open Science CRUI), Roberta Vigni (</w:t>
      </w:r>
      <w:r>
        <w:rPr>
          <w:rFonts w:ascii="Arial" w:hAnsi="Arial" w:eastAsia="Arial" w:cs="Arial"/>
          <w:sz w:val="20"/>
          <w:szCs w:val="20"/>
          <w:highlight w:val="none"/>
        </w:rPr>
        <w:t xml:space="preserve">ISPRA), Luciano Gaido (INFN), Laura Abrami (INAF), Emma Lazzeri (CNR), Matto Zanaroli (INAF), Monica Sala (ENEA), Monica Zedda (ISS), Lia Sabatini (INFN), Paola Carabba (ENEA) Carlo Cipollooni (ISPRA), Alessandra Giorgetti (OGS),  Riccardo Smareglia (INAF)</w:t>
      </w:r>
      <w:r>
        <w:rPr>
          <w:rFonts w:ascii="Arial" w:hAnsi="Arial" w:eastAsia="Arial" w:cs="Arial"/>
          <w:sz w:val="20"/>
          <w:szCs w:val="20"/>
          <w:highlight w:val="none"/>
        </w:rPr>
      </w:r>
      <w:r>
        <w:rPr>
          <w:rFonts w:ascii="Arial" w:hAnsi="Arial" w:cs="Arial"/>
          <w:sz w:val="20"/>
          <w:szCs w:val="20"/>
          <w:highlight w:val="none"/>
        </w:rPr>
      </w:r>
    </w:p>
    <w:p>
      <w:pPr>
        <w:pBdr/>
        <w:tabs>
          <w:tab w:val="left" w:leader="none" w:pos="2471"/>
        </w:tabs>
        <w:spacing/>
        <w:ind/>
        <w:rPr>
          <w:rFonts w:ascii="Arial" w:hAnsi="Arial" w:cs="Arial"/>
          <w:sz w:val="20"/>
          <w:szCs w:val="20"/>
          <w:highlight w:val="none"/>
        </w:rPr>
      </w:pPr>
      <w:r>
        <w:rPr>
          <w:rFonts w:ascii="Arial" w:hAnsi="Arial" w:eastAsia="Arial" w:cs="Arial"/>
          <w:sz w:val="20"/>
          <w:szCs w:val="20"/>
          <w:highlight w:val="none"/>
        </w:rPr>
        <w:t xml:space="preserve">Stefano Bianco apre la riunione parlando del convegno Coper Open S</w:t>
      </w:r>
      <w:r>
        <w:rPr>
          <w:rFonts w:ascii="Arial" w:hAnsi="Arial" w:eastAsia="Arial" w:cs="Arial"/>
          <w:sz w:val="20"/>
          <w:szCs w:val="20"/>
          <w:highlight w:val="none"/>
        </w:rPr>
        <w:t xml:space="preserve">cience del 27 novembre e sottolinea che bisogna iniziare a parlare di organizzazione e logistica. Successivamente introduce il prof. Giorgio Rossi membro dello Steering Board di EOSC, Coordinatore PNSA,  membro tavolo MUR e invitato a parlare del Nodo EOSC</w:t>
      </w:r>
      <w:r>
        <w:rPr>
          <w:rFonts w:ascii="Arial" w:hAnsi="Arial" w:eastAsia="Arial" w:cs="Arial"/>
          <w:color w:val="5e35b1"/>
          <w:sz w:val="20"/>
          <w:szCs w:val="20"/>
        </w:rPr>
        <w:t xml:space="preserve">.  </w:t>
      </w:r>
      <w:r>
        <w:rPr>
          <w:rFonts w:ascii="Arial" w:hAnsi="Arial" w:eastAsia="Arial" w:cs="Arial"/>
          <w:sz w:val="20"/>
          <w:szCs w:val="20"/>
          <w:highlight w:val="none"/>
        </w:rPr>
      </w:r>
      <w:r>
        <w:rPr>
          <w:rFonts w:ascii="Arial" w:hAnsi="Arial" w:cs="Arial"/>
          <w:sz w:val="20"/>
          <w:szCs w:val="20"/>
          <w:highlight w:val="none"/>
        </w:rPr>
      </w:r>
    </w:p>
    <w:p>
      <w:pPr>
        <w:pBdr/>
        <w:spacing/>
        <w:ind/>
        <w:rPr>
          <w:rFonts w:ascii="Arial" w:hAnsi="Arial" w:cs="Arial"/>
          <w:sz w:val="20"/>
          <w:szCs w:val="20"/>
        </w:rPr>
      </w:pPr>
      <w:r>
        <w:rPr>
          <w:rFonts w:ascii="Arial" w:hAnsi="Arial" w:eastAsia="Arial" w:cs="Arial"/>
          <w:b/>
          <w:color w:val="1a63a0"/>
          <w:sz w:val="20"/>
          <w:szCs w:val="20"/>
        </w:rPr>
        <w:t xml:space="preserve">Nodo EOSC</w:t>
      </w:r>
      <w:r>
        <w:rPr>
          <w:rFonts w:ascii="Arial" w:hAnsi="Arial" w:eastAsia="Arial" w:cs="Arial"/>
          <w:sz w:val="20"/>
          <w:szCs w:val="20"/>
        </w:rPr>
      </w:r>
    </w:p>
    <w:p>
      <w:pPr>
        <w:pBdr/>
        <w:spacing/>
        <w:ind/>
        <w:rPr>
          <w:rFonts w:ascii="Arial" w:hAnsi="Arial" w:cs="Arial"/>
          <w:sz w:val="20"/>
          <w:szCs w:val="20"/>
        </w:rPr>
      </w:pPr>
      <w:r>
        <w:rPr>
          <w:rFonts w:ascii="Arial" w:hAnsi="Arial" w:eastAsia="Arial" w:cs="Arial"/>
          <w:sz w:val="20"/>
          <w:szCs w:val="20"/>
        </w:rPr>
        <w:t xml:space="preserve">Giorgio Rossi informa che la Comunità Europea riconosce l’importanza strategica di un</w:t>
      </w:r>
      <w:r>
        <w:rPr>
          <w:rFonts w:ascii="Arial" w:hAnsi="Arial" w:eastAsia="Arial" w:cs="Arial"/>
          <w:sz w:val="20"/>
          <w:szCs w:val="20"/>
        </w:rPr>
        <w:t xml:space="preserve"> Nodo Europeo EOSC formato dai Nodi Nazionali locali e da nodi tematici. Nel mese di giugno è stato </w:t>
      </w:r>
      <w:hyperlink r:id="rId8" w:tooltip="https://eosc.eu/eosc-about/building-the-eosc-federation/questionnaire-for-parties-interested-in-contributing-to-the-build-up-phase-of-the-eosc-federation/" w:history="1">
        <w:r>
          <w:rPr>
            <w:rStyle w:val="812"/>
            <w:rFonts w:ascii="Arial" w:hAnsi="Arial" w:eastAsia="Arial" w:cs="Arial"/>
            <w:sz w:val="20"/>
            <w:szCs w:val="20"/>
          </w:rPr>
          <w:t xml:space="preserve">preparato questionario</w:t>
        </w:r>
      </w:hyperlink>
      <w:r>
        <w:rPr>
          <w:rFonts w:ascii="Arial" w:hAnsi="Arial" w:eastAsia="Arial" w:cs="Arial"/>
          <w:sz w:val="20"/>
          <w:szCs w:val="20"/>
        </w:rPr>
        <w:t xml:space="preserve"> per vedere istituzioni interessate all’adesione e il 19 e 25 giugno sono stati organizzati WEbinar per illustrare il questionario, gl</w:t>
      </w:r>
      <w:r>
        <w:rPr>
          <w:rFonts w:ascii="Arial" w:hAnsi="Arial" w:eastAsia="Arial" w:cs="Arial"/>
          <w:sz w:val="20"/>
          <w:szCs w:val="20"/>
        </w:rPr>
        <w:t xml:space="preserve">i scopi e come completarlo e si prevede la restituzione del questionario a metà agosto per la raccolta delle adesioni al Nodo. Nel mese di agosto e settembre verranno analizzate le risposte e nel mese di ottobre ci sarà il primo simposio dell’EOSC EU Node.</w:t>
      </w:r>
      <w:r>
        <w:rPr>
          <w:rFonts w:ascii="Arial" w:hAnsi="Arial" w:eastAsia="Arial" w:cs="Arial"/>
          <w:sz w:val="20"/>
          <w:szCs w:val="20"/>
        </w:rPr>
      </w:r>
    </w:p>
    <w:p>
      <w:pPr>
        <w:pBdr/>
        <w:spacing/>
        <w:ind/>
        <w:rPr>
          <w:rFonts w:ascii="Arial" w:hAnsi="Arial" w:cs="Arial"/>
          <w:sz w:val="20"/>
          <w:szCs w:val="20"/>
          <w:highlight w:val="none"/>
        </w:rPr>
      </w:pPr>
      <w:r>
        <w:rPr>
          <w:rFonts w:ascii="Arial" w:hAnsi="Arial" w:eastAsia="Arial" w:cs="Arial"/>
          <w:sz w:val="20"/>
          <w:szCs w:val="20"/>
        </w:rPr>
        <w:t xml:space="preserve">Le due istituzioni italiane che </w:t>
      </w:r>
      <w:r>
        <w:rPr>
          <w:rFonts w:ascii="Arial" w:hAnsi="Arial" w:eastAsia="Arial" w:cs="Arial"/>
          <w:sz w:val="20"/>
          <w:szCs w:val="20"/>
        </w:rPr>
        <w:t xml:space="preserve">potrebb</w:t>
      </w:r>
      <w:r>
        <w:rPr>
          <w:rFonts w:ascii="Arial" w:hAnsi="Arial" w:eastAsia="Arial" w:cs="Arial"/>
          <w:sz w:val="20"/>
          <w:szCs w:val="20"/>
        </w:rPr>
        <w:t xml:space="preserve">ero guidare il Nodo Italia sono ICDI e il Centro Nazionale HPC (ICSC) e possono rispondere al questionario congiuntamente definendo il set minimo di servizi che caratterizza il nodo italiano. Tutte le istituzioni interessate a contribuire alla costruzione </w:t>
      </w:r>
      <w:r>
        <w:rPr>
          <w:rFonts w:ascii="Arial" w:hAnsi="Arial" w:eastAsia="Arial" w:cs="Arial"/>
          <w:sz w:val="20"/>
          <w:szCs w:val="20"/>
        </w:rPr>
        <w:t xml:space="preserve">della Federazione EOSC</w:t>
      </w:r>
      <w:r>
        <w:rPr>
          <w:rFonts w:ascii="Arial" w:hAnsi="Arial" w:eastAsia="Arial" w:cs="Arial"/>
          <w:sz w:val="20"/>
          <w:szCs w:val="20"/>
        </w:rPr>
        <w:t xml:space="preserve"> sono benvenute a compilare il questionario entro la fine di agosto 2024.</w:t>
      </w:r>
      <w:r>
        <w:rPr>
          <w:rFonts w:ascii="Arial" w:hAnsi="Arial" w:eastAsia="Arial" w:cs="Arial"/>
          <w:sz w:val="20"/>
          <w:szCs w:val="20"/>
          <w:highlight w:val="none"/>
        </w:rPr>
      </w:r>
      <w:r>
        <w:rPr>
          <w:rFonts w:ascii="Arial" w:hAnsi="Arial" w:cs="Arial"/>
          <w:sz w:val="20"/>
          <w:szCs w:val="20"/>
          <w:highlight w:val="none"/>
        </w:rPr>
      </w:r>
    </w:p>
    <w:p>
      <w:pPr>
        <w:pBdr/>
        <w:spacing/>
        <w:ind/>
        <w:rPr>
          <w:rFonts w:ascii="Arial" w:hAnsi="Arial" w:cs="Arial"/>
          <w:sz w:val="20"/>
          <w:szCs w:val="20"/>
        </w:rPr>
      </w:pPr>
      <w:r>
        <w:rPr>
          <w:rFonts w:ascii="Arial" w:hAnsi="Arial" w:eastAsia="Arial" w:cs="Arial"/>
          <w:sz w:val="20"/>
          <w:szCs w:val="20"/>
          <w:highlight w:val="none"/>
        </w:rPr>
        <w:t xml:space="preserve">Si prevede di elaborare antro il 2024 la strategia del nodo italiano di EOSC verificando la interoperabilità con SIMPL (EU-Node).</w:t>
      </w:r>
      <w:r>
        <w:rPr>
          <w:rFonts w:ascii="Arial" w:hAnsi="Arial" w:eastAsia="Arial" w:cs="Arial"/>
          <w:sz w:val="20"/>
          <w:szCs w:val="20"/>
          <w:highlight w:val="none"/>
        </w:rPr>
      </w:r>
      <w:r>
        <w:rPr>
          <w:rFonts w:ascii="Arial" w:hAnsi="Arial" w:eastAsia="Arial" w:cs="Arial"/>
          <w:sz w:val="20"/>
          <w:szCs w:val="20"/>
        </w:rPr>
      </w:r>
    </w:p>
    <w:p>
      <w:pPr>
        <w:pBdr/>
        <w:spacing/>
        <w:ind/>
        <w:rPr>
          <w:rFonts w:ascii="Arial" w:hAnsi="Arial" w:cs="Arial"/>
          <w:sz w:val="20"/>
          <w:szCs w:val="20"/>
          <w:highlight w:val="none"/>
        </w:rPr>
      </w:pPr>
      <w:r>
        <w:rPr>
          <w:rFonts w:ascii="Arial" w:hAnsi="Arial" w:eastAsia="Arial" w:cs="Arial"/>
          <w:sz w:val="20"/>
          <w:szCs w:val="20"/>
        </w:rPr>
        <w:t xml:space="preserve">Il 18 e 19 novembre Workshop di produttori di servizi ai dati FAIR nazionali per discutere architettura e le implicazioni per creare Nodo Nazionale. </w:t>
      </w:r>
      <w:r>
        <w:rPr>
          <w:rFonts w:ascii="Arial" w:hAnsi="Arial" w:eastAsia="Arial" w:cs="Arial"/>
          <w:sz w:val="20"/>
          <w:szCs w:val="20"/>
          <w:highlight w:val="none"/>
        </w:rPr>
      </w:r>
      <w:r>
        <w:rPr>
          <w:rFonts w:ascii="Arial" w:hAnsi="Arial" w:cs="Arial"/>
          <w:sz w:val="20"/>
          <w:szCs w:val="20"/>
          <w:highlight w:val="none"/>
        </w:rPr>
      </w:r>
    </w:p>
    <w:p>
      <w:pPr>
        <w:pBdr/>
        <w:spacing/>
        <w:ind/>
        <w:rPr>
          <w:rFonts w:ascii="Arial" w:hAnsi="Arial" w:cs="Arial"/>
          <w:sz w:val="20"/>
          <w:szCs w:val="20"/>
        </w:rPr>
      </w:pPr>
      <w:r>
        <w:rPr>
          <w:rFonts w:ascii="Arial" w:hAnsi="Arial" w:eastAsia="Arial" w:cs="Arial"/>
          <w:sz w:val="20"/>
          <w:szCs w:val="20"/>
          <w:highlight w:val="none"/>
        </w:rPr>
        <w:t xml:space="preserve">Segue una discussione sul Nodo EOSC </w:t>
      </w:r>
      <w:r>
        <w:rPr>
          <w:rFonts w:ascii="Arial" w:hAnsi="Arial" w:eastAsia="Arial" w:cs="Arial"/>
          <w:sz w:val="20"/>
          <w:szCs w:val="20"/>
          <w:highlight w:val="none"/>
        </w:rPr>
      </w:r>
      <w:r>
        <w:rPr>
          <w:rFonts w:ascii="Arial" w:hAnsi="Arial" w:eastAsia="Arial" w:cs="Arial"/>
          <w:sz w:val="20"/>
          <w:szCs w:val="20"/>
        </w:rPr>
      </w:r>
    </w:p>
    <w:p>
      <w:pPr>
        <w:pStyle w:val="656"/>
        <w:pBdr/>
        <w:spacing/>
        <w:ind/>
        <w:rPr>
          <w:rFonts w:ascii="Arial" w:hAnsi="Arial" w:cs="Arial"/>
          <w:color w:val="999999"/>
          <w:sz w:val="20"/>
          <w:szCs w:val="20"/>
        </w:rPr>
      </w:pPr>
      <w:r>
        <w:rPr>
          <w:rFonts w:ascii="Arial" w:hAnsi="Arial" w:eastAsia="Arial" w:cs="Arial"/>
          <w:b/>
          <w:color w:val="1a63a0"/>
          <w:sz w:val="20"/>
          <w:szCs w:val="20"/>
        </w:rPr>
        <w:t xml:space="preserve">Discussione Nodo EOSC</w:t>
      </w:r>
      <w:r>
        <w:rPr>
          <w:rFonts w:ascii="Arial" w:hAnsi="Arial" w:eastAsia="Arial" w:cs="Arial"/>
          <w:color w:val="999999"/>
          <w:sz w:val="20"/>
          <w:szCs w:val="20"/>
        </w:rPr>
        <w:t xml:space="preserve">25m</w:t>
      </w:r>
      <w:r>
        <w:rPr>
          <w:rFonts w:ascii="Arial" w:hAnsi="Arial" w:eastAsia="Arial" w:cs="Arial"/>
          <w:color w:val="999999"/>
          <w:sz w:val="20"/>
          <w:szCs w:val="20"/>
        </w:rPr>
      </w:r>
      <w:r>
        <w:rPr>
          <w:rFonts w:ascii="Arial" w:hAnsi="Arial" w:cs="Arial"/>
          <w:color w:val="999999"/>
          <w:sz w:val="20"/>
          <w:szCs w:val="20"/>
        </w:rPr>
      </w:r>
    </w:p>
    <w:p>
      <w:pPr>
        <w:pBdr/>
        <w:spacing/>
        <w:ind/>
        <w:rPr>
          <w:rFonts w:ascii="Arial" w:hAnsi="Arial" w:cs="Arial"/>
          <w:color w:val="auto"/>
          <w:sz w:val="20"/>
          <w:szCs w:val="20"/>
        </w:rPr>
      </w:pPr>
      <w:r>
        <w:rPr>
          <w:rFonts w:ascii="Arial" w:hAnsi="Arial" w:eastAsia="Arial" w:cs="Arial"/>
          <w:color w:val="auto"/>
          <w:sz w:val="20"/>
          <w:szCs w:val="20"/>
        </w:rPr>
        <w:t xml:space="preserve">Mario Locali apre la discussione sugli aspetti tecnici e politici legati al Nodo EOSC nazionale dopo l’intervento di Rossi.</w:t>
      </w:r>
      <w:r>
        <w:rPr>
          <w:rFonts w:ascii="Arial" w:hAnsi="Arial" w:eastAsia="Arial" w:cs="Arial"/>
          <w:color w:val="auto"/>
          <w:sz w:val="20"/>
          <w:szCs w:val="20"/>
        </w:rPr>
      </w:r>
      <w:r>
        <w:rPr>
          <w:rFonts w:ascii="Arial" w:hAnsi="Arial" w:cs="Arial"/>
          <w:color w:val="auto"/>
          <w:sz w:val="20"/>
          <w:szCs w:val="20"/>
        </w:rPr>
      </w:r>
    </w:p>
    <w:p>
      <w:pPr>
        <w:pBdr/>
        <w:spacing/>
        <w:ind/>
        <w:rPr>
          <w:rFonts w:ascii="Arial" w:hAnsi="Arial" w:cs="Arial"/>
          <w:color w:val="auto"/>
          <w:sz w:val="20"/>
          <w:szCs w:val="20"/>
        </w:rPr>
      </w:pPr>
      <w:r>
        <w:rPr>
          <w:rFonts w:ascii="Arial" w:hAnsi="Arial" w:eastAsia="Arial" w:cs="Arial"/>
          <w:color w:val="auto"/>
          <w:sz w:val="20"/>
          <w:szCs w:val="20"/>
        </w:rPr>
        <w:t xml:space="preserve">Il primo ad intervenire è il Prof. Roberto Delle Donne - CRUI che dice che l’argomento è i</w:t>
      </w:r>
      <w:r>
        <w:rPr>
          <w:rFonts w:ascii="Arial" w:hAnsi="Arial" w:eastAsia="Arial" w:cs="Arial"/>
          <w:color w:val="auto"/>
          <w:sz w:val="20"/>
          <w:szCs w:val="20"/>
        </w:rPr>
        <w:t xml:space="preserve">n corso approfondimento da parte della Giunta CRUI,</w:t>
      </w:r>
      <w:r>
        <w:rPr>
          <w:rFonts w:ascii="Arial" w:hAnsi="Arial" w:eastAsia="Arial" w:cs="Arial"/>
          <w:color w:val="auto"/>
          <w:sz w:val="20"/>
          <w:szCs w:val="20"/>
        </w:rPr>
        <w:t xml:space="preserve"> c’è la massima attenzione e la CRUI intende partecipare a questa discussione.</w:t>
      </w:r>
      <w:r>
        <w:rPr>
          <w:rFonts w:ascii="Arial" w:hAnsi="Arial" w:eastAsia="Arial" w:cs="Arial"/>
          <w:color w:val="auto"/>
          <w:sz w:val="20"/>
          <w:szCs w:val="20"/>
        </w:rPr>
      </w:r>
      <w:r>
        <w:rPr>
          <w:rFonts w:ascii="Arial" w:hAnsi="Arial" w:cs="Arial"/>
          <w:color w:val="auto"/>
          <w:sz w:val="20"/>
          <w:szCs w:val="20"/>
        </w:rPr>
      </w:r>
    </w:p>
    <w:p>
      <w:pPr>
        <w:pBdr/>
        <w:spacing/>
        <w:ind/>
        <w:rPr>
          <w:rFonts w:ascii="Arial" w:hAnsi="Arial" w:cs="Arial"/>
          <w:color w:val="auto"/>
          <w:sz w:val="20"/>
          <w:szCs w:val="20"/>
        </w:rPr>
      </w:pPr>
      <w:r>
        <w:rPr>
          <w:rFonts w:ascii="Arial" w:hAnsi="Arial" w:eastAsia="Arial" w:cs="Arial"/>
          <w:color w:val="auto"/>
          <w:sz w:val="20"/>
          <w:szCs w:val="20"/>
        </w:rPr>
        <w:br/>
        <w:t xml:space="preserve">Successivamente interviene Mauro Augusto Campanella - GARR che dice che </w:t>
      </w:r>
      <w:r>
        <w:rPr>
          <w:rFonts w:ascii="Arial" w:hAnsi="Arial" w:eastAsia="Arial" w:cs="Arial"/>
          <w:color w:val="auto"/>
          <w:sz w:val="20"/>
          <w:szCs w:val="20"/>
        </w:rPr>
        <w:t xml:space="preserve">la costruzione dello strato di policy dei dati è</w:t>
      </w:r>
      <w:r>
        <w:rPr>
          <w:rFonts w:ascii="Arial" w:hAnsi="Arial" w:eastAsia="Arial" w:cs="Arial"/>
          <w:color w:val="auto"/>
          <w:sz w:val="20"/>
          <w:szCs w:val="20"/>
        </w:rPr>
        <w:t xml:space="preserve"> la sfida futura, oltre agli aspetti tecnici dell’implementazione infrastrutturale del nodo italiano e inoltre c’è ancora da affrontare l’intersezione fra nodi nazionali e infrastrutture di ricerca. </w:t>
      </w:r>
      <w:r>
        <w:rPr>
          <w:rFonts w:ascii="Arial" w:hAnsi="Arial" w:eastAsia="Arial" w:cs="Arial"/>
          <w:color w:val="auto"/>
          <w:sz w:val="20"/>
          <w:szCs w:val="20"/>
        </w:rPr>
        <w:t xml:space="preserve">Si dovrebbe avere una strategia nazionale dell</w:t>
      </w:r>
      <w:r>
        <w:rPr>
          <w:rFonts w:ascii="Arial" w:hAnsi="Arial" w:eastAsia="Arial" w:cs="Arial"/>
          <w:color w:val="auto"/>
          <w:sz w:val="20"/>
          <w:szCs w:val="20"/>
        </w:rPr>
        <w:t xml:space="preserve">'uso del dato come avviene in altri paesi.</w:t>
      </w:r>
      <w:r>
        <w:rPr>
          <w:rFonts w:ascii="Arial" w:hAnsi="Arial" w:eastAsia="Arial" w:cs="Arial"/>
          <w:color w:val="auto"/>
          <w:sz w:val="20"/>
          <w:szCs w:val="20"/>
        </w:rPr>
      </w:r>
    </w:p>
    <w:p>
      <w:pPr>
        <w:pBdr/>
        <w:spacing/>
        <w:ind/>
        <w:rPr>
          <w:rFonts w:ascii="Arial" w:hAnsi="Arial" w:cs="Arial"/>
          <w:color w:val="auto"/>
          <w:sz w:val="20"/>
          <w:szCs w:val="20"/>
        </w:rPr>
      </w:pPr>
      <w:r>
        <w:rPr>
          <w:rFonts w:ascii="Arial" w:hAnsi="Arial" w:eastAsia="Arial" w:cs="Arial"/>
          <w:color w:val="auto"/>
          <w:sz w:val="20"/>
          <w:szCs w:val="20"/>
        </w:rPr>
      </w:r>
      <w:r>
        <w:rPr>
          <w:rFonts w:ascii="Arial" w:hAnsi="Arial" w:eastAsia="Arial" w:cs="Arial"/>
          <w:color w:val="auto"/>
          <w:sz w:val="20"/>
          <w:szCs w:val="20"/>
        </w:rPr>
        <w:t xml:space="preserve">Prende la parola Andrea Possenti dell’INAF e dice che è i</w:t>
      </w:r>
      <w:r>
        <w:rPr>
          <w:rFonts w:ascii="Arial" w:hAnsi="Arial" w:eastAsia="Arial" w:cs="Arial"/>
          <w:color w:val="auto"/>
          <w:sz w:val="20"/>
          <w:szCs w:val="20"/>
        </w:rPr>
        <w:t xml:space="preserve">nteresse di INAF avere un nodo nazionale di EOSC, anche sulla base di proprie iniziative come il Virtual Observatory, ma occorre un piano industriale di capitale umano necessario</w:t>
      </w:r>
      <w:r>
        <w:rPr>
          <w:rFonts w:ascii="Arial" w:hAnsi="Arial" w:eastAsia="Arial" w:cs="Arial"/>
          <w:color w:val="auto"/>
          <w:sz w:val="20"/>
          <w:szCs w:val="20"/>
        </w:rPr>
        <w:t xml:space="preserve"> per assicurare la sostenibilit</w:t>
      </w:r>
      <w:r>
        <w:rPr>
          <w:rFonts w:ascii="Arial" w:hAnsi="Arial" w:eastAsia="Arial" w:cs="Arial"/>
          <w:color w:val="auto"/>
          <w:sz w:val="20"/>
          <w:szCs w:val="20"/>
        </w:rPr>
        <w:t xml:space="preserve">à. </w:t>
      </w:r>
      <w:r>
        <w:rPr>
          <w:rFonts w:ascii="Arial" w:hAnsi="Arial" w:eastAsia="Arial" w:cs="Arial"/>
          <w:color w:val="auto"/>
          <w:sz w:val="20"/>
          <w:szCs w:val="20"/>
        </w:rPr>
        <w:t xml:space="preserve">Forse non andare verso un nuovo HW ma usare quello esistente ?</w:t>
      </w:r>
      <w:r>
        <w:rPr>
          <w:rFonts w:ascii="Arial" w:hAnsi="Arial" w:eastAsia="Arial" w:cs="Arial"/>
          <w:color w:val="auto"/>
          <w:sz w:val="20"/>
          <w:szCs w:val="20"/>
        </w:rPr>
      </w:r>
    </w:p>
    <w:p>
      <w:pPr>
        <w:pBdr/>
        <w:spacing/>
        <w:ind/>
        <w:rPr>
          <w:rFonts w:ascii="Arial" w:hAnsi="Arial" w:cs="Arial"/>
          <w:color w:val="auto"/>
          <w:sz w:val="20"/>
          <w:szCs w:val="20"/>
        </w:rPr>
      </w:pPr>
      <w:r>
        <w:rPr>
          <w:rFonts w:ascii="Arial" w:hAnsi="Arial" w:eastAsia="Arial" w:cs="Arial"/>
          <w:color w:val="auto"/>
          <w:sz w:val="20"/>
          <w:szCs w:val="20"/>
        </w:rPr>
      </w:r>
      <w:r>
        <w:rPr>
          <w:rFonts w:ascii="Arial" w:hAnsi="Arial" w:eastAsia="Arial" w:cs="Arial"/>
          <w:color w:val="auto"/>
          <w:sz w:val="20"/>
          <w:szCs w:val="20"/>
        </w:rPr>
        <w:t xml:space="preserve">Interviene poi Concezio Bozzi - INFN definendo l’</w:t>
      </w:r>
      <w:r>
        <w:rPr>
          <w:rFonts w:ascii="Arial" w:hAnsi="Arial" w:eastAsia="Arial" w:cs="Arial"/>
          <w:color w:val="auto"/>
          <w:sz w:val="20"/>
          <w:szCs w:val="20"/>
        </w:rPr>
        <w:t xml:space="preserve">INFN già molto inserita in tutte le direzioni di azione del PNSA, e in questo aiuta anche un forte legame con il CERN. </w:t>
      </w:r>
      <w:r>
        <w:rPr>
          <w:rFonts w:ascii="Arial" w:hAnsi="Arial" w:eastAsia="Arial" w:cs="Arial"/>
          <w:color w:val="auto"/>
          <w:sz w:val="20"/>
          <w:szCs w:val="20"/>
        </w:rPr>
        <w:t xml:space="preserve">INFN sta anche pensando alla formazione di profili di data steward in collaborazione con l’Università di Bologna. E</w:t>
      </w:r>
      <w:r>
        <w:rPr>
          <w:rFonts w:ascii="Arial" w:hAnsi="Arial" w:eastAsia="Arial" w:cs="Arial"/>
          <w:color w:val="auto"/>
          <w:sz w:val="20"/>
          <w:szCs w:val="20"/>
        </w:rPr>
        <w:t xml:space="preserve">' in atto la discussione su Nodo EOSC con chiaro interesse. INFN </w:t>
      </w:r>
      <w:r>
        <w:rPr>
          <w:rFonts w:ascii="Arial" w:hAnsi="Arial" w:eastAsia="Arial" w:cs="Arial"/>
          <w:color w:val="auto"/>
          <w:sz w:val="20"/>
          <w:szCs w:val="20"/>
        </w:rPr>
        <w:t xml:space="preserve">è parte sia di ICDI sia di ICSC.</w:t>
      </w:r>
      <w:r>
        <w:rPr>
          <w:rFonts w:ascii="Arial" w:hAnsi="Arial" w:eastAsia="Arial" w:cs="Arial"/>
          <w:color w:val="auto"/>
          <w:sz w:val="20"/>
          <w:szCs w:val="20"/>
        </w:rPr>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ind/>
        <w:rPr>
          <w:rFonts w:ascii="Arial" w:hAnsi="Arial" w:cs="Arial"/>
          <w:color w:val="auto"/>
          <w:sz w:val="20"/>
          <w:szCs w:val="20"/>
          <w14:ligatures w14:val="none"/>
        </w:rPr>
      </w:pPr>
      <w:r>
        <w:rPr>
          <w:rFonts w:ascii="Arial" w:hAnsi="Arial" w:eastAsia="Arial" w:cs="Arial"/>
          <w:color w:val="auto"/>
          <w:sz w:val="20"/>
          <w:szCs w:val="20"/>
        </w:rPr>
      </w:r>
      <w:r>
        <w:rPr>
          <w:rFonts w:ascii="Arial" w:hAnsi="Arial" w:eastAsia="Arial" w:cs="Arial"/>
          <w:color w:val="auto"/>
          <w:sz w:val="20"/>
          <w:szCs w:val="20"/>
        </w:rPr>
        <w:t xml:space="preserve">Angela Saraò presenta la posizione dell’OGS </w:t>
      </w:r>
      <w:r>
        <w:rPr>
          <w:rFonts w:ascii="Arial" w:hAnsi="Arial" w:eastAsia="Arial" w:cs="Arial"/>
          <w:color w:val="auto"/>
          <w:sz w:val="20"/>
          <w:szCs w:val="20"/>
        </w:rPr>
        <w:t xml:space="preserve">dicendo che non è stata non ancora affrontata l</w:t>
      </w:r>
      <w:r>
        <w:rPr>
          <w:rFonts w:ascii="Arial" w:hAnsi="Arial" w:eastAsia="Arial" w:cs="Arial"/>
          <w:color w:val="auto"/>
          <w:sz w:val="20"/>
          <w:szCs w:val="20"/>
        </w:rPr>
        <w:t xml:space="preserve">'adesione al Nodo, ma seguono con interesse.</w:t>
      </w:r>
      <w:r>
        <w:rPr>
          <w:rFonts w:ascii="Arial" w:hAnsi="Arial" w:eastAsia="Arial" w:cs="Arial"/>
          <w:color w:val="auto"/>
          <w:sz w:val="20"/>
          <w:szCs w:val="20"/>
        </w:rPr>
        <w:t xml:space="preserve"> Ragionevole l</w:t>
      </w:r>
      <w:r>
        <w:rPr>
          <w:rFonts w:ascii="Arial" w:hAnsi="Arial" w:eastAsia="Arial" w:cs="Arial"/>
          <w:color w:val="auto"/>
          <w:sz w:val="20"/>
          <w:szCs w:val="20"/>
        </w:rPr>
        <w:t xml:space="preserve">'utilizzo di ICDI/ICSC. Ma quali risorse ?</w:t>
        <w:br/>
      </w:r>
      <w:r>
        <w:rPr>
          <w:rFonts w:ascii="Arial" w:hAnsi="Arial" w:eastAsia="Arial" w:cs="Arial"/>
          <w:color w:val="auto"/>
          <w:sz w:val="20"/>
          <w:szCs w:val="20"/>
        </w:rPr>
        <w:t xml:space="preserve">Alessandra Giorgetti, sempre di OGS, chiede a Rossi come a livello nazionale poi questo nodo italiano di EOSC dovrebbe coordinarsi con altri nodi di scienze marine tematici a livello europeo.</w:t>
      </w:r>
      <w:r>
        <w:rPr>
          <w:rFonts w:ascii="Arial" w:hAnsi="Arial" w:eastAsia="Arial" w:cs="Arial"/>
          <w:color w:val="auto"/>
          <w:sz w:val="20"/>
          <w:szCs w:val="20"/>
          <w14:ligatures w14:val="none"/>
        </w:rPr>
      </w:r>
      <w:r>
        <w:rPr>
          <w:rFonts w:ascii="Arial" w:hAnsi="Arial" w:eastAsia="Arial" w:cs="Arial"/>
          <w:color w:val="auto"/>
          <w:sz w:val="20"/>
          <w:szCs w:val="20"/>
          <w14:ligatures w14:val="none"/>
        </w:rPr>
      </w:r>
    </w:p>
    <w:p>
      <w:pPr>
        <w:pBdr>
          <w:top w:val="none" w:color="000000" w:sz="4" w:space="0"/>
          <w:left w:val="none" w:color="000000" w:sz="4" w:space="0"/>
          <w:bottom w:val="none" w:color="000000" w:sz="4" w:space="0"/>
          <w:right w:val="none" w:color="000000" w:sz="4" w:space="0"/>
        </w:pBdr>
        <w:spacing/>
        <w:ind/>
        <w:rPr>
          <w:rFonts w:ascii="Arial" w:hAnsi="Arial" w:cs="Arial"/>
          <w:color w:val="auto"/>
          <w:sz w:val="20"/>
          <w:szCs w:val="20"/>
          <w:highlight w:val="none"/>
        </w:rPr>
      </w:pPr>
      <w:r>
        <w:rPr>
          <w:rFonts w:ascii="Arial" w:hAnsi="Arial" w:eastAsia="Arial" w:cs="Arial"/>
          <w:color w:val="auto"/>
          <w:sz w:val="20"/>
          <w:szCs w:val="20"/>
        </w:rPr>
      </w:r>
      <w:r>
        <w:rPr>
          <w:rFonts w:ascii="Arial" w:hAnsi="Arial" w:eastAsia="Arial" w:cs="Arial"/>
          <w:color w:val="auto"/>
          <w:sz w:val="20"/>
          <w:szCs w:val="20"/>
        </w:rPr>
        <w:t xml:space="preserve">Interviene </w:t>
      </w:r>
      <w:r>
        <w:rPr>
          <w:rFonts w:ascii="Arial" w:hAnsi="Arial" w:eastAsia="Arial" w:cs="Arial"/>
          <w:color w:val="auto"/>
          <w:sz w:val="20"/>
          <w:szCs w:val="20"/>
        </w:rPr>
        <w:t xml:space="preserve">Donatella </w:t>
      </w:r>
      <w:r>
        <w:rPr>
          <w:rFonts w:ascii="Arial" w:hAnsi="Arial" w:eastAsia="Arial" w:cs="Arial"/>
          <w:color w:val="auto"/>
          <w:sz w:val="20"/>
          <w:szCs w:val="20"/>
        </w:rPr>
        <w:t xml:space="preserve">Castelli del tavolo MUR per a supporto del PNSA </w:t>
      </w:r>
      <w:r>
        <w:rPr>
          <w:rFonts w:ascii="Arial" w:hAnsi="Arial" w:eastAsia="Arial" w:cs="Arial"/>
          <w:color w:val="auto"/>
          <w:sz w:val="20"/>
          <w:szCs w:val="20"/>
          <w:highlight w:val="none"/>
        </w:rPr>
        <w:t xml:space="preserve">dicendo che la governance è separata dall’aspetto operativo e questi due aspetti potrebbero essere gestiti da soggetti diversi. </w:t>
      </w:r>
      <w:r>
        <w:rPr>
          <w:rFonts w:ascii="Arial" w:hAnsi="Arial" w:eastAsia="Arial" w:cs="Arial"/>
          <w:color w:val="auto"/>
          <w:sz w:val="20"/>
          <w:szCs w:val="20"/>
          <w:highlight w:val="none"/>
        </w:rPr>
        <w:t xml:space="preserve">EOSC è</w:t>
      </w:r>
      <w:r>
        <w:rPr>
          <w:rFonts w:ascii="Arial" w:hAnsi="Arial" w:eastAsia="Arial" w:cs="Arial"/>
          <w:color w:val="auto"/>
          <w:sz w:val="20"/>
          <w:szCs w:val="20"/>
          <w:highlight w:val="none"/>
        </w:rPr>
        <w:t xml:space="preserve"> un’infrastruttura dati, non necessariamente aperti ma solo parzialmente si cambiano le policy della scienza aperta (FAIR etc). Osserva che il paradigma della Scienza Aperta dovrebbe far evolvere il modo tradizionale di fare Scienza. Chiede infine chiarimenti sul coinvolgimento di ICSC nell’ottica di realizzare il nodo nazionale di EOSC.</w:t>
      </w:r>
      <w:r>
        <w:rPr>
          <w:rFonts w:ascii="Arial" w:hAnsi="Arial" w:eastAsia="Arial" w:cs="Arial"/>
          <w:color w:val="auto"/>
          <w:sz w:val="20"/>
          <w:szCs w:val="20"/>
          <w:highlight w:val="none"/>
        </w:rPr>
      </w:r>
    </w:p>
    <w:p>
      <w:pPr>
        <w:pBdr>
          <w:top w:val="none" w:color="000000" w:sz="4" w:space="0"/>
          <w:left w:val="none" w:color="000000" w:sz="4" w:space="0"/>
          <w:bottom w:val="none" w:color="000000" w:sz="4" w:space="0"/>
          <w:right w:val="none" w:color="000000" w:sz="4" w:space="0"/>
        </w:pBdr>
        <w:spacing/>
        <w:ind/>
        <w:rPr>
          <w:rFonts w:ascii="Arial" w:hAnsi="Arial" w:cs="Arial"/>
          <w:color w:val="auto"/>
          <w:sz w:val="20"/>
          <w:szCs w:val="20"/>
          <w:highlight w:val="none"/>
        </w:rPr>
      </w:pPr>
      <w:r>
        <w:rPr>
          <w:rFonts w:ascii="Arial" w:hAnsi="Arial" w:eastAsia="Arial" w:cs="Arial"/>
          <w:color w:val="auto"/>
          <w:sz w:val="20"/>
          <w:szCs w:val="20"/>
          <w:highlight w:val="none"/>
        </w:rPr>
        <w:t xml:space="preserve">Interviene Mario Locati segnalando che il rappresentante di INGV in EOSC è in ferie e comunque riporta che INGV non ha ancora una posizione chiara rispetto alla costruzione del nodo nazionale.</w:t>
      </w:r>
      <w:r>
        <w:rPr>
          <w:rFonts w:ascii="Arial" w:hAnsi="Arial" w:eastAsia="Arial" w:cs="Arial"/>
          <w:color w:val="auto"/>
          <w:sz w:val="20"/>
          <w:szCs w:val="20"/>
          <w:highlight w:val="none"/>
        </w:rPr>
      </w:r>
    </w:p>
    <w:p>
      <w:pPr>
        <w:pBdr>
          <w:top w:val="none" w:color="000000" w:sz="4" w:space="0"/>
          <w:left w:val="none" w:color="000000" w:sz="4" w:space="0"/>
          <w:bottom w:val="none" w:color="000000" w:sz="4" w:space="0"/>
          <w:right w:val="none" w:color="000000" w:sz="4" w:space="0"/>
        </w:pBdr>
        <w:spacing/>
        <w:ind/>
        <w:rPr>
          <w:rFonts w:ascii="Arial" w:hAnsi="Arial" w:cs="Arial"/>
          <w:color w:val="auto"/>
          <w:sz w:val="20"/>
          <w:szCs w:val="20"/>
          <w:highlight w:val="none"/>
        </w:rPr>
      </w:pPr>
      <w:r>
        <w:rPr>
          <w:rFonts w:ascii="Arial" w:hAnsi="Arial" w:eastAsia="Arial" w:cs="Arial"/>
          <w:color w:val="auto"/>
          <w:sz w:val="20"/>
          <w:szCs w:val="20"/>
          <w:highlight w:val="none"/>
        </w:rPr>
        <w:t xml:space="preserve">Giorgio Rossi risponde alla collega Alessandra Giorgetti dicendo che </w:t>
      </w:r>
      <w:r>
        <w:rPr>
          <w:rFonts w:ascii="Arial" w:hAnsi="Arial" w:eastAsia="Arial" w:cs="Arial"/>
          <w:color w:val="auto"/>
          <w:sz w:val="20"/>
          <w:szCs w:val="20"/>
          <w:highlight w:val="none"/>
        </w:rPr>
        <w:t xml:space="preserve">il nodo scienze marine è plausibile che esista un nodo </w:t>
      </w:r>
      <w:r>
        <w:rPr>
          <w:rFonts w:ascii="Arial" w:hAnsi="Arial" w:eastAsia="Arial" w:cs="Arial"/>
          <w:color w:val="auto"/>
          <w:sz w:val="20"/>
          <w:szCs w:val="20"/>
        </w:rPr>
        <w:t xml:space="preserve">europeo e questo non è </w:t>
      </w:r>
      <w:r>
        <w:rPr>
          <w:rFonts w:ascii="Arial" w:hAnsi="Arial" w:eastAsia="Arial" w:cs="Arial"/>
          <w:color w:val="auto"/>
          <w:sz w:val="20"/>
          <w:szCs w:val="20"/>
          <w:highlight w:val="none"/>
        </w:rPr>
        <w:t xml:space="preserve">contraddizione col fatto che enti marini italiani possano/debbano partecipare contemporaneamente al nodo italiano </w:t>
      </w:r>
      <w:r>
        <w:rPr>
          <w:rFonts w:ascii="Arial" w:hAnsi="Arial" w:eastAsia="Arial" w:cs="Arial"/>
          <w:color w:val="auto"/>
          <w:sz w:val="20"/>
          <w:szCs w:val="20"/>
          <w:highlight w:val="none"/>
        </w:rPr>
        <w:t xml:space="preserve">come service provider. Giorgio risponde anche alla questione del ruolo di ICSC e chiarisce che serve una discussione, sottolineando che ICSC è già oggi un’entità legale, mentre ICDI è solo un tavolo informale di coordinamento.</w:t>
      </w:r>
      <w:r>
        <w:rPr>
          <w:rFonts w:ascii="Arial" w:hAnsi="Arial" w:eastAsia="Arial" w:cs="Arial"/>
          <w:color w:val="auto"/>
          <w:sz w:val="20"/>
          <w:szCs w:val="20"/>
          <w:highlight w:val="none"/>
        </w:rPr>
      </w:r>
      <w:r>
        <w:rPr>
          <w:rFonts w:ascii="Arial" w:hAnsi="Arial" w:cs="Arial"/>
          <w:color w:val="auto"/>
          <w:sz w:val="20"/>
          <w:szCs w:val="20"/>
          <w:highlight w:val="none"/>
        </w:rPr>
      </w:r>
    </w:p>
    <w:p>
      <w:pPr>
        <w:pBdr>
          <w:top w:val="none" w:color="000000" w:sz="4" w:space="0"/>
          <w:left w:val="none" w:color="000000" w:sz="4" w:space="0"/>
          <w:bottom w:val="none" w:color="000000" w:sz="4" w:space="0"/>
          <w:right w:val="none" w:color="000000" w:sz="4" w:space="0"/>
        </w:pBdr>
        <w:spacing/>
        <w:ind/>
        <w:rPr>
          <w:rFonts w:ascii="Arial" w:hAnsi="Arial" w:cs="Arial"/>
          <w:color w:val="auto"/>
          <w:sz w:val="20"/>
          <w:szCs w:val="20"/>
          <w:highlight w:val="none"/>
        </w:rPr>
      </w:pPr>
      <w:r>
        <w:rPr>
          <w:rFonts w:ascii="Arial" w:hAnsi="Arial" w:eastAsia="Arial" w:cs="Arial"/>
          <w:color w:val="auto"/>
          <w:sz w:val="20"/>
          <w:szCs w:val="20"/>
          <w:highlight w:val="none"/>
        </w:rPr>
        <w:t xml:space="preserve">Prosegue </w:t>
      </w:r>
      <w:r>
        <w:rPr>
          <w:rFonts w:ascii="Arial" w:hAnsi="Arial" w:eastAsia="Arial" w:cs="Arial"/>
          <w:color w:val="auto"/>
          <w:sz w:val="20"/>
          <w:szCs w:val="20"/>
          <w:highlight w:val="none"/>
        </w:rPr>
        <w:t xml:space="preserve">Giovanni De Simone dicendo che il </w:t>
      </w:r>
      <w:r>
        <w:rPr>
          <w:rFonts w:ascii="Arial" w:hAnsi="Arial" w:eastAsia="Arial" w:cs="Arial"/>
          <w:color w:val="auto"/>
          <w:sz w:val="20"/>
          <w:szCs w:val="20"/>
          <w:highlight w:val="none"/>
        </w:rPr>
        <w:t xml:space="preserve">CNR molto coinvolto e hanno posto la discussione alla Presidente. </w:t>
      </w:r>
      <w:r>
        <w:rPr>
          <w:rFonts w:ascii="Arial" w:hAnsi="Arial" w:eastAsia="Arial" w:cs="Arial"/>
          <w:color w:val="auto"/>
          <w:sz w:val="20"/>
          <w:szCs w:val="20"/>
          <w:highlight w:val="none"/>
        </w:rPr>
        <w:t xml:space="preserve">La presidente ha avuto contatti con altri EPR. </w:t>
      </w:r>
      <w:r>
        <w:rPr>
          <w:rFonts w:ascii="Arial" w:hAnsi="Arial" w:eastAsia="Arial" w:cs="Arial"/>
          <w:color w:val="auto"/>
          <w:sz w:val="20"/>
          <w:szCs w:val="20"/>
          <w:highlight w:val="none"/>
        </w:rPr>
        <w:t xml:space="preserve">Il nodo nazionale ha ambito molto pi</w:t>
      </w:r>
      <w:r>
        <w:rPr>
          <w:rFonts w:ascii="Arial" w:hAnsi="Arial" w:eastAsia="Arial" w:cs="Arial"/>
          <w:color w:val="auto"/>
          <w:sz w:val="20"/>
          <w:szCs w:val="20"/>
          <w:highlight w:val="none"/>
        </w:rPr>
        <w:t xml:space="preserve">ù ampio di un nodo tematico. </w:t>
      </w:r>
      <w:r>
        <w:rPr>
          <w:rFonts w:ascii="Arial" w:hAnsi="Arial" w:eastAsia="Arial" w:cs="Arial"/>
          <w:color w:val="auto"/>
          <w:sz w:val="20"/>
          <w:szCs w:val="20"/>
          <w:highlight w:val="none"/>
        </w:rPr>
        <w:t xml:space="preserve">Giovanni De Simone introduce Emma Lazzeri da poco entrata a far parte del CNR come Responsabile Open Science dell’Ente per stilare implementation plan e i percorsi Open science del CNR.</w:t>
      </w:r>
      <w:r>
        <w:rPr>
          <w:rFonts w:ascii="Arial" w:hAnsi="Arial" w:eastAsia="Arial" w:cs="Arial"/>
          <w:color w:val="auto"/>
          <w:sz w:val="20"/>
          <w:szCs w:val="20"/>
          <w:highlight w:val="none"/>
        </w:rPr>
      </w:r>
    </w:p>
    <w:p>
      <w:pPr>
        <w:pBdr>
          <w:top w:val="none" w:color="000000" w:sz="4" w:space="0"/>
          <w:left w:val="none" w:color="000000" w:sz="4" w:space="0"/>
          <w:bottom w:val="none" w:color="000000" w:sz="4" w:space="0"/>
          <w:right w:val="none" w:color="000000" w:sz="4" w:space="0"/>
        </w:pBdr>
        <w:spacing/>
        <w:ind/>
        <w:rPr>
          <w:rFonts w:ascii="Arial" w:hAnsi="Arial" w:cs="Arial"/>
          <w:color w:val="auto"/>
          <w:sz w:val="20"/>
          <w:szCs w:val="20"/>
          <w:highlight w:val="none"/>
        </w:rPr>
      </w:pPr>
      <w:r>
        <w:rPr>
          <w:rFonts w:ascii="Arial" w:hAnsi="Arial" w:eastAsia="Arial" w:cs="Arial"/>
          <w:color w:val="auto"/>
          <w:sz w:val="20"/>
          <w:szCs w:val="20"/>
          <w:highlight w:val="none"/>
        </w:rPr>
      </w:r>
      <w:r>
        <w:rPr>
          <w:rFonts w:ascii="Arial" w:hAnsi="Arial" w:eastAsia="Arial" w:cs="Arial"/>
          <w:color w:val="auto"/>
          <w:sz w:val="20"/>
          <w:szCs w:val="20"/>
          <w:highlight w:val="none"/>
        </w:rPr>
        <w:t xml:space="preserve">Emma Lazzeri del CNR che parla della stesura dellì’EOSC Workbook a cui ha partecipato per presentare idea </w:t>
      </w:r>
      <w:r>
        <w:rPr>
          <w:rFonts w:ascii="Arial" w:hAnsi="Arial" w:eastAsia="Arial" w:cs="Arial"/>
          <w:color w:val="auto"/>
          <w:sz w:val="20"/>
          <w:szCs w:val="20"/>
          <w:highlight w:val="none"/>
        </w:rPr>
        <w:t xml:space="preserve">della federazione Nodi e avere una policy della comunità che servono enrolled nella federazione. Chi parteciperà fin da subito come Sevice Provider farà parte del Core Group e potrà influenzare maggiormente la direzione che prenderà EOSC. Emma sottolinea che chi entrerà come Service Provider i EOSC sarà tenuto a mettere in condivisione i propri servizi nei nodi e ci sarà aggregazione metadati e servizi nel nodo centrale.</w:t>
      </w:r>
      <w:r>
        <w:rPr>
          <w:rFonts w:ascii="Arial" w:hAnsi="Arial" w:eastAsia="Arial" w:cs="Arial"/>
          <w:color w:val="auto"/>
          <w:sz w:val="20"/>
          <w:szCs w:val="20"/>
          <w:highlight w:val="none"/>
        </w:rPr>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ind/>
        <w:rPr>
          <w:rFonts w:ascii="Arial" w:hAnsi="Arial" w:cs="Arial"/>
          <w:color w:val="auto"/>
          <w:sz w:val="20"/>
          <w:szCs w:val="20"/>
          <w:highlight w:val="none"/>
        </w:rPr>
      </w:pPr>
      <w:r>
        <w:rPr>
          <w:rFonts w:ascii="Arial" w:hAnsi="Arial" w:eastAsia="Arial" w:cs="Arial"/>
          <w:color w:val="auto"/>
          <w:sz w:val="20"/>
          <w:szCs w:val="20"/>
          <w:highlight w:val="none"/>
        </w:rPr>
        <w:t xml:space="preserve">Segue Matteo Zanaroli</w:t>
      </w:r>
      <w:r>
        <w:rPr>
          <w:rFonts w:ascii="Arial" w:hAnsi="Arial" w:eastAsia="Arial" w:cs="Arial"/>
          <w:color w:val="auto"/>
          <w:sz w:val="20"/>
          <w:szCs w:val="20"/>
          <w:highlight w:val="none"/>
        </w:rPr>
        <w:t xml:space="preserve"> che è </w:t>
      </w:r>
      <w:r>
        <w:rPr>
          <w:rFonts w:ascii="Arial" w:hAnsi="Arial" w:eastAsia="Arial" w:cs="Arial"/>
          <w:color w:val="auto"/>
          <w:sz w:val="20"/>
          <w:szCs w:val="20"/>
          <w:highlight w:val="none"/>
        </w:rPr>
        <w:t xml:space="preserve">Ethics and Data Governance Manager</w:t>
      </w:r>
      <w:r>
        <w:rPr>
          <w:rFonts w:ascii="Arial" w:hAnsi="Arial" w:eastAsia="Arial" w:cs="Arial"/>
          <w:color w:val="auto"/>
          <w:sz w:val="20"/>
          <w:szCs w:val="20"/>
          <w:highlight w:val="none"/>
        </w:rPr>
        <w:t xml:space="preserve"> di ICSC, una fondazione di diritto privato che aggrega 50 realtà associate, quindi una legal entity a tutti gli effetti. Nell’ambito del progetto PNRR che terminerà nel 2025, </w:t>
      </w:r>
      <w:r>
        <w:rPr>
          <w:rFonts w:ascii="Arial" w:hAnsi="Arial" w:eastAsia="Arial" w:cs="Arial"/>
          <w:color w:val="auto"/>
          <w:sz w:val="20"/>
          <w:szCs w:val="20"/>
          <w:highlight w:val="none"/>
        </w:rPr>
        <w:t xml:space="preserve">fa da SPOKE varie per il CNR le Scienze Materiali e per INAF nell’ambito dell’astrofisica e della fisica delle particelle e Space Economy con INFN. Ai fini di collaborazioni che portano alla costruzione del nodo italiani di EOSC, sono auspicate nuove </w:t>
      </w:r>
      <w:r>
        <w:rPr>
          <w:rFonts w:ascii="Arial" w:hAnsi="Arial" w:eastAsia="Arial" w:cs="Arial"/>
          <w:color w:val="auto"/>
          <w:sz w:val="20"/>
          <w:szCs w:val="20"/>
          <w:highlight w:val="none"/>
        </w:rPr>
        <w:t xml:space="preserve">collaborazione con nuovi soci, ad esempio i partecipanti a ICDI, che potrebbero aiutare a federare nuovi attori che abbiano un forte interesse a partecipare alla attività del Nodo.</w:t>
      </w:r>
      <w:r>
        <w:rPr>
          <w:rFonts w:ascii="Arial" w:hAnsi="Arial" w:eastAsia="Arial" w:cs="Arial"/>
          <w:color w:val="auto"/>
          <w:sz w:val="20"/>
          <w:szCs w:val="20"/>
          <w:highlight w:val="none"/>
        </w:rPr>
      </w:r>
      <w:r>
        <w:rPr>
          <w:rFonts w:ascii="Arial" w:hAnsi="Arial" w:cs="Arial"/>
          <w:color w:val="auto"/>
          <w:sz w:val="20"/>
          <w:szCs w:val="20"/>
          <w:highlight w:val="none"/>
        </w:rPr>
      </w:r>
      <w:r>
        <w:rPr>
          <w:rFonts w:ascii="Arial" w:hAnsi="Arial" w:cs="Arial"/>
          <w:color w:val="auto"/>
          <w:sz w:val="20"/>
          <w:szCs w:val="20"/>
          <w:highlight w:val="none"/>
        </w:rPr>
      </w:r>
    </w:p>
    <w:p>
      <w:pPr>
        <w:pBdr>
          <w:top w:val="none" w:color="000000" w:sz="4" w:space="0"/>
          <w:left w:val="none" w:color="000000" w:sz="4" w:space="0"/>
          <w:bottom w:val="none" w:color="000000" w:sz="4" w:space="0"/>
          <w:right w:val="none" w:color="000000" w:sz="4" w:space="0"/>
        </w:pBdr>
        <w:spacing/>
        <w:ind/>
        <w:rPr>
          <w:rFonts w:ascii="Arial" w:hAnsi="Arial" w:cs="Arial"/>
          <w:color w:val="auto"/>
          <w:sz w:val="20"/>
          <w:szCs w:val="20"/>
          <w:highlight w:val="none"/>
        </w:rPr>
      </w:pPr>
      <w:r>
        <w:rPr>
          <w:rFonts w:ascii="Arial" w:hAnsi="Arial" w:eastAsia="Arial" w:cs="Arial"/>
          <w:color w:val="auto"/>
          <w:sz w:val="20"/>
          <w:szCs w:val="20"/>
          <w:highlight w:val="none"/>
        </w:rPr>
        <w:t xml:space="preserve">Poi </w:t>
      </w:r>
      <w:r>
        <w:rPr>
          <w:rFonts w:ascii="Arial" w:hAnsi="Arial" w:eastAsia="Arial" w:cs="Arial"/>
          <w:color w:val="auto"/>
          <w:sz w:val="20"/>
          <w:szCs w:val="20"/>
          <w:highlight w:val="none"/>
        </w:rPr>
        <w:t xml:space="preserve">ringrazia </w:t>
      </w:r>
      <w:r>
        <w:rPr>
          <w:rFonts w:ascii="Arial" w:hAnsi="Arial" w:eastAsia="Arial" w:cs="Arial"/>
          <w:color w:val="auto"/>
          <w:sz w:val="20"/>
          <w:szCs w:val="20"/>
          <w:highlight w:val="none"/>
        </w:rPr>
        <w:t xml:space="preserve">Emma Lazzeri e Giorgio Rossi </w:t>
      </w:r>
      <w:r>
        <w:rPr>
          <w:rFonts w:ascii="Arial" w:hAnsi="Arial" w:eastAsia="Arial" w:cs="Arial"/>
          <w:color w:val="auto"/>
          <w:sz w:val="20"/>
          <w:szCs w:val="20"/>
        </w:rPr>
        <w:t xml:space="preserve">per il chiarimento sul rapporto fra nodi nazionali, tematici e semplici service provider, mi resta un dubbio sullo status in merito all'aggregazione dei metadati per i dati e servizi che venissero esposti in tutti e tre i modi contemporaneamente.</w:t>
      </w:r>
      <w:r>
        <w:rPr>
          <w:rFonts w:ascii="Arial" w:hAnsi="Arial" w:eastAsia="Arial" w:cs="Arial"/>
          <w:color w:val="auto"/>
          <w:sz w:val="20"/>
          <w:szCs w:val="20"/>
          <w:highlight w:val="none"/>
        </w:rPr>
      </w:r>
      <w:r>
        <w:rPr>
          <w:rFonts w:ascii="Arial" w:hAnsi="Arial" w:cs="Arial"/>
          <w:color w:val="auto"/>
          <w:sz w:val="20"/>
          <w:szCs w:val="20"/>
          <w:highlight w:val="none"/>
        </w:rPr>
      </w:r>
      <w:r>
        <w:rPr>
          <w:rFonts w:ascii="Arial" w:hAnsi="Arial" w:eastAsia="Arial" w:cs="Arial"/>
          <w:color w:val="283593"/>
          <w:sz w:val="20"/>
          <w:szCs w:val="20"/>
        </w:rPr>
      </w:r>
      <w:r>
        <w:rPr>
          <w:rFonts w:ascii="Arial" w:hAnsi="Arial" w:eastAsia="Arial" w:cs="Arial"/>
          <w:sz w:val="20"/>
          <w:szCs w:val="20"/>
        </w:rPr>
      </w:r>
      <w:r>
        <w:rPr>
          <w:rFonts w:ascii="Arial" w:hAnsi="Arial" w:cs="Arial"/>
          <w:color w:val="auto"/>
          <w:sz w:val="20"/>
          <w:szCs w:val="20"/>
          <w:highlight w:val="none"/>
        </w:rPr>
      </w:r>
    </w:p>
    <w:p>
      <w:pPr>
        <w:pBdr>
          <w:top w:val="none" w:color="000000" w:sz="4" w:space="0"/>
          <w:left w:val="none" w:color="000000" w:sz="4" w:space="0"/>
          <w:bottom w:val="none" w:color="000000" w:sz="4" w:space="0"/>
          <w:right w:val="none" w:color="000000" w:sz="4" w:space="0"/>
        </w:pBdr>
        <w:spacing w:line="283" w:lineRule="atLeast"/>
        <w:ind w:right="0" w:firstLine="0" w:left="0"/>
        <w:rPr>
          <w:rFonts w:ascii="Arial" w:hAnsi="Arial" w:cs="Arial"/>
          <w:color w:val="000000" w:themeColor="text1"/>
          <w:sz w:val="20"/>
          <w:szCs w:val="20"/>
        </w:rPr>
      </w:pPr>
      <w:r>
        <w:rPr>
          <w:rFonts w:ascii="Arial" w:hAnsi="Arial" w:eastAsia="Arial" w:cs="Arial"/>
          <w:b w:val="0"/>
          <w:bCs w:val="0"/>
          <w:color w:val="000000"/>
          <w:sz w:val="20"/>
          <w:szCs w:val="20"/>
        </w:rPr>
        <w:t xml:space="preserve">Mario Locati di INGV </w:t>
      </w:r>
      <w:r>
        <w:rPr>
          <w:rFonts w:ascii="Arial" w:hAnsi="Arial" w:eastAsia="Arial" w:cs="Arial"/>
          <w:b w:val="0"/>
          <w:bCs w:val="0"/>
          <w:color w:val="000000"/>
          <w:sz w:val="20"/>
          <w:szCs w:val="20"/>
        </w:rPr>
        <w:t xml:space="preserve">c</w:t>
      </w:r>
      <w:r>
        <w:rPr>
          <w:rFonts w:ascii="Arial" w:hAnsi="Arial" w:eastAsia="Arial" w:cs="Arial"/>
          <w:b w:val="0"/>
          <w:bCs w:val="0"/>
          <w:color w:val="000000"/>
          <w:sz w:val="20"/>
          <w:szCs w:val="20"/>
        </w:rPr>
        <w:t xml:space="preserve">hiede chi sia il rappresentante del </w:t>
      </w:r>
      <w:r>
        <w:rPr>
          <w:rFonts w:ascii="Arial" w:hAnsi="Arial" w:eastAsia="Arial" w:cs="Arial"/>
          <w:color w:val="000000"/>
          <w:sz w:val="20"/>
          <w:szCs w:val="20"/>
        </w:rPr>
        <w:t xml:space="preserve">CNR in EOSC AISBL e poi invita tutti </w:t>
      </w:r>
      <w:r>
        <w:rPr>
          <w:rFonts w:ascii="Arial" w:hAnsi="Arial" w:eastAsia="Arial" w:cs="Arial"/>
          <w:color w:val="000000"/>
          <w:sz w:val="20"/>
          <w:szCs w:val="20"/>
        </w:rPr>
        <w:t xml:space="preserve">i partecipanti a mappare l'elenco dei rappresentanti degli EPR che sono membri della EOAS AISBL Association</w:t>
        <w:br/>
      </w:r>
      <w:r>
        <w:rPr>
          <w:rFonts w:ascii="Arial" w:hAnsi="Arial" w:eastAsia="Arial" w:cs="Arial"/>
          <w:sz w:val="20"/>
          <w:szCs w:val="20"/>
        </w:rPr>
      </w:r>
      <w:hyperlink r:id="rId9" w:tooltip="https://docs.google.com/spreadsheets/d/1yctFXYLeMGoZlatgkfbuc8e6mNRfhtiH/edit?usp=sharing&amp;ouid=108419802344853113466&amp;rtpof=true&amp;sd=true" w:history="1">
        <w:r>
          <w:rPr>
            <w:rStyle w:val="812"/>
            <w:rFonts w:ascii="Arial" w:hAnsi="Arial" w:eastAsia="Arial" w:cs="Arial"/>
            <w:sz w:val="20"/>
            <w:szCs w:val="20"/>
          </w:rPr>
          <w:t xml:space="preserve">https://docs.google.com/spreadsheets/d/1yctFXYLeMGoZlatgkfbuc8e6mNRfhtiH/edit?usp=sharing&amp;</w:t>
        </w:r>
        <w:r>
          <w:rPr>
            <w:rStyle w:val="812"/>
            <w:rFonts w:ascii="Arial" w:hAnsi="Arial" w:eastAsia="Arial" w:cs="Arial"/>
            <w:sz w:val="20"/>
            <w:szCs w:val="20"/>
          </w:rPr>
          <w:t xml:space="preserve">ouid=108419802344853113466&amp;rtpof=true&amp;sd=true</w:t>
        </w:r>
      </w:hyperlink>
      <w:r>
        <w:rPr>
          <w:rFonts w:ascii="Arial" w:hAnsi="Arial" w:eastAsia="Arial" w:cs="Arial"/>
          <w:color w:val="000000" w:themeColor="text1"/>
          <w:sz w:val="20"/>
          <w:szCs w:val="20"/>
        </w:rPr>
      </w:r>
      <w:r>
        <w:rPr>
          <w:rFonts w:ascii="Arial" w:hAnsi="Arial" w:cs="Arial"/>
          <w:color w:val="000000" w:themeColor="text1"/>
          <w:sz w:val="20"/>
          <w:szCs w:val="20"/>
        </w:rPr>
      </w:r>
    </w:p>
    <w:p>
      <w:pPr>
        <w:pBdr/>
        <w:spacing/>
        <w:ind/>
        <w:rPr>
          <w:rFonts w:ascii="Arial" w:hAnsi="Arial" w:cs="Arial"/>
          <w:sz w:val="20"/>
          <w:szCs w:val="20"/>
        </w:rPr>
      </w:pPr>
      <w:r>
        <w:rPr>
          <w:rFonts w:ascii="Arial" w:hAnsi="Arial" w:eastAsia="Arial" w:cs="Arial"/>
          <w:color w:val="000000" w:themeColor="text1"/>
          <w:sz w:val="20"/>
          <w:szCs w:val="20"/>
          <w:highlight w:val="none"/>
        </w:rPr>
        <w:t xml:space="preserve">Si rivolge a </w:t>
      </w:r>
      <w:r>
        <w:rPr>
          <w:rFonts w:ascii="Arial" w:hAnsi="Arial" w:eastAsia="Arial" w:cs="Arial"/>
          <w:color w:val="000000" w:themeColor="text1"/>
          <w:sz w:val="20"/>
          <w:szCs w:val="20"/>
          <w:highlight w:val="none"/>
        </w:rPr>
        <w:t xml:space="preserve">G</w:t>
      </w:r>
      <w:r>
        <w:rPr>
          <w:rFonts w:ascii="Arial" w:hAnsi="Arial" w:eastAsia="Arial" w:cs="Arial"/>
          <w:color w:val="000000" w:themeColor="text1"/>
          <w:sz w:val="20"/>
          <w:szCs w:val="20"/>
          <w:highlight w:val="white"/>
        </w:rPr>
        <w:t xml:space="preserve">iorgio Rossi dicendo che per la riunione avevo preso note sulla strategia europea dei dati, non le mostrerò, ve le scaio comunque per vostra informazione</w:t>
        <w:br/>
      </w:r>
      <w:r>
        <w:rPr>
          <w:rFonts w:ascii="Arial" w:hAnsi="Arial" w:eastAsia="Arial" w:cs="Arial"/>
          <w:sz w:val="20"/>
          <w:szCs w:val="20"/>
          <w:highlight w:val="white"/>
        </w:rPr>
      </w:r>
      <w:hyperlink r:id="rId10" w:tooltip="https://docs.google.com/presentation/d/1pg149JlGwHgyleqPU5i_YzkhO6EgWL0P/edit?usp=sharing&amp;ouid=108419802344853113466&amp;rtpof=true&amp;sd=true" w:history="1">
        <w:r>
          <w:rPr>
            <w:rStyle w:val="812"/>
            <w:rFonts w:ascii="Arial" w:hAnsi="Arial" w:eastAsia="Arial" w:cs="Arial"/>
            <w:sz w:val="20"/>
            <w:szCs w:val="20"/>
            <w:highlight w:val="white"/>
          </w:rPr>
          <w:t xml:space="preserve">https://docs.google.com/presentation/d/1pg149JlGwHgyleqPU5i_YzkhO6EgWL0P/edit?usp=sharing&amp;ouid=1084198</w:t>
        </w:r>
        <w:r>
          <w:rPr>
            <w:rStyle w:val="812"/>
            <w:rFonts w:ascii="Arial" w:hAnsi="Arial" w:eastAsia="Arial" w:cs="Arial"/>
            <w:sz w:val="20"/>
            <w:szCs w:val="20"/>
            <w:highlight w:val="white"/>
          </w:rPr>
          <w:t xml:space="preserve">02344853113466&amp;rtpof=true&amp;sd=true</w:t>
        </w:r>
        <w:r>
          <w:rPr>
            <w:rStyle w:val="812"/>
            <w:rFonts w:ascii="Arial" w:hAnsi="Arial" w:eastAsia="Arial" w:cs="Arial"/>
            <w:sz w:val="20"/>
            <w:szCs w:val="20"/>
            <w:highlight w:val="none"/>
          </w:rPr>
        </w:r>
      </w:hyperlink>
      <w:r>
        <w:rPr>
          <w:rFonts w:ascii="Arial" w:hAnsi="Arial" w:eastAsia="Arial" w:cs="Arial"/>
          <w:sz w:val="20"/>
          <w:szCs w:val="20"/>
          <w:highlight w:val="none"/>
        </w:rPr>
      </w:r>
      <w:r>
        <w:rPr>
          <w:rFonts w:ascii="Arial" w:hAnsi="Arial" w:eastAsia="Arial" w:cs="Arial"/>
          <w:sz w:val="20"/>
          <w:szCs w:val="20"/>
        </w:rPr>
      </w:r>
    </w:p>
    <w:p>
      <w:pPr>
        <w:pBdr/>
        <w:spacing/>
        <w:ind/>
        <w:rPr>
          <w:rFonts w:ascii="Arial" w:hAnsi="Arial" w:cs="Arial"/>
          <w:sz w:val="20"/>
          <w:szCs w:val="20"/>
        </w:rPr>
      </w:pPr>
      <w:r>
        <w:rPr>
          <w:rFonts w:ascii="Arial" w:hAnsi="Arial" w:eastAsia="Arial" w:cs="Arial"/>
          <w:sz w:val="20"/>
          <w:szCs w:val="20"/>
        </w:rPr>
        <w:t xml:space="preserve">Anna Grazia Chiodetti presenta brevenente l’invito ricevuto dal GDL Coper Open Science a presentare le sue attività presso la GenOA dal 4 novembre</w:t>
      </w:r>
      <w:r>
        <w:rPr>
          <w:rFonts w:ascii="Arial" w:hAnsi="Arial" w:eastAsia="Arial" w:cs="Arial"/>
          <w:sz w:val="20"/>
          <w:szCs w:val="20"/>
        </w:rPr>
        <w:t xml:space="preserve"> al 8 novembre si propongono alcuni temi come lo stato dell’arte del monitoraggio APC, la situazione delle attività COARa negli EPR e la presentazione del documento sul diritto di ripubblicazione. Si decide di riparlarne nella riunione di inizio settembre.</w:t>
      </w:r>
      <w:r>
        <w:rPr>
          <w:rFonts w:ascii="Arial" w:hAnsi="Arial" w:eastAsia="Arial" w:cs="Arial"/>
          <w:sz w:val="20"/>
          <w:szCs w:val="20"/>
          <w:highlight w:val="none"/>
        </w:rPr>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line="283" w:lineRule="atLeast"/>
        <w:ind w:right="0" w:firstLine="0" w:left="0"/>
        <w:rPr>
          <w:rFonts w:ascii="Arial" w:hAnsi="Arial" w:cs="Arial"/>
          <w:b w:val="0"/>
          <w:bCs w:val="0"/>
          <w:color w:val="000000"/>
          <w:sz w:val="20"/>
          <w:szCs w:val="20"/>
        </w:rPr>
      </w:pPr>
      <w:r>
        <w:rPr>
          <w:rFonts w:ascii="Arial" w:hAnsi="Arial" w:eastAsia="Arial" w:cs="Arial"/>
          <w:b w:val="0"/>
          <w:bCs w:val="0"/>
          <w:color w:val="000000"/>
          <w:sz w:val="20"/>
          <w:szCs w:val="20"/>
        </w:rPr>
        <w:t xml:space="preserve">Deborah De Angelis aggiorna sullo stato del testo dell</w:t>
      </w:r>
      <w:r>
        <w:rPr>
          <w:rFonts w:ascii="Arial" w:hAnsi="Arial" w:eastAsia="Arial" w:cs="Arial"/>
          <w:b w:val="0"/>
          <w:bCs w:val="0"/>
          <w:color w:val="000000"/>
          <w:sz w:val="20"/>
          <w:szCs w:val="20"/>
        </w:rPr>
        <w:t xml:space="preserve">'iniziativa sul diritto d</w:t>
      </w:r>
      <w:r>
        <w:rPr>
          <w:rFonts w:ascii="Arial" w:hAnsi="Arial" w:eastAsia="Arial" w:cs="Arial"/>
          <w:b w:val="0"/>
          <w:bCs w:val="0"/>
          <w:color w:val="000000"/>
          <w:sz w:val="20"/>
          <w:szCs w:val="20"/>
        </w:rPr>
        <w:t xml:space="preserve">'autore. Il testo e</w:t>
      </w:r>
      <w:r>
        <w:rPr>
          <w:rFonts w:ascii="Arial" w:hAnsi="Arial" w:eastAsia="Arial" w:cs="Arial"/>
          <w:b w:val="0"/>
          <w:bCs w:val="0"/>
          <w:color w:val="000000"/>
          <w:sz w:val="20"/>
          <w:szCs w:val="20"/>
        </w:rPr>
        <w:t xml:space="preserve">'stato discusso dal GLOS nella riunione n.23 con proposte di modifica all</w:t>
      </w:r>
      <w:r>
        <w:rPr>
          <w:rFonts w:ascii="Arial" w:hAnsi="Arial" w:eastAsia="Arial" w:cs="Arial"/>
          <w:b w:val="0"/>
          <w:bCs w:val="0"/>
          <w:color w:val="000000"/>
          <w:sz w:val="20"/>
          <w:szCs w:val="20"/>
        </w:rPr>
        <w:t xml:space="preserve">'art. 4.2, dove si e</w:t>
      </w:r>
      <w:r>
        <w:rPr>
          <w:rFonts w:ascii="Arial" w:hAnsi="Arial" w:eastAsia="Arial" w:cs="Arial"/>
          <w:b w:val="0"/>
          <w:bCs w:val="0"/>
          <w:color w:val="000000"/>
          <w:sz w:val="20"/>
          <w:szCs w:val="20"/>
        </w:rPr>
        <w:t xml:space="preserve">' suggerito di prevedere la CC-BY per salvaguardare l</w:t>
      </w:r>
      <w:r>
        <w:rPr>
          <w:rFonts w:ascii="Arial" w:hAnsi="Arial" w:eastAsia="Arial" w:cs="Arial"/>
          <w:b w:val="0"/>
          <w:bCs w:val="0"/>
          <w:color w:val="000000"/>
          <w:sz w:val="20"/>
          <w:szCs w:val="20"/>
        </w:rPr>
        <w:t xml:space="preserve">'autorialita</w:t>
      </w:r>
      <w:r>
        <w:rPr>
          <w:rFonts w:ascii="Arial" w:hAnsi="Arial" w:eastAsia="Arial" w:cs="Arial"/>
          <w:b w:val="0"/>
          <w:bCs w:val="0"/>
          <w:color w:val="000000"/>
          <w:sz w:val="20"/>
          <w:szCs w:val="20"/>
        </w:rPr>
        <w:t xml:space="preserve">' dei dati. Nella discussione si ricorda che per i dati della ricerca il concetto di </w:t>
      </w:r>
      <w:r>
        <w:rPr>
          <w:rFonts w:ascii="Arial" w:hAnsi="Arial" w:eastAsia="Arial" w:cs="Arial"/>
          <w:b w:val="0"/>
          <w:bCs w:val="0"/>
          <w:color w:val="000000"/>
          <w:sz w:val="20"/>
          <w:szCs w:val="20"/>
        </w:rPr>
        <w:t xml:space="preserve">"raw data</w:t>
      </w:r>
      <w:r>
        <w:rPr>
          <w:rFonts w:ascii="Arial" w:hAnsi="Arial" w:eastAsia="Arial" w:cs="Arial"/>
          <w:b w:val="0"/>
          <w:bCs w:val="0"/>
          <w:color w:val="000000"/>
          <w:sz w:val="20"/>
          <w:szCs w:val="20"/>
        </w:rPr>
        <w:t xml:space="preserve">" non e</w:t>
      </w:r>
      <w:r>
        <w:rPr>
          <w:rFonts w:ascii="Arial" w:hAnsi="Arial" w:eastAsia="Arial" w:cs="Arial"/>
          <w:b w:val="0"/>
          <w:bCs w:val="0"/>
          <w:color w:val="000000"/>
          <w:sz w:val="20"/>
          <w:szCs w:val="20"/>
        </w:rPr>
        <w:t xml:space="preserve">'applicabile, in quanto gli enti non rilasciano mai un dato senza calibrazione, taratura, etc e soprattutto senza identificazione dell</w:t>
      </w:r>
      <w:r>
        <w:rPr>
          <w:rFonts w:ascii="Arial" w:hAnsi="Arial" w:eastAsia="Arial" w:cs="Arial"/>
          <w:b w:val="0"/>
          <w:bCs w:val="0"/>
          <w:color w:val="000000"/>
          <w:sz w:val="20"/>
          <w:szCs w:val="20"/>
        </w:rPr>
        <w:t xml:space="preserve">' autore/istituzione, identificazione necessaria a garantire l</w:t>
      </w:r>
      <w:r>
        <w:rPr>
          <w:rFonts w:ascii="Arial" w:hAnsi="Arial" w:eastAsia="Arial" w:cs="Arial"/>
          <w:b w:val="0"/>
          <w:bCs w:val="0"/>
          <w:color w:val="000000"/>
          <w:sz w:val="20"/>
          <w:szCs w:val="20"/>
        </w:rPr>
        <w:t xml:space="preserve">'autorialita</w:t>
      </w:r>
      <w:r>
        <w:rPr>
          <w:rFonts w:ascii="Arial" w:hAnsi="Arial" w:eastAsia="Arial" w:cs="Arial"/>
          <w:b w:val="0"/>
          <w:bCs w:val="0"/>
          <w:color w:val="000000"/>
          <w:sz w:val="20"/>
          <w:szCs w:val="20"/>
        </w:rPr>
        <w:t xml:space="preserve">' e a salvaguardare le esigenze di valutazione della ricerca. De Angelis conclude annunciando una nuova versione del documento che terra</w:t>
      </w:r>
      <w:r>
        <w:rPr>
          <w:rFonts w:ascii="Arial" w:hAnsi="Arial" w:eastAsia="Arial" w:cs="Arial"/>
          <w:b w:val="0"/>
          <w:bCs w:val="0"/>
          <w:color w:val="000000"/>
          <w:sz w:val="20"/>
          <w:szCs w:val="20"/>
        </w:rPr>
        <w:t xml:space="preserve">' conto dell eosservazioni del GLOS di CoPER.</w:t>
      </w:r>
      <w:r>
        <w:rPr>
          <w:rFonts w:ascii="Arial" w:hAnsi="Arial" w:eastAsia="Arial" w:cs="Arial"/>
          <w:b w:val="0"/>
          <w:bCs w:val="0"/>
          <w:color w:val="000000"/>
          <w:sz w:val="20"/>
          <w:szCs w:val="20"/>
        </w:rPr>
      </w:r>
      <w:r>
        <w:rPr>
          <w:rFonts w:ascii="Arial" w:hAnsi="Arial" w:cs="Arial"/>
          <w:b w:val="0"/>
          <w:bCs w:val="0"/>
          <w:color w:val="000000"/>
          <w:sz w:val="20"/>
          <w:szCs w:val="20"/>
        </w:rPr>
      </w:r>
    </w:p>
    <w:p>
      <w:pPr>
        <w:pBdr>
          <w:top w:val="none" w:color="000000" w:sz="4" w:space="0"/>
          <w:left w:val="none" w:color="000000" w:sz="4" w:space="0"/>
          <w:bottom w:val="none" w:color="000000" w:sz="4" w:space="0"/>
          <w:right w:val="none" w:color="000000" w:sz="4" w:space="0"/>
        </w:pBdr>
        <w:spacing w:line="324" w:lineRule="auto"/>
        <w:ind w:right="0" w:firstLine="0" w:left="0"/>
        <w:rPr>
          <w:rFonts w:ascii="Arial" w:hAnsi="Arial" w:cs="Arial"/>
          <w:sz w:val="20"/>
          <w:szCs w:val="20"/>
        </w:rPr>
      </w:pPr>
      <w:r>
        <w:rPr>
          <w:rFonts w:ascii="Arial" w:hAnsi="Arial" w:eastAsia="Arial" w:cs="Arial"/>
          <w:color w:val="000000"/>
          <w:sz w:val="20"/>
          <w:szCs w:val="20"/>
        </w:rPr>
        <w:t xml:space="preserve">12:19 PM</w:t>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after="0"/>
        <w:ind w:right="0" w:firstLine="0" w:left="0"/>
        <w:rPr>
          <w:rFonts w:ascii="Arial" w:hAnsi="Arial" w:cs="Arial"/>
          <w:sz w:val="20"/>
          <w:szCs w:val="20"/>
        </w:rPr>
      </w:pPr>
      <w:r>
        <w:rPr>
          <w:rFonts w:ascii="Arial" w:hAnsi="Arial" w:eastAsia="Arial" w:cs="Arial"/>
          <w:sz w:val="20"/>
          <w:szCs w:val="20"/>
        </w:rPr>
      </w:r>
      <w:hyperlink r:id="rId11" w:tooltip="https://docs.google.com/document/d/15hN4frslDFrmjgwVpaDNKoxXfo7t3NEQVDdHmWrz6go/edit" w:history="1">
        <w:r>
          <w:rPr>
            <w:rStyle w:val="812"/>
            <w:rFonts w:ascii="Arial" w:hAnsi="Arial" w:eastAsia="Arial" w:cs="Arial"/>
            <w:color w:val="000000"/>
            <w:sz w:val="20"/>
            <w:szCs w:val="20"/>
            <w:u w:val="single"/>
          </w:rPr>
          <w:t xml:space="preserve">https://docs.google.com/document/d/15hN4frslDFrmjgwVpaDNKoxXfo7t3NEQVDdHmWrz6go/edit</w:t>
        </w:r>
      </w:hyperlink>
      <w:r>
        <w:rPr>
          <w:rFonts w:ascii="Arial" w:hAnsi="Arial" w:eastAsia="Arial" w:cs="Arial"/>
          <w:sz w:val="20"/>
          <w:szCs w:val="20"/>
        </w:rPr>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line="0" w:lineRule="auto"/>
        <w:ind w:right="0" w:firstLine="0" w:left="0"/>
        <w:jc w:val="center"/>
        <w:rPr>
          <w:rFonts w:ascii="Arial" w:hAnsi="Arial" w:cs="Arial"/>
          <w:sz w:val="20"/>
          <w:szCs w:val="20"/>
        </w:rPr>
      </w:pPr>
      <w:r>
        <w:rPr>
          <w:rFonts w:ascii="Arial" w:hAnsi="Arial" w:eastAsia="Arial" w:cs="Arial"/>
          <w:color w:val="5e35b1"/>
          <w:sz w:val="20"/>
          <w:szCs w:val="20"/>
        </w:rPr>
        <w:t xml:space="preserve">De</w:t>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line="283" w:lineRule="atLeast"/>
        <w:ind w:right="0" w:firstLine="0" w:left="0"/>
        <w:rPr>
          <w:rFonts w:ascii="Arial" w:hAnsi="Arial" w:cs="Arial"/>
          <w:sz w:val="20"/>
          <w:szCs w:val="20"/>
        </w:rPr>
      </w:pPr>
      <w:r>
        <w:rPr>
          <w:rFonts w:ascii="Arial" w:hAnsi="Arial" w:eastAsia="Arial" w:cs="Arial"/>
          <w:b/>
          <w:color w:val="000000"/>
          <w:sz w:val="20"/>
          <w:szCs w:val="20"/>
        </w:rPr>
        <w:t xml:space="preserve">Deborah De Angelis</w:t>
      </w:r>
      <w:r>
        <w:rPr>
          <w:rFonts w:ascii="Arial" w:hAnsi="Arial" w:eastAsia="Arial" w:cs="Arial"/>
          <w:sz w:val="20"/>
          <w:szCs w:val="20"/>
        </w:rPr>
      </w:r>
      <w:r>
        <w:rPr>
          <w:rFonts w:ascii="Arial" w:hAnsi="Arial" w:eastAsia="Arial" w:cs="Arial"/>
          <w:color w:val="000000"/>
          <w:sz w:val="20"/>
          <w:szCs w:val="20"/>
        </w:rPr>
        <w:t xml:space="preserve">12:19 PM</w:t>
      </w:r>
      <w:r>
        <w:rPr>
          <w:rFonts w:ascii="Arial" w:hAnsi="Arial" w:eastAsia="Arial" w:cs="Arial"/>
          <w:sz w:val="20"/>
          <w:szCs w:val="20"/>
        </w:rPr>
      </w:r>
      <w:r>
        <w:rPr>
          <w:rFonts w:ascii="Arial" w:hAnsi="Arial" w:cs="Arial"/>
          <w:sz w:val="20"/>
          <w:szCs w:val="20"/>
        </w:rPr>
      </w:r>
    </w:p>
    <w:p>
      <w:pPr>
        <w:pBdr>
          <w:top w:val="none" w:color="000000" w:sz="4" w:space="0"/>
          <w:left w:val="none" w:color="000000" w:sz="4" w:space="0"/>
          <w:bottom w:val="none" w:color="000000" w:sz="4" w:space="0"/>
          <w:right w:val="none" w:color="000000" w:sz="4" w:space="0"/>
        </w:pBdr>
        <w:spacing w:after="0"/>
        <w:ind w:right="0" w:firstLine="0" w:left="0"/>
        <w:rPr>
          <w:rFonts w:ascii="Arial" w:hAnsi="Arial" w:cs="Arial"/>
          <w:sz w:val="20"/>
          <w:szCs w:val="20"/>
        </w:rPr>
      </w:pPr>
      <w:r>
        <w:rPr>
          <w:rFonts w:ascii="Arial" w:hAnsi="Arial" w:eastAsia="Arial" w:cs="Arial"/>
          <w:sz w:val="20"/>
          <w:szCs w:val="20"/>
        </w:rPr>
      </w:r>
      <w:hyperlink r:id="rId12" w:tooltip="https://creativecommons.org/2024/01/29/recommended-best-practices-for-better-sharing-of-climate-data/" w:history="1">
        <w:r>
          <w:rPr>
            <w:rStyle w:val="812"/>
            <w:rFonts w:ascii="Arial" w:hAnsi="Arial" w:eastAsia="Arial" w:cs="Arial"/>
            <w:color w:val="000000"/>
            <w:sz w:val="20"/>
            <w:szCs w:val="20"/>
            <w:u w:val="single"/>
          </w:rPr>
          <w:t xml:space="preserve">https://creativecommons.org/2024/01/29/recommended-best-practices-for-better-sharing-of-climate-data/</w:t>
        </w:r>
      </w:hyperlink>
      <w:r>
        <w:rPr>
          <w:rFonts w:ascii="Arial" w:hAnsi="Arial" w:eastAsia="Arial" w:cs="Arial"/>
          <w:sz w:val="20"/>
          <w:szCs w:val="20"/>
        </w:rPr>
      </w:r>
      <w:r>
        <w:rPr>
          <w:rFonts w:ascii="Arial" w:hAnsi="Arial" w:eastAsia="Arial" w:cs="Arial"/>
          <w:sz w:val="20"/>
          <w:szCs w:val="20"/>
        </w:rPr>
      </w:r>
    </w:p>
    <w:p>
      <w:pPr>
        <w:pBdr/>
        <w:spacing/>
        <w:ind/>
        <w:rPr>
          <w:rFonts w:ascii="Arial" w:hAnsi="Arial" w:cs="Arial"/>
          <w:sz w:val="20"/>
          <w:szCs w:val="20"/>
        </w:rPr>
      </w:pPr>
      <w:r>
        <w:rPr>
          <w:rFonts w:ascii="Arial" w:hAnsi="Arial" w:eastAsia="Arial" w:cs="Arial"/>
          <w:sz w:val="20"/>
          <w:szCs w:val="20"/>
        </w:rPr>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line="0" w:lineRule="auto"/>
        <w:ind w:right="0" w:firstLine="0" w:left="0"/>
        <w:jc w:val="left"/>
        <w:rPr>
          <w:rFonts w:ascii="Arial" w:hAnsi="Arial" w:cs="Arial"/>
          <w:sz w:val="20"/>
          <w:szCs w:val="20"/>
        </w:rPr>
      </w:pPr>
      <w:r>
        <w:rPr>
          <w:rFonts w:ascii="Arial" w:hAnsi="Arial" w:eastAsia="Arial" w:cs="Arial"/>
          <w:b/>
          <w:i/>
          <w:color w:val="000000"/>
          <w:sz w:val="20"/>
          <w:szCs w:val="20"/>
        </w:rPr>
        <w:t xml:space="preserve">Deborah De Angelis</w:t>
      </w:r>
      <w:r>
        <w:rPr>
          <w:rFonts w:ascii="Arial" w:hAnsi="Arial" w:eastAsia="Arial" w:cs="Arial"/>
          <w:i/>
          <w:color w:val="000000"/>
          <w:sz w:val="20"/>
          <w:szCs w:val="20"/>
        </w:rPr>
        <w:t xml:space="preserve"> </w:t>
      </w:r>
      <w:r>
        <w:rPr>
          <w:rFonts w:ascii="Arial" w:hAnsi="Arial" w:eastAsia="Arial" w:cs="Arial"/>
          <w:color w:val="000000"/>
          <w:sz w:val="20"/>
          <w:szCs w:val="20"/>
        </w:rPr>
        <w:t xml:space="preserve">12:19 PM</w:t>
      </w:r>
      <w:r>
        <w:rPr>
          <w:rFonts w:ascii="Arial" w:hAnsi="Arial" w:eastAsia="Arial" w:cs="Arial"/>
          <w:sz w:val="20"/>
          <w:szCs w:val="20"/>
        </w:rPr>
      </w:r>
      <w:r>
        <w:rPr>
          <w:rFonts w:ascii="Arial" w:hAnsi="Arial" w:cs="Arial"/>
          <w:sz w:val="20"/>
          <w:szCs w:val="20"/>
        </w:rPr>
      </w:r>
    </w:p>
    <w:p>
      <w:pPr>
        <w:pBdr>
          <w:top w:val="none" w:color="000000" w:sz="4" w:space="0"/>
          <w:left w:val="none" w:color="000000" w:sz="4" w:space="0"/>
          <w:bottom w:val="none" w:color="000000" w:sz="4" w:space="0"/>
          <w:right w:val="none" w:color="000000" w:sz="4" w:space="0"/>
        </w:pBdr>
        <w:spacing w:after="0"/>
        <w:ind w:right="0" w:firstLine="0" w:left="0"/>
        <w:rPr>
          <w:rFonts w:ascii="Arial" w:hAnsi="Arial" w:cs="Arial"/>
          <w:sz w:val="20"/>
          <w:szCs w:val="20"/>
        </w:rPr>
      </w:pPr>
      <w:r>
        <w:rPr>
          <w:rFonts w:ascii="Arial" w:hAnsi="Arial" w:eastAsia="Arial" w:cs="Arial"/>
          <w:sz w:val="20"/>
          <w:szCs w:val="20"/>
        </w:rPr>
      </w:r>
      <w:hyperlink r:id="rId13" w:tooltip="https://docs.google.com/document/d/15hN4frslDFrmjgwVpaDNKoxXfo7t3NEQVDdHmWrz6go/edit" w:history="1">
        <w:r>
          <w:rPr>
            <w:rStyle w:val="812"/>
            <w:rFonts w:ascii="Arial" w:hAnsi="Arial" w:eastAsia="Arial" w:cs="Arial"/>
            <w:color w:val="000000"/>
            <w:sz w:val="20"/>
            <w:szCs w:val="20"/>
            <w:u w:val="single"/>
          </w:rPr>
          <w:t xml:space="preserve">https://docs.google.com/document/d/15hN4frslDgwVpaDNKoxXfo7t3NEQVDdHmWrz6go/edit</w:t>
        </w:r>
      </w:hyperlink>
      <w:r>
        <w:rPr>
          <w:rFonts w:ascii="Arial" w:hAnsi="Arial" w:eastAsia="Arial" w:cs="Arial"/>
          <w:sz w:val="20"/>
          <w:szCs w:val="20"/>
        </w:rPr>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line="0" w:lineRule="auto"/>
        <w:ind w:right="0" w:firstLine="0" w:left="0"/>
        <w:jc w:val="center"/>
        <w:rPr>
          <w:rFonts w:ascii="Arial" w:hAnsi="Arial" w:cs="Arial"/>
          <w:sz w:val="20"/>
          <w:szCs w:val="20"/>
        </w:rPr>
      </w:pPr>
      <w:r>
        <w:rPr>
          <w:rFonts w:ascii="Arial" w:hAnsi="Arial" w:eastAsia="Arial" w:cs="Arial"/>
          <w:color w:val="5e35b1"/>
          <w:sz w:val="20"/>
          <w:szCs w:val="20"/>
        </w:rPr>
        <w:t xml:space="preserve">De</w:t>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line="283" w:lineRule="atLeast"/>
        <w:ind w:right="0" w:firstLine="0" w:left="0"/>
        <w:rPr>
          <w:rFonts w:ascii="Arial" w:hAnsi="Arial" w:cs="Arial"/>
          <w:sz w:val="20"/>
          <w:szCs w:val="20"/>
        </w:rPr>
      </w:pPr>
      <w:r>
        <w:rPr>
          <w:rFonts w:ascii="Arial" w:hAnsi="Arial" w:eastAsia="Arial" w:cs="Arial"/>
          <w:b/>
          <w:i/>
          <w:color w:val="000000"/>
          <w:sz w:val="20"/>
          <w:szCs w:val="20"/>
        </w:rPr>
        <w:t xml:space="preserve">Deborah De Angelis</w:t>
      </w:r>
      <w:r>
        <w:rPr>
          <w:rFonts w:ascii="Arial" w:hAnsi="Arial" w:eastAsia="Arial" w:cs="Arial"/>
          <w:i/>
          <w:color w:val="000000"/>
          <w:sz w:val="20"/>
          <w:szCs w:val="20"/>
        </w:rPr>
        <w:t xml:space="preserve"> </w:t>
      </w:r>
      <w:r>
        <w:rPr>
          <w:rFonts w:ascii="Arial" w:hAnsi="Arial" w:eastAsia="Arial" w:cs="Arial"/>
          <w:color w:val="000000"/>
          <w:sz w:val="20"/>
          <w:szCs w:val="20"/>
        </w:rPr>
        <w:t xml:space="preserve">12:19 PM</w:t>
      </w:r>
      <w:r>
        <w:rPr>
          <w:rFonts w:ascii="Arial" w:hAnsi="Arial" w:eastAsia="Arial" w:cs="Arial"/>
          <w:sz w:val="20"/>
          <w:szCs w:val="20"/>
        </w:rPr>
      </w:r>
      <w:r>
        <w:rPr>
          <w:rFonts w:ascii="Arial" w:hAnsi="Arial" w:cs="Arial"/>
          <w:sz w:val="20"/>
          <w:szCs w:val="20"/>
        </w:rPr>
      </w:r>
    </w:p>
    <w:p>
      <w:pPr>
        <w:pBdr>
          <w:top w:val="none" w:color="000000" w:sz="4" w:space="0"/>
          <w:left w:val="none" w:color="000000" w:sz="4" w:space="0"/>
          <w:bottom w:val="none" w:color="000000" w:sz="4" w:space="0"/>
          <w:right w:val="none" w:color="000000" w:sz="4" w:space="0"/>
        </w:pBdr>
        <w:spacing w:after="0"/>
        <w:ind w:right="0" w:firstLine="0" w:left="0"/>
        <w:rPr>
          <w:rFonts w:ascii="Arial" w:hAnsi="Arial" w:cs="Arial"/>
          <w:sz w:val="20"/>
          <w:szCs w:val="20"/>
        </w:rPr>
      </w:pPr>
      <w:r>
        <w:rPr>
          <w:rFonts w:ascii="Arial" w:hAnsi="Arial" w:eastAsia="Arial" w:cs="Arial"/>
          <w:sz w:val="20"/>
          <w:szCs w:val="20"/>
        </w:rPr>
      </w:r>
      <w:hyperlink r:id="rId14" w:tooltip="https://creativecommons.org/2024/01/29/recommended-best-practices-for-better-sharing-of-climate-data/" w:history="1">
        <w:r>
          <w:rPr>
            <w:rStyle w:val="812"/>
            <w:rFonts w:ascii="Arial" w:hAnsi="Arial" w:eastAsia="Arial" w:cs="Arial"/>
            <w:color w:val="000000"/>
            <w:sz w:val="20"/>
            <w:szCs w:val="20"/>
            <w:u w:val="single"/>
          </w:rPr>
          <w:t xml:space="preserve">https://creativecommons.org/2024/01/29/recommended-best-practices-for-better-sharing-of-climate-data/</w:t>
        </w:r>
      </w:hyperlink>
      <w:r>
        <w:rPr>
          <w:rFonts w:ascii="Arial" w:hAnsi="Arial" w:eastAsia="Arial" w:cs="Arial"/>
          <w:sz w:val="20"/>
          <w:szCs w:val="20"/>
        </w:rPr>
      </w:r>
      <w:r>
        <w:rPr>
          <w:rFonts w:ascii="Arial" w:hAnsi="Arial" w:eastAsia="Arial" w:cs="Arial"/>
          <w:sz w:val="20"/>
          <w:szCs w:val="20"/>
        </w:rPr>
      </w:r>
    </w:p>
    <w:p>
      <w:pPr>
        <w:pBdr>
          <w:top w:val="none" w:color="000000" w:sz="4" w:space="0"/>
          <w:left w:val="none" w:color="000000" w:sz="4" w:space="0"/>
          <w:bottom w:val="none" w:color="000000" w:sz="4" w:space="0"/>
          <w:right w:val="none" w:color="000000" w:sz="4" w:space="0"/>
        </w:pBdr>
        <w:spacing w:line="0" w:lineRule="auto"/>
        <w:ind w:right="0" w:firstLine="0" w:left="0"/>
        <w:jc w:val="center"/>
        <w:rPr>
          <w:rFonts w:ascii="Arial" w:hAnsi="Arial" w:cs="Arial"/>
          <w:sz w:val="20"/>
          <w:szCs w:val="20"/>
        </w:rPr>
      </w:pPr>
      <w:r>
        <w:rPr>
          <w:rFonts w:ascii="Arial" w:hAnsi="Arial" w:eastAsia="Arial" w:cs="Arial"/>
          <w:color w:val="4527a0"/>
          <w:sz w:val="20"/>
          <w:szCs w:val="20"/>
        </w:rPr>
        <w:t xml:space="preserve">An</w:t>
      </w:r>
      <w:r>
        <w:rPr>
          <w:rFonts w:ascii="Arial" w:hAnsi="Arial" w:eastAsia="Arial" w:cs="Arial"/>
          <w:sz w:val="20"/>
          <w:szCs w:val="20"/>
        </w:rPr>
      </w:r>
    </w:p>
    <w:p>
      <w:pPr>
        <w:pBdr/>
        <w:spacing/>
        <w:ind/>
        <w:rPr>
          <w:rFonts w:ascii="Arial" w:hAnsi="Arial" w:cs="Arial"/>
          <w:sz w:val="20"/>
          <w:szCs w:val="20"/>
        </w:rPr>
      </w:pPr>
      <w:r>
        <w:rPr>
          <w:rFonts w:ascii="Arial" w:hAnsi="Arial" w:eastAsia="Arial" w:cs="Arial"/>
          <w:sz w:val="20"/>
          <w:szCs w:val="20"/>
        </w:rPr>
      </w:r>
      <w:r>
        <w:rPr>
          <w:rFonts w:ascii="Arial" w:hAnsi="Arial" w:eastAsia="Arial" w:cs="Arial"/>
          <w:sz w:val="20"/>
          <w:szCs w:val="20"/>
        </w:rPr>
      </w:r>
    </w:p>
    <w:p>
      <w:pPr>
        <w:pBdr/>
        <w:spacing/>
        <w:ind/>
        <w:rPr>
          <w:rFonts w:ascii="Arial" w:hAnsi="Arial" w:cs="Arial"/>
          <w:sz w:val="20"/>
          <w:szCs w:val="20"/>
          <w:highlight w:val="none"/>
        </w:rPr>
      </w:pPr>
      <w:r>
        <w:rPr>
          <w:rFonts w:ascii="Arial" w:hAnsi="Arial" w:eastAsia="Arial" w:cs="Arial"/>
          <w:sz w:val="20"/>
          <w:szCs w:val="20"/>
        </w:rPr>
        <w:t xml:space="preserve">Roberta Vigni parla di un questionario della performance in preparazione PIAO in ambito CODIGER per definire impatto della qualità della ricerca ricorrendo sempre all’ Impact Factor e lo segnala dicendo di intervenire presso i propri rappres</w:t>
      </w:r>
      <w:r>
        <w:rPr>
          <w:rFonts w:ascii="Arial" w:hAnsi="Arial" w:eastAsia="Arial" w:cs="Arial"/>
          <w:sz w:val="20"/>
          <w:szCs w:val="20"/>
        </w:rPr>
        <w:t xml:space="preserve">entanti degli EPR che si occupano di questo questionario e del PIAO. Fa presente che gli EPR sono molto diversi tra loro ed è difficile raccogliere indicatori comuni. Successivamente introduce il problema della Sicurezza e il suo impatto sull’Open Science.</w:t>
      </w:r>
      <w:r>
        <w:rPr>
          <w:rFonts w:ascii="Arial" w:hAnsi="Arial" w:eastAsia="Arial" w:cs="Arial"/>
          <w:sz w:val="20"/>
          <w:szCs w:val="20"/>
          <w:highlight w:val="none"/>
        </w:rPr>
      </w:r>
      <w:r>
        <w:rPr>
          <w:rFonts w:ascii="Arial" w:hAnsi="Arial" w:cs="Arial"/>
          <w:sz w:val="20"/>
          <w:szCs w:val="20"/>
          <w:highlight w:val="none"/>
        </w:rPr>
      </w:r>
    </w:p>
    <w:p>
      <w:pPr>
        <w:pBdr/>
        <w:spacing/>
        <w:ind/>
        <w:rPr>
          <w:rFonts w:ascii="Arial" w:hAnsi="Arial" w:cs="Arial"/>
          <w:sz w:val="20"/>
          <w:szCs w:val="20"/>
        </w:rPr>
      </w:pPr>
      <w:r>
        <w:rPr>
          <w:rFonts w:ascii="Arial" w:hAnsi="Arial" w:eastAsia="Arial" w:cs="Arial"/>
          <w:sz w:val="20"/>
          <w:szCs w:val="20"/>
        </w:rPr>
      </w:r>
      <w:r>
        <w:rPr>
          <w:rFonts w:ascii="Arial" w:hAnsi="Arial" w:eastAsia="Arial" w:cs="Arial"/>
          <w:sz w:val="20"/>
          <w:szCs w:val="20"/>
        </w:rPr>
      </w:r>
    </w:p>
    <w:p>
      <w:pPr>
        <w:pBdr/>
        <w:spacing/>
        <w:ind/>
        <w:rPr>
          <w:rFonts w:ascii="Arial" w:hAnsi="Arial" w:cs="Arial"/>
          <w:sz w:val="20"/>
          <w:szCs w:val="20"/>
        </w:rPr>
      </w:pPr>
      <w:r>
        <w:rPr>
          <w:rFonts w:ascii="Arial" w:hAnsi="Arial" w:eastAsia="Arial" w:cs="Arial"/>
          <w:sz w:val="20"/>
          <w:szCs w:val="20"/>
          <w:highlight w:val="none"/>
        </w:rPr>
        <w:t xml:space="preserve">Si chiude la riunione identificando la seconda settimana di settembre per avere la disponibilità per la prossima riunione del GLOS  </w:t>
      </w:r>
      <w:r>
        <w:rPr>
          <w:rFonts w:ascii="Arial" w:hAnsi="Arial" w:eastAsia="Arial" w:cs="Arial"/>
          <w:sz w:val="20"/>
          <w:szCs w:val="20"/>
          <w:highlight w:val="none"/>
        </w:rPr>
      </w:r>
      <w:r>
        <w:rPr>
          <w:rFonts w:ascii="Arial" w:hAnsi="Arial" w:eastAsia="Arial" w:cs="Arial"/>
          <w:sz w:val="20"/>
          <w:szCs w:val="20"/>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Next w:val="true"/>
      <w:keepLines w:val="true"/>
      <w:pBdr/>
      <w:spacing w:after="200" w:before="480"/>
      <w:ind/>
      <w:outlineLvl w:val="0"/>
    </w:pPr>
    <w:rPr>
      <w:rFonts w:ascii="Arial" w:hAnsi="Arial" w:eastAsia="Arial" w:cs="Arial"/>
      <w:sz w:val="40"/>
      <w:szCs w:val="40"/>
    </w:rPr>
  </w:style>
  <w:style w:type="character" w:styleId="655">
    <w:name w:val="Heading 1 Char"/>
    <w:link w:val="654"/>
    <w:uiPriority w:val="9"/>
    <w:pPr>
      <w:pBdr/>
      <w:spacing/>
      <w:ind/>
    </w:pPr>
    <w:rPr>
      <w:rFonts w:ascii="Arial" w:hAnsi="Arial" w:eastAsia="Arial" w:cs="Arial"/>
      <w:sz w:val="40"/>
      <w:szCs w:val="40"/>
    </w:rPr>
  </w:style>
  <w:style w:type="paragraph" w:styleId="656">
    <w:name w:val="Heading 2"/>
    <w:basedOn w:val="830"/>
    <w:next w:val="830"/>
    <w:link w:val="657"/>
    <w:uiPriority w:val="9"/>
    <w:unhideWhenUsed/>
    <w:qFormat/>
    <w:pPr>
      <w:keepNext w:val="true"/>
      <w:keepLines w:val="true"/>
      <w:pBdr/>
      <w:spacing w:after="200" w:before="360"/>
      <w:ind/>
      <w:outlineLvl w:val="1"/>
    </w:pPr>
    <w:rPr>
      <w:rFonts w:ascii="Arial" w:hAnsi="Arial" w:eastAsia="Arial" w:cs="Arial"/>
      <w:sz w:val="34"/>
    </w:rPr>
  </w:style>
  <w:style w:type="character" w:styleId="657">
    <w:name w:val="Heading 2 Char"/>
    <w:link w:val="656"/>
    <w:uiPriority w:val="9"/>
    <w:pPr>
      <w:pBdr/>
      <w:spacing/>
      <w:ind/>
    </w:pPr>
    <w:rPr>
      <w:rFonts w:ascii="Arial" w:hAnsi="Arial" w:eastAsia="Arial" w:cs="Arial"/>
      <w:sz w:val="34"/>
    </w:rPr>
  </w:style>
  <w:style w:type="paragraph" w:styleId="658">
    <w:name w:val="Heading 3"/>
    <w:basedOn w:val="830"/>
    <w:next w:val="830"/>
    <w:link w:val="659"/>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59">
    <w:name w:val="Heading 3 Char"/>
    <w:link w:val="658"/>
    <w:uiPriority w:val="9"/>
    <w:pPr>
      <w:pBdr/>
      <w:spacing/>
      <w:ind/>
    </w:pPr>
    <w:rPr>
      <w:rFonts w:ascii="Arial" w:hAnsi="Arial" w:eastAsia="Arial" w:cs="Arial"/>
      <w:sz w:val="30"/>
      <w:szCs w:val="30"/>
    </w:rPr>
  </w:style>
  <w:style w:type="paragraph" w:styleId="660">
    <w:name w:val="Heading 4"/>
    <w:basedOn w:val="830"/>
    <w:next w:val="830"/>
    <w:link w:val="661"/>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61">
    <w:name w:val="Heading 4 Char"/>
    <w:link w:val="660"/>
    <w:uiPriority w:val="9"/>
    <w:pPr>
      <w:pBdr/>
      <w:spacing/>
      <w:ind/>
    </w:pPr>
    <w:rPr>
      <w:rFonts w:ascii="Arial" w:hAnsi="Arial" w:eastAsia="Arial" w:cs="Arial"/>
      <w:b/>
      <w:bCs/>
      <w:sz w:val="26"/>
      <w:szCs w:val="26"/>
    </w:rPr>
  </w:style>
  <w:style w:type="paragraph" w:styleId="662">
    <w:name w:val="Heading 5"/>
    <w:basedOn w:val="830"/>
    <w:next w:val="830"/>
    <w:link w:val="663"/>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63">
    <w:name w:val="Heading 5 Char"/>
    <w:link w:val="662"/>
    <w:uiPriority w:val="9"/>
    <w:pPr>
      <w:pBdr/>
      <w:spacing/>
      <w:ind/>
    </w:pPr>
    <w:rPr>
      <w:rFonts w:ascii="Arial" w:hAnsi="Arial" w:eastAsia="Arial" w:cs="Arial"/>
      <w:b/>
      <w:bCs/>
      <w:sz w:val="24"/>
      <w:szCs w:val="24"/>
    </w:rPr>
  </w:style>
  <w:style w:type="paragraph" w:styleId="664">
    <w:name w:val="Heading 6"/>
    <w:basedOn w:val="830"/>
    <w:next w:val="830"/>
    <w:link w:val="665"/>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65">
    <w:name w:val="Heading 6 Char"/>
    <w:link w:val="664"/>
    <w:uiPriority w:val="9"/>
    <w:pPr>
      <w:pBdr/>
      <w:spacing/>
      <w:ind/>
    </w:pPr>
    <w:rPr>
      <w:rFonts w:ascii="Arial" w:hAnsi="Arial" w:eastAsia="Arial" w:cs="Arial"/>
      <w:b/>
      <w:bCs/>
      <w:sz w:val="22"/>
      <w:szCs w:val="22"/>
    </w:rPr>
  </w:style>
  <w:style w:type="paragraph" w:styleId="666">
    <w:name w:val="Heading 7"/>
    <w:basedOn w:val="830"/>
    <w:next w:val="830"/>
    <w:link w:val="667"/>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67">
    <w:name w:val="Heading 7 Char"/>
    <w:link w:val="666"/>
    <w:uiPriority w:val="9"/>
    <w:pPr>
      <w:pBdr/>
      <w:spacing/>
      <w:ind/>
    </w:pPr>
    <w:rPr>
      <w:rFonts w:ascii="Arial" w:hAnsi="Arial" w:eastAsia="Arial" w:cs="Arial"/>
      <w:b/>
      <w:bCs/>
      <w:i/>
      <w:iCs/>
      <w:sz w:val="22"/>
      <w:szCs w:val="22"/>
    </w:rPr>
  </w:style>
  <w:style w:type="paragraph" w:styleId="668">
    <w:name w:val="Heading 8"/>
    <w:basedOn w:val="830"/>
    <w:next w:val="830"/>
    <w:link w:val="669"/>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69">
    <w:name w:val="Heading 8 Char"/>
    <w:link w:val="668"/>
    <w:uiPriority w:val="9"/>
    <w:pPr>
      <w:pBdr/>
      <w:spacing/>
      <w:ind/>
    </w:pPr>
    <w:rPr>
      <w:rFonts w:ascii="Arial" w:hAnsi="Arial" w:eastAsia="Arial" w:cs="Arial"/>
      <w:i/>
      <w:iCs/>
      <w:sz w:val="22"/>
      <w:szCs w:val="22"/>
    </w:rPr>
  </w:style>
  <w:style w:type="paragraph" w:styleId="670">
    <w:name w:val="Heading 9"/>
    <w:basedOn w:val="830"/>
    <w:next w:val="830"/>
    <w:link w:val="67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1">
    <w:name w:val="Heading 9 Char"/>
    <w:link w:val="670"/>
    <w:uiPriority w:val="9"/>
    <w:pPr>
      <w:pBdr/>
      <w:spacing/>
      <w:ind/>
    </w:pPr>
    <w:rPr>
      <w:rFonts w:ascii="Arial" w:hAnsi="Arial" w:eastAsia="Arial" w:cs="Arial"/>
      <w:i/>
      <w:iCs/>
      <w:sz w:val="21"/>
      <w:szCs w:val="21"/>
    </w:rPr>
  </w:style>
  <w:style w:type="paragraph" w:styleId="672">
    <w:name w:val="Title"/>
    <w:basedOn w:val="830"/>
    <w:next w:val="830"/>
    <w:link w:val="673"/>
    <w:uiPriority w:val="10"/>
    <w:qFormat/>
    <w:pPr>
      <w:pBdr/>
      <w:spacing w:after="200" w:before="300"/>
      <w:ind/>
      <w:contextualSpacing w:val="true"/>
    </w:pPr>
    <w:rPr>
      <w:sz w:val="48"/>
      <w:szCs w:val="48"/>
    </w:rPr>
  </w:style>
  <w:style w:type="character" w:styleId="673">
    <w:name w:val="Title Char"/>
    <w:link w:val="672"/>
    <w:uiPriority w:val="10"/>
    <w:pPr>
      <w:pBdr/>
      <w:spacing/>
      <w:ind/>
    </w:pPr>
    <w:rPr>
      <w:sz w:val="48"/>
      <w:szCs w:val="48"/>
    </w:rPr>
  </w:style>
  <w:style w:type="paragraph" w:styleId="674">
    <w:name w:val="Subtitle"/>
    <w:basedOn w:val="830"/>
    <w:next w:val="830"/>
    <w:link w:val="675"/>
    <w:uiPriority w:val="11"/>
    <w:qFormat/>
    <w:pPr>
      <w:pBdr/>
      <w:spacing w:after="200" w:before="200"/>
      <w:ind/>
    </w:pPr>
    <w:rPr>
      <w:sz w:val="24"/>
      <w:szCs w:val="24"/>
    </w:rPr>
  </w:style>
  <w:style w:type="character" w:styleId="675">
    <w:name w:val="Subtitle Char"/>
    <w:link w:val="674"/>
    <w:uiPriority w:val="11"/>
    <w:pPr>
      <w:pBdr/>
      <w:spacing/>
      <w:ind/>
    </w:pPr>
    <w:rPr>
      <w:sz w:val="24"/>
      <w:szCs w:val="24"/>
    </w:rPr>
  </w:style>
  <w:style w:type="paragraph" w:styleId="676">
    <w:name w:val="Quote"/>
    <w:basedOn w:val="830"/>
    <w:next w:val="830"/>
    <w:link w:val="677"/>
    <w:uiPriority w:val="29"/>
    <w:qFormat/>
    <w:pPr>
      <w:pBdr/>
      <w:spacing/>
      <w:ind w:right="720" w:left="720"/>
    </w:pPr>
    <w:rPr>
      <w:i/>
    </w:rPr>
  </w:style>
  <w:style w:type="character" w:styleId="677">
    <w:name w:val="Quote Char"/>
    <w:link w:val="676"/>
    <w:uiPriority w:val="29"/>
    <w:pPr>
      <w:pBdr/>
      <w:spacing/>
      <w:ind/>
    </w:pPr>
    <w:rPr>
      <w:i/>
    </w:rPr>
  </w:style>
  <w:style w:type="paragraph" w:styleId="678">
    <w:name w:val="Intense Quote"/>
    <w:basedOn w:val="830"/>
    <w:next w:val="830"/>
    <w:link w:val="67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79">
    <w:name w:val="Intense Quote Char"/>
    <w:link w:val="678"/>
    <w:uiPriority w:val="30"/>
    <w:pPr>
      <w:pBdr/>
      <w:spacing/>
      <w:ind/>
    </w:pPr>
    <w:rPr>
      <w:i/>
    </w:rPr>
  </w:style>
  <w:style w:type="paragraph" w:styleId="680">
    <w:name w:val="Header"/>
    <w:basedOn w:val="830"/>
    <w:link w:val="681"/>
    <w:uiPriority w:val="99"/>
    <w:unhideWhenUsed/>
    <w:pPr>
      <w:pBdr/>
      <w:tabs>
        <w:tab w:val="center" w:leader="none" w:pos="7143"/>
        <w:tab w:val="right" w:leader="none" w:pos="14287"/>
      </w:tabs>
      <w:spacing w:after="0" w:line="240" w:lineRule="auto"/>
      <w:ind/>
    </w:pPr>
  </w:style>
  <w:style w:type="character" w:styleId="681">
    <w:name w:val="Header Char"/>
    <w:link w:val="680"/>
    <w:uiPriority w:val="99"/>
    <w:pPr>
      <w:pBdr/>
      <w:spacing/>
      <w:ind/>
    </w:pPr>
  </w:style>
  <w:style w:type="paragraph" w:styleId="682">
    <w:name w:val="Footer"/>
    <w:basedOn w:val="830"/>
    <w:link w:val="685"/>
    <w:uiPriority w:val="99"/>
    <w:unhideWhenUsed/>
    <w:pPr>
      <w:pBdr/>
      <w:tabs>
        <w:tab w:val="center" w:leader="none" w:pos="7143"/>
        <w:tab w:val="right" w:leader="none" w:pos="14287"/>
      </w:tabs>
      <w:spacing w:after="0" w:line="240" w:lineRule="auto"/>
      <w:ind/>
    </w:pPr>
  </w:style>
  <w:style w:type="character" w:styleId="683">
    <w:name w:val="Footer Char"/>
    <w:link w:val="682"/>
    <w:uiPriority w:val="99"/>
    <w:pPr>
      <w:pBdr/>
      <w:spacing/>
      <w:ind/>
    </w:pPr>
  </w:style>
  <w:style w:type="paragraph" w:styleId="684">
    <w:name w:val="Caption"/>
    <w:basedOn w:val="830"/>
    <w:next w:val="830"/>
    <w:uiPriority w:val="35"/>
    <w:semiHidden/>
    <w:unhideWhenUsed/>
    <w:qFormat/>
    <w:pPr>
      <w:pBdr/>
      <w:spacing w:line="276" w:lineRule="auto"/>
      <w:ind/>
    </w:pPr>
    <w:rPr>
      <w:b/>
      <w:bCs/>
      <w:color w:val="4f81bd" w:themeColor="accent1"/>
      <w:sz w:val="18"/>
      <w:szCs w:val="18"/>
    </w:rPr>
  </w:style>
  <w:style w:type="character" w:styleId="685">
    <w:name w:val="Caption Char"/>
    <w:basedOn w:val="684"/>
    <w:link w:val="682"/>
    <w:uiPriority w:val="99"/>
    <w:pPr>
      <w:pBdr/>
      <w:spacing/>
      <w:ind/>
    </w:pPr>
  </w:style>
  <w:style w:type="table" w:styleId="686">
    <w:name w:val="Table Grid"/>
    <w:basedOn w:val="83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Table Grid Light"/>
    <w:basedOn w:val="8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Plain Table 1"/>
    <w:basedOn w:val="83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Plain Table 2"/>
    <w:basedOn w:val="83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Plain Table 3"/>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Plain Table 4"/>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Plain Table 5"/>
    <w:basedOn w:val="83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1 Light"/>
    <w:basedOn w:val="83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1 Light - Accent 1"/>
    <w:basedOn w:val="8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1 Light - Accent 2"/>
    <w:basedOn w:val="8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1 Light - Accent 3"/>
    <w:basedOn w:val="8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1 Light - Accent 4"/>
    <w:basedOn w:val="8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1 Light - Accent 5"/>
    <w:basedOn w:val="8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1 Light - Accent 6"/>
    <w:basedOn w:val="8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2"/>
    <w:basedOn w:val="8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2 - Accent 1"/>
    <w:basedOn w:val="8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2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2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2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2 - Accent 5"/>
    <w:basedOn w:val="8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2 - Accent 6"/>
    <w:basedOn w:val="8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3"/>
    <w:basedOn w:val="83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3 - Accent 1"/>
    <w:basedOn w:val="83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3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3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3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3 - Accent 5"/>
    <w:basedOn w:val="83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3 - Accent 6"/>
    <w:basedOn w:val="83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4"/>
    <w:basedOn w:val="83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4 - Accent 1"/>
    <w:basedOn w:val="83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4 - Accent 2"/>
    <w:basedOn w:val="83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4 - Accent 3"/>
    <w:basedOn w:val="83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4 - Accent 4"/>
    <w:basedOn w:val="83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4 - Accent 5"/>
    <w:basedOn w:val="83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4 - Accent 6"/>
    <w:basedOn w:val="83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5 Dark"/>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5 Dark- Accent 1"/>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5 Dark - Accent 2"/>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5 Dark - Accent 3"/>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5 Dark- Accent 4"/>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5 Dark - Accent 5"/>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5 Dark - Accent 6"/>
    <w:basedOn w:val="83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6 Colorful"/>
    <w:basedOn w:val="83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29">
    <w:name w:val="Grid Table 6 Colorful - Accent 1"/>
    <w:basedOn w:val="83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0">
    <w:name w:val="Grid Table 6 Colorful - Accent 2"/>
    <w:basedOn w:val="8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1">
    <w:name w:val="Grid Table 6 Colorful - Accent 3"/>
    <w:basedOn w:val="83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2">
    <w:name w:val="Grid Table 6 Colorful - Accent 4"/>
    <w:basedOn w:val="8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33">
    <w:name w:val="Grid Table 6 Colorful - Accent 5"/>
    <w:basedOn w:val="83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4">
    <w:name w:val="Grid Table 6 Colorful - Accent 6"/>
    <w:basedOn w:val="83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5">
    <w:name w:val="Grid Table 7 Colorful"/>
    <w:basedOn w:val="83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7 Colorful - Accent 1"/>
    <w:basedOn w:val="83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7 Colorful - Accent 2"/>
    <w:basedOn w:val="83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7 Colorful - Accent 3"/>
    <w:basedOn w:val="83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7 Colorful - Accent 4"/>
    <w:basedOn w:val="83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7 Colorful - Accent 5"/>
    <w:basedOn w:val="83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7 Colorful - Accent 6"/>
    <w:basedOn w:val="83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1 Light"/>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1 Light - Accent 1"/>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1 Light - Accent 2"/>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1 Light - Accent 3"/>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1 Light - Accent 4"/>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1 Light - Accent 5"/>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1 Light - Accent 6"/>
    <w:basedOn w:val="83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2"/>
    <w:basedOn w:val="83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2 - Accent 1"/>
    <w:basedOn w:val="83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2 - Accent 2"/>
    <w:basedOn w:val="83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2 - Accent 3"/>
    <w:basedOn w:val="83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2 - Accent 4"/>
    <w:basedOn w:val="83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2 - Accent 5"/>
    <w:basedOn w:val="83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2 - Accent 6"/>
    <w:basedOn w:val="83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3"/>
    <w:basedOn w:val="8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3 - Accent 1"/>
    <w:basedOn w:val="83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3 - Accent 2"/>
    <w:basedOn w:val="83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3 - Accent 3"/>
    <w:basedOn w:val="83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3 - Accent 4"/>
    <w:basedOn w:val="83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3 - Accent 5"/>
    <w:basedOn w:val="83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3 - Accent 6"/>
    <w:basedOn w:val="83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4"/>
    <w:basedOn w:val="83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4 - Accent 1"/>
    <w:basedOn w:val="83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4 - Accent 2"/>
    <w:basedOn w:val="83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4 - Accent 3"/>
    <w:basedOn w:val="83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4 - Accent 4"/>
    <w:basedOn w:val="83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4 - Accent 5"/>
    <w:basedOn w:val="83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4 - Accent 6"/>
    <w:basedOn w:val="83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5 Dark"/>
    <w:basedOn w:val="83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1">
    <w:name w:val="List Table 5 Dark - Accent 1"/>
    <w:basedOn w:val="83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2">
    <w:name w:val="List Table 5 Dark - Accent 2"/>
    <w:basedOn w:val="83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3">
    <w:name w:val="List Table 5 Dark - Accent 3"/>
    <w:basedOn w:val="83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4">
    <w:name w:val="List Table 5 Dark - Accent 4"/>
    <w:basedOn w:val="83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5">
    <w:name w:val="List Table 5 Dark - Accent 5"/>
    <w:basedOn w:val="83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6">
    <w:name w:val="List Table 5 Dark - Accent 6"/>
    <w:basedOn w:val="83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7">
    <w:name w:val="List Table 6 Colorful"/>
    <w:basedOn w:val="83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6 Colorful - Accent 1"/>
    <w:basedOn w:val="83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6 Colorful - Accent 2"/>
    <w:basedOn w:val="83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6 Colorful - Accent 3"/>
    <w:basedOn w:val="83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6 Colorful - Accent 4"/>
    <w:basedOn w:val="83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6 Colorful - Accent 5"/>
    <w:basedOn w:val="83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6 Colorful - Accent 6"/>
    <w:basedOn w:val="83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7 Colorful"/>
    <w:basedOn w:val="83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85">
    <w:name w:val="List Table 7 Colorful - Accent 1"/>
    <w:basedOn w:val="83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86">
    <w:name w:val="List Table 7 Colorful - Accent 2"/>
    <w:basedOn w:val="83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87">
    <w:name w:val="List Table 7 Colorful - Accent 3"/>
    <w:basedOn w:val="83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88">
    <w:name w:val="List Table 7 Colorful - Accent 4"/>
    <w:basedOn w:val="83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789">
    <w:name w:val="List Table 7 Colorful - Accent 5"/>
    <w:basedOn w:val="83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790">
    <w:name w:val="List Table 7 Colorful - Accent 6"/>
    <w:basedOn w:val="83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791">
    <w:name w:val="Lined - Accent"/>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ned - Accent 1"/>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ned - Accent 2"/>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ned - Accent 3"/>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ned - Accent 4"/>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ned - Accent 5"/>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ned - Accent 6"/>
    <w:basedOn w:val="83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amp; Lined - Accent"/>
    <w:basedOn w:val="83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amp; Lined - Accent 1"/>
    <w:basedOn w:val="83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amp; Lined - Accent 2"/>
    <w:basedOn w:val="83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Bordered &amp; Lined - Accent 3"/>
    <w:basedOn w:val="83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amp; Lined - Accent 4"/>
    <w:basedOn w:val="83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Bordered &amp; Lined - Accent 5"/>
    <w:basedOn w:val="83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amp; Lined - Accent 6"/>
    <w:basedOn w:val="83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w:basedOn w:val="83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 Accent 1"/>
    <w:basedOn w:val="83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 Accent 2"/>
    <w:basedOn w:val="83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 Accent 3"/>
    <w:basedOn w:val="83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 Accent 4"/>
    <w:basedOn w:val="83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 Accent 5"/>
    <w:basedOn w:val="83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 Accent 6"/>
    <w:basedOn w:val="83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2">
    <w:name w:val="Hyperlink"/>
    <w:uiPriority w:val="99"/>
    <w:unhideWhenUsed/>
    <w:pPr>
      <w:pBdr/>
      <w:spacing/>
      <w:ind/>
    </w:pPr>
    <w:rPr>
      <w:color w:val="0000ff" w:themeColor="hyperlink"/>
      <w:u w:val="single"/>
    </w:rPr>
  </w:style>
  <w:style w:type="paragraph" w:styleId="813">
    <w:name w:val="footnote text"/>
    <w:basedOn w:val="830"/>
    <w:link w:val="814"/>
    <w:uiPriority w:val="99"/>
    <w:semiHidden/>
    <w:unhideWhenUsed/>
    <w:pPr>
      <w:pBdr/>
      <w:spacing w:after="40" w:line="240" w:lineRule="auto"/>
      <w:ind/>
    </w:pPr>
    <w:rPr>
      <w:sz w:val="18"/>
    </w:rPr>
  </w:style>
  <w:style w:type="character" w:styleId="814">
    <w:name w:val="Footnote Text Char"/>
    <w:link w:val="813"/>
    <w:uiPriority w:val="99"/>
    <w:pPr>
      <w:pBdr/>
      <w:spacing/>
      <w:ind/>
    </w:pPr>
    <w:rPr>
      <w:sz w:val="18"/>
    </w:rPr>
  </w:style>
  <w:style w:type="character" w:styleId="815">
    <w:name w:val="footnote reference"/>
    <w:uiPriority w:val="99"/>
    <w:unhideWhenUsed/>
    <w:pPr>
      <w:pBdr/>
      <w:spacing/>
      <w:ind/>
    </w:pPr>
    <w:rPr>
      <w:vertAlign w:val="superscript"/>
    </w:rPr>
  </w:style>
  <w:style w:type="paragraph" w:styleId="816">
    <w:name w:val="endnote text"/>
    <w:basedOn w:val="830"/>
    <w:link w:val="817"/>
    <w:uiPriority w:val="99"/>
    <w:semiHidden/>
    <w:unhideWhenUsed/>
    <w:pPr>
      <w:pBdr/>
      <w:spacing w:after="0" w:line="240" w:lineRule="auto"/>
      <w:ind/>
    </w:pPr>
    <w:rPr>
      <w:sz w:val="20"/>
    </w:rPr>
  </w:style>
  <w:style w:type="character" w:styleId="817">
    <w:name w:val="Endnote Text Char"/>
    <w:link w:val="816"/>
    <w:uiPriority w:val="99"/>
    <w:pPr>
      <w:pBdr/>
      <w:spacing/>
      <w:ind/>
    </w:pPr>
    <w:rPr>
      <w:sz w:val="20"/>
    </w:rPr>
  </w:style>
  <w:style w:type="character" w:styleId="818">
    <w:name w:val="endnote reference"/>
    <w:uiPriority w:val="99"/>
    <w:semiHidden/>
    <w:unhideWhenUsed/>
    <w:pPr>
      <w:pBdr/>
      <w:spacing/>
      <w:ind/>
    </w:pPr>
    <w:rPr>
      <w:vertAlign w:val="superscript"/>
    </w:rPr>
  </w:style>
  <w:style w:type="paragraph" w:styleId="819">
    <w:name w:val="toc 1"/>
    <w:basedOn w:val="830"/>
    <w:next w:val="830"/>
    <w:uiPriority w:val="39"/>
    <w:unhideWhenUsed/>
    <w:pPr>
      <w:pBdr/>
      <w:spacing w:after="57"/>
      <w:ind w:right="0" w:firstLine="0" w:left="0"/>
    </w:pPr>
  </w:style>
  <w:style w:type="paragraph" w:styleId="820">
    <w:name w:val="toc 2"/>
    <w:basedOn w:val="830"/>
    <w:next w:val="830"/>
    <w:uiPriority w:val="39"/>
    <w:unhideWhenUsed/>
    <w:pPr>
      <w:pBdr/>
      <w:spacing w:after="57"/>
      <w:ind w:right="0" w:firstLine="0" w:left="283"/>
    </w:pPr>
  </w:style>
  <w:style w:type="paragraph" w:styleId="821">
    <w:name w:val="toc 3"/>
    <w:basedOn w:val="830"/>
    <w:next w:val="830"/>
    <w:uiPriority w:val="39"/>
    <w:unhideWhenUsed/>
    <w:pPr>
      <w:pBdr/>
      <w:spacing w:after="57"/>
      <w:ind w:right="0" w:firstLine="0" w:left="567"/>
    </w:pPr>
  </w:style>
  <w:style w:type="paragraph" w:styleId="822">
    <w:name w:val="toc 4"/>
    <w:basedOn w:val="830"/>
    <w:next w:val="830"/>
    <w:uiPriority w:val="39"/>
    <w:unhideWhenUsed/>
    <w:pPr>
      <w:pBdr/>
      <w:spacing w:after="57"/>
      <w:ind w:right="0" w:firstLine="0" w:left="850"/>
    </w:pPr>
  </w:style>
  <w:style w:type="paragraph" w:styleId="823">
    <w:name w:val="toc 5"/>
    <w:basedOn w:val="830"/>
    <w:next w:val="830"/>
    <w:uiPriority w:val="39"/>
    <w:unhideWhenUsed/>
    <w:pPr>
      <w:pBdr/>
      <w:spacing w:after="57"/>
      <w:ind w:right="0" w:firstLine="0" w:left="1134"/>
    </w:pPr>
  </w:style>
  <w:style w:type="paragraph" w:styleId="824">
    <w:name w:val="toc 6"/>
    <w:basedOn w:val="830"/>
    <w:next w:val="830"/>
    <w:uiPriority w:val="39"/>
    <w:unhideWhenUsed/>
    <w:pPr>
      <w:pBdr/>
      <w:spacing w:after="57"/>
      <w:ind w:right="0" w:firstLine="0" w:left="1417"/>
    </w:pPr>
  </w:style>
  <w:style w:type="paragraph" w:styleId="825">
    <w:name w:val="toc 7"/>
    <w:basedOn w:val="830"/>
    <w:next w:val="830"/>
    <w:uiPriority w:val="39"/>
    <w:unhideWhenUsed/>
    <w:pPr>
      <w:pBdr/>
      <w:spacing w:after="57"/>
      <w:ind w:right="0" w:firstLine="0" w:left="1701"/>
    </w:pPr>
  </w:style>
  <w:style w:type="paragraph" w:styleId="826">
    <w:name w:val="toc 8"/>
    <w:basedOn w:val="830"/>
    <w:next w:val="830"/>
    <w:uiPriority w:val="39"/>
    <w:unhideWhenUsed/>
    <w:pPr>
      <w:pBdr/>
      <w:spacing w:after="57"/>
      <w:ind w:right="0" w:firstLine="0" w:left="1984"/>
    </w:pPr>
  </w:style>
  <w:style w:type="paragraph" w:styleId="827">
    <w:name w:val="toc 9"/>
    <w:basedOn w:val="830"/>
    <w:next w:val="830"/>
    <w:uiPriority w:val="39"/>
    <w:unhideWhenUsed/>
    <w:pPr>
      <w:pBdr/>
      <w:spacing w:after="57"/>
      <w:ind w:right="0" w:firstLine="0" w:left="2268"/>
    </w:pPr>
  </w:style>
  <w:style w:type="paragraph" w:styleId="828">
    <w:name w:val="TOC Heading"/>
    <w:uiPriority w:val="39"/>
    <w:unhideWhenUsed/>
    <w:pPr>
      <w:pBdr/>
      <w:spacing/>
      <w:ind/>
    </w:pPr>
  </w:style>
  <w:style w:type="paragraph" w:styleId="829">
    <w:name w:val="table of figures"/>
    <w:basedOn w:val="830"/>
    <w:next w:val="830"/>
    <w:uiPriority w:val="99"/>
    <w:unhideWhenUsed/>
    <w:pPr>
      <w:pBdr/>
      <w:spacing w:after="0" w:afterAutospacing="0"/>
      <w:ind/>
    </w:pPr>
  </w:style>
  <w:style w:type="paragraph" w:styleId="830" w:default="1">
    <w:name w:val="Normal"/>
    <w:qFormat/>
    <w:pPr>
      <w:pBdr/>
      <w:spacing/>
      <w:ind/>
    </w:pPr>
  </w:style>
  <w:style w:type="table" w:styleId="83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2" w:default="1">
    <w:name w:val="No List"/>
    <w:uiPriority w:val="99"/>
    <w:semiHidden/>
    <w:unhideWhenUsed/>
    <w:pPr>
      <w:pBdr/>
      <w:spacing/>
      <w:ind/>
    </w:pPr>
  </w:style>
  <w:style w:type="paragraph" w:styleId="833">
    <w:name w:val="No Spacing"/>
    <w:basedOn w:val="830"/>
    <w:uiPriority w:val="1"/>
    <w:qFormat/>
    <w:pPr>
      <w:pBdr/>
      <w:spacing w:after="0" w:line="240" w:lineRule="auto"/>
      <w:ind/>
    </w:pPr>
  </w:style>
  <w:style w:type="paragraph" w:styleId="834">
    <w:name w:val="List Paragraph"/>
    <w:basedOn w:val="830"/>
    <w:uiPriority w:val="34"/>
    <w:qFormat/>
    <w:pPr>
      <w:pBdr/>
      <w:spacing/>
      <w:ind w:left="720"/>
      <w:contextualSpacing w:val="true"/>
    </w:pPr>
  </w:style>
  <w:style w:type="character" w:styleId="835"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eosc.eu/eosc-about/building-the-eosc-federation/questionnaire-for-parties-interested-in-contributing-to-the-build-up-phase-of-the-eosc-federation/" TargetMode="External"/><Relationship Id="rId9" Type="http://schemas.openxmlformats.org/officeDocument/2006/relationships/hyperlink" Target="https://docs.google.com/spreadsheets/d/1yctFXYLeMGoZlatgkfbuc8e6mNRfhtiH/edit?usp=sharing&amp;ouid=108419802344853113466&amp;rtpof=true&amp;sd=true" TargetMode="External"/><Relationship Id="rId10" Type="http://schemas.openxmlformats.org/officeDocument/2006/relationships/hyperlink" Target="https://docs.google.com/presentation/d/1pg149JlGwHgyleqPU5i_YzkhO6EgWL0P/edit?usp=sharing&amp;ouid=108419802344853113466&amp;rtpof=true&amp;sd=true" TargetMode="External"/><Relationship Id="rId11" Type="http://schemas.openxmlformats.org/officeDocument/2006/relationships/hyperlink" Target="https://docs.google.com/document/d/15hN4frslDFrmjgwVpaDNKoxXfo7t3NEQVDdHmWrz6go/edit" TargetMode="External"/><Relationship Id="rId12" Type="http://schemas.openxmlformats.org/officeDocument/2006/relationships/hyperlink" Target="https://creativecommons.org/2024/01/29/recommended-best-practices-for-better-sharing-of-climate-data/" TargetMode="External"/><Relationship Id="rId13" Type="http://schemas.openxmlformats.org/officeDocument/2006/relationships/hyperlink" Target="https://docs.google.com/document/d/15hN4frslDFrmjgwVpaDNKoxXfo7t3NEQVDdHmWrz6go/edit" TargetMode="External"/><Relationship Id="rId14" Type="http://schemas.openxmlformats.org/officeDocument/2006/relationships/hyperlink" Target="https://creativecommons.org/2024/01/29/recommended-best-practices-for-better-sharing-of-climate-dat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Anonimo</cp:lastModifiedBy>
  <cp:revision>9</cp:revision>
  <dcterms:modified xsi:type="dcterms:W3CDTF">2024-08-27T14:51:47Z</dcterms:modified>
</cp:coreProperties>
</file>