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18A8" w14:textId="688618A6" w:rsidR="00F3665C" w:rsidRDefault="00F3665C" w:rsidP="000628EC">
      <w:pPr>
        <w:pStyle w:val="Titolo"/>
        <w:jc w:val="center"/>
        <w:rPr>
          <w:rFonts w:ascii="Times New Roman" w:hAnsi="Times New Roman" w:cs="Times New Roman"/>
          <w:sz w:val="36"/>
          <w:szCs w:val="36"/>
        </w:rPr>
      </w:pPr>
      <w:r w:rsidRPr="000628EC">
        <w:rPr>
          <w:rFonts w:ascii="Times New Roman" w:hAnsi="Times New Roman" w:cs="Times New Roman"/>
          <w:sz w:val="36"/>
          <w:szCs w:val="36"/>
        </w:rPr>
        <w:t>Parole chiave di PID 2023</w:t>
      </w:r>
    </w:p>
    <w:p w14:paraId="4DFA9D72" w14:textId="77777777" w:rsidR="000628EC" w:rsidRPr="000628EC" w:rsidRDefault="000628EC" w:rsidP="000628EC"/>
    <w:p w14:paraId="78066D32" w14:textId="2276EEBD" w:rsidR="00385E49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3665C" w:rsidRPr="000628EC">
        <w:rPr>
          <w:rFonts w:ascii="Times New Roman" w:hAnsi="Times New Roman" w:cs="Times New Roman"/>
          <w:sz w:val="36"/>
          <w:szCs w:val="36"/>
        </w:rPr>
        <w:t>Concretezza</w:t>
      </w:r>
    </w:p>
    <w:p w14:paraId="67AC5F48" w14:textId="47B197B6" w:rsidR="00F3665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3665C" w:rsidRPr="000628EC">
        <w:rPr>
          <w:rFonts w:ascii="Times New Roman" w:hAnsi="Times New Roman" w:cs="Times New Roman"/>
          <w:sz w:val="36"/>
          <w:szCs w:val="36"/>
        </w:rPr>
        <w:t>Fare domanda</w:t>
      </w:r>
    </w:p>
    <w:p w14:paraId="02AFDFB9" w14:textId="0315ECCC" w:rsidR="00F3665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3665C" w:rsidRPr="000628EC">
        <w:rPr>
          <w:rFonts w:ascii="Times New Roman" w:hAnsi="Times New Roman" w:cs="Times New Roman"/>
          <w:sz w:val="36"/>
          <w:szCs w:val="36"/>
        </w:rPr>
        <w:t>Complessità si può affrontare</w:t>
      </w:r>
    </w:p>
    <w:p w14:paraId="7DC53D46" w14:textId="7B2A131D" w:rsidR="00F3665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3665C" w:rsidRPr="000628EC">
        <w:rPr>
          <w:rFonts w:ascii="Times New Roman" w:hAnsi="Times New Roman" w:cs="Times New Roman"/>
          <w:sz w:val="36"/>
          <w:szCs w:val="36"/>
        </w:rPr>
        <w:t>Entusiasmo</w:t>
      </w:r>
    </w:p>
    <w:p w14:paraId="16FCA458" w14:textId="182C4AE8" w:rsidR="00F3665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3665C" w:rsidRPr="000628EC">
        <w:rPr>
          <w:rFonts w:ascii="Times New Roman" w:hAnsi="Times New Roman" w:cs="Times New Roman"/>
          <w:sz w:val="36"/>
          <w:szCs w:val="36"/>
        </w:rPr>
        <w:t>Freschezza / aria scientifica</w:t>
      </w:r>
    </w:p>
    <w:p w14:paraId="4EE28066" w14:textId="76426B23" w:rsidR="00F3665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3665C" w:rsidRPr="000628EC">
        <w:rPr>
          <w:rFonts w:ascii="Times New Roman" w:hAnsi="Times New Roman" w:cs="Times New Roman"/>
          <w:sz w:val="36"/>
          <w:szCs w:val="36"/>
        </w:rPr>
        <w:t>Fascino della risposta</w:t>
      </w:r>
    </w:p>
    <w:p w14:paraId="1CF94063" w14:textId="6D151B24" w:rsidR="00F3665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3665C" w:rsidRPr="000628EC">
        <w:rPr>
          <w:rFonts w:ascii="Times New Roman" w:hAnsi="Times New Roman" w:cs="Times New Roman"/>
          <w:sz w:val="36"/>
          <w:szCs w:val="36"/>
        </w:rPr>
        <w:t>Foto picco</w:t>
      </w:r>
    </w:p>
    <w:p w14:paraId="56863541" w14:textId="5DBF36FA" w:rsidR="00F3665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3665C" w:rsidRPr="000628EC">
        <w:rPr>
          <w:rFonts w:ascii="Times New Roman" w:hAnsi="Times New Roman" w:cs="Times New Roman"/>
          <w:sz w:val="36"/>
          <w:szCs w:val="36"/>
        </w:rPr>
        <w:t>Organizzazione</w:t>
      </w:r>
    </w:p>
    <w:p w14:paraId="488F3048" w14:textId="0BACFB40" w:rsidR="00F3665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3665C" w:rsidRPr="000628EC">
        <w:rPr>
          <w:rFonts w:ascii="Times New Roman" w:hAnsi="Times New Roman" w:cs="Times New Roman"/>
          <w:sz w:val="36"/>
          <w:szCs w:val="36"/>
        </w:rPr>
        <w:t>Applicazione</w:t>
      </w:r>
    </w:p>
    <w:p w14:paraId="6C36C756" w14:textId="448065FB" w:rsidR="00F3665C" w:rsidRPr="000628EC" w:rsidRDefault="00F3665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628EC">
        <w:rPr>
          <w:rFonts w:ascii="Times New Roman" w:hAnsi="Times New Roman" w:cs="Times New Roman"/>
          <w:sz w:val="36"/>
          <w:szCs w:val="36"/>
        </w:rPr>
        <w:t>Bellezza</w:t>
      </w:r>
    </w:p>
    <w:p w14:paraId="6AFF823C" w14:textId="0760037D" w:rsidR="00F3665C" w:rsidRPr="000628EC" w:rsidRDefault="00F3665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628EC">
        <w:rPr>
          <w:rFonts w:ascii="Times New Roman" w:hAnsi="Times New Roman" w:cs="Times New Roman"/>
          <w:sz w:val="36"/>
          <w:szCs w:val="36"/>
        </w:rPr>
        <w:t>Interdisciplinare</w:t>
      </w:r>
    </w:p>
    <w:p w14:paraId="3CCDF615" w14:textId="086EA78A" w:rsidR="000628E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628EC">
        <w:rPr>
          <w:rFonts w:ascii="Times New Roman" w:hAnsi="Times New Roman" w:cs="Times New Roman"/>
          <w:sz w:val="36"/>
          <w:szCs w:val="36"/>
        </w:rPr>
        <w:t>Fare rete</w:t>
      </w:r>
    </w:p>
    <w:p w14:paraId="52CB3A5F" w14:textId="3BD2EE6B" w:rsidR="000628E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628EC">
        <w:rPr>
          <w:rFonts w:ascii="Times New Roman" w:hAnsi="Times New Roman" w:cs="Times New Roman"/>
          <w:sz w:val="36"/>
          <w:szCs w:val="36"/>
        </w:rPr>
        <w:t>Passione</w:t>
      </w:r>
    </w:p>
    <w:p w14:paraId="3A82C1DF" w14:textId="2602285B" w:rsidR="000628E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628EC">
        <w:rPr>
          <w:rFonts w:ascii="Times New Roman" w:hAnsi="Times New Roman" w:cs="Times New Roman"/>
          <w:sz w:val="36"/>
          <w:szCs w:val="36"/>
        </w:rPr>
        <w:t>Stupore</w:t>
      </w:r>
    </w:p>
    <w:p w14:paraId="07FEC12B" w14:textId="17C681D3" w:rsidR="000628E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628EC">
        <w:rPr>
          <w:rFonts w:ascii="Times New Roman" w:hAnsi="Times New Roman" w:cs="Times New Roman"/>
          <w:sz w:val="36"/>
          <w:szCs w:val="36"/>
        </w:rPr>
        <w:t>Invitare colleghi</w:t>
      </w:r>
    </w:p>
    <w:p w14:paraId="08191803" w14:textId="2A9E88A3" w:rsidR="000628E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628EC">
        <w:rPr>
          <w:rFonts w:ascii="Times New Roman" w:hAnsi="Times New Roman" w:cs="Times New Roman"/>
          <w:sz w:val="36"/>
          <w:szCs w:val="36"/>
        </w:rPr>
        <w:t>Manualità</w:t>
      </w:r>
    </w:p>
    <w:p w14:paraId="3B6CCD28" w14:textId="03726203" w:rsidR="000628E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628EC">
        <w:rPr>
          <w:rFonts w:ascii="Times New Roman" w:hAnsi="Times New Roman" w:cs="Times New Roman"/>
          <w:sz w:val="36"/>
          <w:szCs w:val="36"/>
        </w:rPr>
        <w:t>Laboratorio</w:t>
      </w:r>
    </w:p>
    <w:p w14:paraId="5A33D1FC" w14:textId="7C55B3D9" w:rsidR="000628E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628EC">
        <w:rPr>
          <w:rFonts w:ascii="Times New Roman" w:hAnsi="Times New Roman" w:cs="Times New Roman"/>
          <w:sz w:val="36"/>
          <w:szCs w:val="36"/>
        </w:rPr>
        <w:t>Positività della radioattività</w:t>
      </w:r>
    </w:p>
    <w:p w14:paraId="2A61EE13" w14:textId="3D746922" w:rsidR="000628E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628EC">
        <w:rPr>
          <w:rFonts w:ascii="Times New Roman" w:hAnsi="Times New Roman" w:cs="Times New Roman"/>
          <w:sz w:val="36"/>
          <w:szCs w:val="36"/>
        </w:rPr>
        <w:t>Futuro</w:t>
      </w:r>
    </w:p>
    <w:p w14:paraId="364208A0" w14:textId="7569794A" w:rsidR="000628E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628EC">
        <w:rPr>
          <w:rFonts w:ascii="Times New Roman" w:hAnsi="Times New Roman" w:cs="Times New Roman"/>
          <w:sz w:val="36"/>
          <w:szCs w:val="36"/>
        </w:rPr>
        <w:t>Cittadinanza scientifica (Maffei)</w:t>
      </w:r>
    </w:p>
    <w:p w14:paraId="5A5425D7" w14:textId="422FA09D" w:rsidR="000628E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628EC">
        <w:rPr>
          <w:rFonts w:ascii="Times New Roman" w:hAnsi="Times New Roman" w:cs="Times New Roman"/>
          <w:sz w:val="36"/>
          <w:szCs w:val="36"/>
        </w:rPr>
        <w:t>Cura dei dettagli</w:t>
      </w:r>
    </w:p>
    <w:p w14:paraId="5CB9F399" w14:textId="21150C74" w:rsidR="000628E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628EC">
        <w:rPr>
          <w:rFonts w:ascii="Times New Roman" w:hAnsi="Times New Roman" w:cs="Times New Roman"/>
          <w:sz w:val="36"/>
          <w:szCs w:val="36"/>
        </w:rPr>
        <w:t>Non ho capito/Non so</w:t>
      </w:r>
    </w:p>
    <w:p w14:paraId="66304DEF" w14:textId="5761C47E" w:rsidR="000628EC" w:rsidRPr="000628EC" w:rsidRDefault="000628EC" w:rsidP="00F3665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628EC">
        <w:rPr>
          <w:rFonts w:ascii="Times New Roman" w:hAnsi="Times New Roman" w:cs="Times New Roman"/>
          <w:sz w:val="36"/>
          <w:szCs w:val="36"/>
        </w:rPr>
        <w:t>Il PIL per la ricerca pagando le tasse (Amaldi)</w:t>
      </w:r>
    </w:p>
    <w:p w14:paraId="32CCD5B9" w14:textId="77777777" w:rsidR="000628EC" w:rsidRPr="000628EC" w:rsidRDefault="000628EC" w:rsidP="000628EC">
      <w:pPr>
        <w:ind w:left="360"/>
        <w:rPr>
          <w:rFonts w:ascii="Times New Roman" w:hAnsi="Times New Roman" w:cs="Times New Roman"/>
          <w:sz w:val="36"/>
          <w:szCs w:val="36"/>
        </w:rPr>
      </w:pPr>
    </w:p>
    <w:sectPr w:rsidR="000628EC" w:rsidRPr="00062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7263"/>
    <w:multiLevelType w:val="hybridMultilevel"/>
    <w:tmpl w:val="FDB0F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13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5C"/>
    <w:rsid w:val="000628EC"/>
    <w:rsid w:val="002405A7"/>
    <w:rsid w:val="00385E49"/>
    <w:rsid w:val="00F3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F741"/>
  <w15:chartTrackingRefBased/>
  <w15:docId w15:val="{7B484881-97EF-4F94-A8A7-E9639DA3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F366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F3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Lorenzi</dc:creator>
  <cp:keywords/>
  <dc:description/>
  <cp:lastModifiedBy>Andrea Gozzelino</cp:lastModifiedBy>
  <cp:revision>2</cp:revision>
  <dcterms:created xsi:type="dcterms:W3CDTF">2023-10-26T13:24:00Z</dcterms:created>
  <dcterms:modified xsi:type="dcterms:W3CDTF">2023-10-26T17:10:00Z</dcterms:modified>
</cp:coreProperties>
</file>