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0C20" w14:textId="313D2CE3" w:rsidR="00FB529F" w:rsidRDefault="003F39CA">
      <w:pPr>
        <w:rPr>
          <w:b/>
        </w:rPr>
      </w:pPr>
      <w:r>
        <w:rPr>
          <w:b/>
        </w:rPr>
        <w:t xml:space="preserve"> </w:t>
      </w:r>
    </w:p>
    <w:p w14:paraId="2EA81911" w14:textId="77777777" w:rsidR="00FB529F" w:rsidRDefault="00A44D3D">
      <w:pPr>
        <w:jc w:val="center"/>
        <w:rPr>
          <w:b/>
        </w:rPr>
      </w:pPr>
      <w:r>
        <w:rPr>
          <w:b/>
        </w:rPr>
        <w:t>NOTE INTRODUTTIVE</w:t>
      </w:r>
    </w:p>
    <w:p w14:paraId="1C3FD9DE" w14:textId="0406F622" w:rsidR="00FB529F" w:rsidRDefault="00A44D3D">
      <w:pPr>
        <w:jc w:val="center"/>
        <w:rPr>
          <w:i/>
        </w:rPr>
      </w:pPr>
      <w:r>
        <w:rPr>
          <w:i/>
        </w:rPr>
        <w:t xml:space="preserve">Gruppo di lavoro Open </w:t>
      </w:r>
      <w:r w:rsidR="007D307F">
        <w:rPr>
          <w:i/>
        </w:rPr>
        <w:t>Science</w:t>
      </w:r>
    </w:p>
    <w:p w14:paraId="0A5D7A17" w14:textId="5BFCE2A6" w:rsidR="00FB529F" w:rsidRDefault="00A44D3D">
      <w:pPr>
        <w:jc w:val="center"/>
        <w:rPr>
          <w:i/>
        </w:rPr>
      </w:pPr>
      <w:r>
        <w:rPr>
          <w:i/>
        </w:rPr>
        <w:t>Gruppo di lavoro Valutazione</w:t>
      </w:r>
    </w:p>
    <w:p w14:paraId="0F8FD5DF" w14:textId="77777777" w:rsidR="007D307F" w:rsidRDefault="007D307F">
      <w:pPr>
        <w:jc w:val="center"/>
        <w:rPr>
          <w:i/>
        </w:rPr>
      </w:pPr>
    </w:p>
    <w:p w14:paraId="3F218000" w14:textId="77777777" w:rsidR="00FB529F" w:rsidRDefault="00A44D3D">
      <w:pPr>
        <w:jc w:val="center"/>
      </w:pPr>
      <w:proofErr w:type="spellStart"/>
      <w:r>
        <w:t>E.Bovo</w:t>
      </w:r>
      <w:proofErr w:type="spellEnd"/>
    </w:p>
    <w:p w14:paraId="033849F5" w14:textId="77777777" w:rsidR="00FB529F" w:rsidRDefault="00A44D3D">
      <w:pPr>
        <w:jc w:val="center"/>
        <w:rPr>
          <w:i/>
        </w:rPr>
      </w:pPr>
      <w:r>
        <w:rPr>
          <w:i/>
        </w:rPr>
        <w:t>Servizio Professionale Legale e Contenzioso</w:t>
      </w:r>
    </w:p>
    <w:p w14:paraId="2179FA32" w14:textId="77777777" w:rsidR="00FB529F" w:rsidRDefault="00A44D3D">
      <w:pPr>
        <w:jc w:val="center"/>
      </w:pPr>
      <w:r>
        <w:t xml:space="preserve"> </w:t>
      </w:r>
      <w:proofErr w:type="spellStart"/>
      <w:r>
        <w:t>I.Giammarioli</w:t>
      </w:r>
      <w:proofErr w:type="spellEnd"/>
    </w:p>
    <w:p w14:paraId="5F8020DD" w14:textId="77777777" w:rsidR="00FB529F" w:rsidRDefault="00A44D3D">
      <w:pPr>
        <w:jc w:val="center"/>
        <w:rPr>
          <w:i/>
        </w:rPr>
      </w:pPr>
      <w:r>
        <w:rPr>
          <w:i/>
        </w:rPr>
        <w:t>Servizio Trasferimento Tecnologico</w:t>
      </w:r>
    </w:p>
    <w:p w14:paraId="5179A0D1" w14:textId="77777777" w:rsidR="00FB529F" w:rsidRDefault="00A44D3D">
      <w:pPr>
        <w:jc w:val="center"/>
        <w:rPr>
          <w:b/>
          <w:i/>
          <w:sz w:val="36"/>
          <w:szCs w:val="36"/>
        </w:rPr>
      </w:pPr>
      <w:r>
        <w:rPr>
          <w:b/>
          <w:i/>
          <w:sz w:val="36"/>
          <w:szCs w:val="36"/>
        </w:rPr>
        <w:t>BOZZA</w:t>
      </w:r>
    </w:p>
    <w:p w14:paraId="421B464C" w14:textId="77777777" w:rsidR="00FB529F" w:rsidRDefault="00A44D3D">
      <w:pPr>
        <w:jc w:val="center"/>
        <w:rPr>
          <w:i/>
        </w:rPr>
      </w:pPr>
      <w:r>
        <w:rPr>
          <w:i/>
        </w:rPr>
        <w:t>Per aiutare i lettori non addentro alla problematica, sintetizzando i punti salienti di ogni articolo.</w:t>
      </w:r>
    </w:p>
    <w:p w14:paraId="2B649951" w14:textId="77777777" w:rsidR="00FB529F" w:rsidRDefault="00FB529F">
      <w:pPr>
        <w:jc w:val="center"/>
        <w:rPr>
          <w:b/>
        </w:rPr>
      </w:pPr>
    </w:p>
    <w:p w14:paraId="4D5A8BBF" w14:textId="77777777" w:rsidR="00FB529F" w:rsidRDefault="00A44D3D">
      <w:pPr>
        <w:jc w:val="both"/>
      </w:pPr>
      <w:r>
        <w:t>Il presente Disciplinare è stato redatto seguendo le linee guida della CRUI (</w:t>
      </w:r>
      <w:proofErr w:type="spellStart"/>
      <w:r>
        <w:t>ref</w:t>
      </w:r>
      <w:proofErr w:type="spellEnd"/>
      <w:r>
        <w:t xml:space="preserve">.  Linee Guida per la redazione di policy e regolamenti universitari in materia di accesso aperto alle pubblicazioni e ai dati della ricerca (giugno 2013) </w:t>
      </w:r>
    </w:p>
    <w:p w14:paraId="25AFF7A1" w14:textId="7D2D8204" w:rsidR="00FB529F" w:rsidRDefault="00A44D3D">
      <w:pPr>
        <w:jc w:val="both"/>
      </w:pPr>
      <w:r>
        <w:t xml:space="preserve">https://www.crui.it/images/allegati/biblioteca/linee_guida_policy.pdf). Alcuni aspetti specifici mutuano il contenuto di documenti analoghi adottati da </w:t>
      </w:r>
      <w:proofErr w:type="spellStart"/>
      <w:r>
        <w:t>UniTrento</w:t>
      </w:r>
      <w:proofErr w:type="spellEnd"/>
      <w:r>
        <w:t xml:space="preserve">, </w:t>
      </w:r>
      <w:proofErr w:type="spellStart"/>
      <w:r>
        <w:t>UniMilano</w:t>
      </w:r>
      <w:proofErr w:type="spellEnd"/>
      <w:r>
        <w:t xml:space="preserve"> e </w:t>
      </w:r>
      <w:proofErr w:type="spellStart"/>
      <w:r>
        <w:t>UniPadova</w:t>
      </w:r>
      <w:proofErr w:type="spellEnd"/>
      <w:r>
        <w:t>.</w:t>
      </w:r>
    </w:p>
    <w:p w14:paraId="55E1DEBE" w14:textId="1F1CD156" w:rsidR="009376B5" w:rsidRDefault="009376B5">
      <w:pPr>
        <w:jc w:val="both"/>
      </w:pPr>
      <w:r>
        <w:t>Nella delibera verranno riportati altri concetti importanti per capire le motivazioni (obbligo di deposito OA dei Prodotti VQR 2015-2019 in archivio entro il giugno 2022, nuovo Model Grant Agreement per i progetti finanziati dalla Commissione Europea nell’ambito di Horizon Europe, etc.</w:t>
      </w:r>
      <w:r w:rsidR="006616EF">
        <w:t>)</w:t>
      </w:r>
    </w:p>
    <w:p w14:paraId="6ABB9BC6" w14:textId="77777777" w:rsidR="00FB529F" w:rsidRDefault="00A44D3D">
      <w:pPr>
        <w:jc w:val="both"/>
      </w:pPr>
      <w:r>
        <w:t>L’ articolo 1 (Principi generali) introduce il quadro generale nell’ambito del quale il disciplinare si inserisce e trova la sua motivazione.</w:t>
      </w:r>
    </w:p>
    <w:p w14:paraId="3A53F54A" w14:textId="77777777" w:rsidR="00FB529F" w:rsidRDefault="00A44D3D">
      <w:pPr>
        <w:jc w:val="both"/>
      </w:pPr>
      <w:r>
        <w:t xml:space="preserve">L’ articolo </w:t>
      </w:r>
      <w:proofErr w:type="gramStart"/>
      <w:r>
        <w:t>2  (</w:t>
      </w:r>
      <w:proofErr w:type="gramEnd"/>
      <w:r>
        <w:t>Finalità e ambito di applicazione) definisce finalità e ambito di applicazione.</w:t>
      </w:r>
    </w:p>
    <w:p w14:paraId="41F5E31C" w14:textId="77777777" w:rsidR="00FB529F" w:rsidRDefault="00A44D3D">
      <w:pPr>
        <w:jc w:val="both"/>
      </w:pPr>
      <w:r>
        <w:t>L’ articolo 3 (Definizioni) contiene le definizioni dei termini (non di uso corrente) specifici della materia.</w:t>
      </w:r>
    </w:p>
    <w:p w14:paraId="1116911A" w14:textId="289A7D16" w:rsidR="00FB529F" w:rsidRDefault="00A44D3D">
      <w:pPr>
        <w:jc w:val="both"/>
      </w:pPr>
      <w:r>
        <w:t xml:space="preserve">L’ articolo 4 (Archivio istituzionale) </w:t>
      </w:r>
      <w:r w:rsidR="004E4FBB">
        <w:t xml:space="preserve">istituisce </w:t>
      </w:r>
      <w:r>
        <w:t>l’Archivio istituzionale</w:t>
      </w:r>
      <w:r w:rsidR="004E4FBB" w:rsidRPr="004E4FBB">
        <w:t xml:space="preserve"> </w:t>
      </w:r>
      <w:r w:rsidR="00FA19E1">
        <w:t>individuandone</w:t>
      </w:r>
      <w:r w:rsidR="004E4FBB">
        <w:t xml:space="preserve"> le caratteristiche</w:t>
      </w:r>
      <w:r>
        <w:t>.</w:t>
      </w:r>
    </w:p>
    <w:p w14:paraId="29C94373" w14:textId="60DFB4CF" w:rsidR="00FB529F" w:rsidRDefault="00A44D3D">
      <w:pPr>
        <w:jc w:val="both"/>
      </w:pPr>
      <w:r>
        <w:t xml:space="preserve">L’ articolo 5 (Deposito e pubblicazione dei Prodotti della ricerca nell’Archivio istituzionale) definisce le modalità di deposito dei Prodotti (pubblicazioni, note, dati, documenti, ecc.) nell’Archivio istituzionale. Il deposito del Prodotto è obbligatorio. Per i Prodotti derivanti da ricerche effettuate prevalentemente con fondi pubblici viene richiesto l’accesso aperto, a meno che non sussistano motivi contrari. </w:t>
      </w:r>
      <w:r w:rsidR="00CA60E5">
        <w:t xml:space="preserve">A titolo esemplificativo, i vincoli contrattuali relativi ai Prodotti conseguiti nell’esecuzione di attività di ricerca finanziate da terze parti possono prevedere che l’accesso gratuito o libero al pubblico generale sia consentito solo dopo un determinato periodo di tempo al fine di consentire al soggetto finanziatore di tutelare la proprietà intellettuale maturata. </w:t>
      </w:r>
      <w:r>
        <w:t xml:space="preserve">Il deposito di ogni Prodotto viene validato dal Coordinatore di CSN della Struttura afferente all’Autore depositante. La validazione non riguarda gli aspetti tecnico-scientifici, ma unicamente la congruità del </w:t>
      </w:r>
      <w:proofErr w:type="gramStart"/>
      <w:r>
        <w:t>Prodotto  con</w:t>
      </w:r>
      <w:proofErr w:type="gramEnd"/>
      <w:r>
        <w:t xml:space="preserve"> i principi e le finalità dell’INFN e risponde alla pratica attualmente in atto nella pubblicazione delle note interne INFN.</w:t>
      </w:r>
    </w:p>
    <w:p w14:paraId="292D64AD" w14:textId="1A6B3BCE" w:rsidR="00FB529F" w:rsidRDefault="00A44D3D">
      <w:pPr>
        <w:jc w:val="both"/>
      </w:pPr>
      <w:r>
        <w:t xml:space="preserve">L’articolo 6 (Dati della ricerca nell’Archivio istituzionale INFN) </w:t>
      </w:r>
      <w:r w:rsidR="002B6E4D">
        <w:t>individua le modalità di conservazione e gestione dei Prodotti nell’Archivio istituzionale</w:t>
      </w:r>
      <w:r>
        <w:t>.</w:t>
      </w:r>
    </w:p>
    <w:p w14:paraId="4D7C08C7" w14:textId="2F43C650" w:rsidR="00FB529F" w:rsidRDefault="00A44D3D">
      <w:pPr>
        <w:jc w:val="both"/>
      </w:pPr>
      <w:r>
        <w:t xml:space="preserve">L’ articolo 7 (Gestione dei diritti d’autore) </w:t>
      </w:r>
      <w:r w:rsidR="00637482">
        <w:t xml:space="preserve">disciplina </w:t>
      </w:r>
      <w:r>
        <w:t>la gestione dei diritti d’autore.</w:t>
      </w:r>
    </w:p>
    <w:p w14:paraId="2A69A285" w14:textId="77777777" w:rsidR="00FB529F" w:rsidRDefault="00A44D3D">
      <w:pPr>
        <w:jc w:val="both"/>
      </w:pPr>
      <w:r>
        <w:t xml:space="preserve">L’articolo 8 (Comitato per </w:t>
      </w:r>
      <w:proofErr w:type="gramStart"/>
      <w:r>
        <w:t>l’ accesso</w:t>
      </w:r>
      <w:proofErr w:type="gramEnd"/>
      <w:r>
        <w:t xml:space="preserve"> ai Prodotti della ricerca) definisce il Comitato in termini della sua composizione e dei suoi compiti.</w:t>
      </w:r>
    </w:p>
    <w:p w14:paraId="79446093" w14:textId="6F00F208" w:rsidR="00FB529F" w:rsidRDefault="00D40C17">
      <w:pPr>
        <w:jc w:val="both"/>
      </w:pPr>
      <w:r>
        <w:t>L’articolo 9 (Oneri di pubblicazione) definisce le modalità di pagamento degli APC</w:t>
      </w:r>
      <w:r w:rsidR="009D2849">
        <w:t>.</w:t>
      </w:r>
    </w:p>
    <w:p w14:paraId="4F39D732" w14:textId="1AD84954" w:rsidR="00FB529F" w:rsidRDefault="00A44D3D">
      <w:pPr>
        <w:jc w:val="both"/>
      </w:pPr>
      <w:r>
        <w:lastRenderedPageBreak/>
        <w:t xml:space="preserve">L' articolo </w:t>
      </w:r>
      <w:r w:rsidR="009376B5">
        <w:t>10</w:t>
      </w:r>
      <w:r>
        <w:t xml:space="preserve"> (Deroghe all’ applicazione del disciplinare) </w:t>
      </w:r>
      <w:r w:rsidR="002704E6">
        <w:t>stabilisce la</w:t>
      </w:r>
      <w:r>
        <w:t xml:space="preserve"> </w:t>
      </w:r>
      <w:r w:rsidR="002704E6">
        <w:t xml:space="preserve">possibilità di </w:t>
      </w:r>
      <w:r>
        <w:t xml:space="preserve">deroga alle norme contenute nel Disciplinare </w:t>
      </w:r>
      <w:r w:rsidR="002704E6">
        <w:t>per i</w:t>
      </w:r>
      <w:r>
        <w:t xml:space="preserve"> Prodotti derivanti dal cofinanziamento e comunque in collaborazione con terzi.</w:t>
      </w:r>
    </w:p>
    <w:p w14:paraId="7901734D" w14:textId="471E233A" w:rsidR="00FB529F" w:rsidRDefault="00A44D3D">
      <w:pPr>
        <w:jc w:val="both"/>
      </w:pPr>
      <w:r>
        <w:t xml:space="preserve">L' articolo </w:t>
      </w:r>
      <w:r w:rsidR="009376B5">
        <w:t>11</w:t>
      </w:r>
      <w:r>
        <w:t xml:space="preserve"> (Edizioni INFN) definisce l’impegno dell’INFN nel sostegno all’ accesso aperto attraverso la pubblicazione di monografie e collane, pratica messa in atto da tempo attraverso collane quali Frascati </w:t>
      </w:r>
      <w:proofErr w:type="spellStart"/>
      <w:r>
        <w:t>Physics</w:t>
      </w:r>
      <w:proofErr w:type="spellEnd"/>
      <w:r>
        <w:t xml:space="preserve"> Series, rivista Asimmetrie, etc. </w:t>
      </w:r>
    </w:p>
    <w:p w14:paraId="47B13E85" w14:textId="5F909727" w:rsidR="00FB529F" w:rsidRDefault="00A44D3D">
      <w:pPr>
        <w:jc w:val="both"/>
      </w:pPr>
      <w:r>
        <w:t xml:space="preserve">L’ articolo </w:t>
      </w:r>
      <w:r w:rsidR="009376B5">
        <w:t>12</w:t>
      </w:r>
      <w:r>
        <w:t xml:space="preserve"> (Disposizioni finali e clausola di revisione) </w:t>
      </w:r>
      <w:r w:rsidR="003A1A12">
        <w:t xml:space="preserve">stabilisce il rinvio alla legislazione italiana e comunitaria per quanto non espressamente previsto nel </w:t>
      </w:r>
      <w:r>
        <w:t>Disciplinare e la cadenza d</w:t>
      </w:r>
      <w:r w:rsidR="003A1A12">
        <w:t>elle</w:t>
      </w:r>
      <w:r>
        <w:t xml:space="preserve"> revisioni</w:t>
      </w:r>
      <w:r w:rsidR="003A1A12">
        <w:t xml:space="preserve"> al Disciplinare medesimo</w:t>
      </w:r>
      <w:r>
        <w:t>.</w:t>
      </w:r>
    </w:p>
    <w:p w14:paraId="75B83D5E" w14:textId="77777777" w:rsidR="00FB529F" w:rsidRDefault="00FB529F">
      <w:pPr>
        <w:jc w:val="both"/>
      </w:pPr>
    </w:p>
    <w:p w14:paraId="3817432C" w14:textId="77777777" w:rsidR="00FB529F" w:rsidRDefault="00FB529F">
      <w:pPr>
        <w:jc w:val="both"/>
        <w:rPr>
          <w:b/>
        </w:rPr>
      </w:pPr>
    </w:p>
    <w:p w14:paraId="6F78CAEB" w14:textId="77777777" w:rsidR="00FB529F" w:rsidRDefault="00FB529F">
      <w:pPr>
        <w:jc w:val="center"/>
        <w:rPr>
          <w:b/>
        </w:rPr>
      </w:pPr>
    </w:p>
    <w:p w14:paraId="080D94B5" w14:textId="77777777" w:rsidR="00FB529F" w:rsidRDefault="00FB529F">
      <w:pPr>
        <w:jc w:val="center"/>
        <w:rPr>
          <w:b/>
        </w:rPr>
      </w:pPr>
    </w:p>
    <w:p w14:paraId="0C0E96A2" w14:textId="77777777" w:rsidR="00FB529F" w:rsidRDefault="00FB529F">
      <w:pPr>
        <w:jc w:val="center"/>
        <w:rPr>
          <w:b/>
        </w:rPr>
      </w:pPr>
    </w:p>
    <w:p w14:paraId="26B58524" w14:textId="77777777" w:rsidR="00FB529F" w:rsidRDefault="00FB529F">
      <w:pPr>
        <w:jc w:val="center"/>
        <w:rPr>
          <w:b/>
        </w:rPr>
      </w:pPr>
    </w:p>
    <w:p w14:paraId="1CC18A13" w14:textId="77777777" w:rsidR="00FB529F" w:rsidRDefault="00FB529F">
      <w:pPr>
        <w:jc w:val="center"/>
        <w:rPr>
          <w:b/>
        </w:rPr>
      </w:pPr>
    </w:p>
    <w:p w14:paraId="47DAC621" w14:textId="77777777" w:rsidR="00FB529F" w:rsidRDefault="00FB529F">
      <w:pPr>
        <w:jc w:val="center"/>
        <w:rPr>
          <w:b/>
        </w:rPr>
      </w:pPr>
    </w:p>
    <w:p w14:paraId="2EEFC7EA" w14:textId="77777777" w:rsidR="00FB529F" w:rsidRDefault="00FB529F">
      <w:pPr>
        <w:jc w:val="center"/>
        <w:rPr>
          <w:b/>
        </w:rPr>
      </w:pPr>
    </w:p>
    <w:p w14:paraId="3FD53360" w14:textId="77777777" w:rsidR="00FB529F" w:rsidRDefault="00FB529F">
      <w:pPr>
        <w:jc w:val="center"/>
        <w:rPr>
          <w:b/>
        </w:rPr>
      </w:pPr>
    </w:p>
    <w:p w14:paraId="7120BBC5" w14:textId="77777777" w:rsidR="00FB529F" w:rsidRDefault="00FB529F">
      <w:pPr>
        <w:jc w:val="center"/>
        <w:rPr>
          <w:b/>
        </w:rPr>
      </w:pPr>
    </w:p>
    <w:p w14:paraId="0FD062DD" w14:textId="77777777" w:rsidR="00FB529F" w:rsidRDefault="00FB529F">
      <w:pPr>
        <w:jc w:val="center"/>
        <w:rPr>
          <w:b/>
        </w:rPr>
      </w:pPr>
    </w:p>
    <w:p w14:paraId="486D7A26" w14:textId="77777777" w:rsidR="00FB529F" w:rsidRDefault="00FB529F">
      <w:pPr>
        <w:jc w:val="center"/>
        <w:rPr>
          <w:b/>
        </w:rPr>
      </w:pPr>
    </w:p>
    <w:p w14:paraId="2AF3D0AF" w14:textId="77777777" w:rsidR="00FB529F" w:rsidRDefault="00FB529F">
      <w:pPr>
        <w:jc w:val="center"/>
        <w:rPr>
          <w:b/>
        </w:rPr>
      </w:pPr>
    </w:p>
    <w:p w14:paraId="66998AFC" w14:textId="77777777" w:rsidR="00FB529F" w:rsidRDefault="00FB529F">
      <w:pPr>
        <w:jc w:val="center"/>
        <w:rPr>
          <w:b/>
        </w:rPr>
      </w:pPr>
    </w:p>
    <w:p w14:paraId="2B75D557" w14:textId="77777777" w:rsidR="00FB529F" w:rsidRDefault="00FB529F">
      <w:pPr>
        <w:jc w:val="center"/>
        <w:rPr>
          <w:b/>
        </w:rPr>
      </w:pPr>
    </w:p>
    <w:p w14:paraId="628644BE" w14:textId="77777777" w:rsidR="00FB529F" w:rsidRDefault="00FB529F">
      <w:pPr>
        <w:jc w:val="center"/>
        <w:rPr>
          <w:b/>
        </w:rPr>
      </w:pPr>
    </w:p>
    <w:p w14:paraId="54081A91" w14:textId="77777777" w:rsidR="00FB529F" w:rsidRDefault="00FB529F">
      <w:pPr>
        <w:jc w:val="center"/>
        <w:rPr>
          <w:b/>
        </w:rPr>
      </w:pPr>
    </w:p>
    <w:p w14:paraId="55F01BF1" w14:textId="77777777" w:rsidR="00FB529F" w:rsidRDefault="00FB529F">
      <w:pPr>
        <w:jc w:val="center"/>
        <w:rPr>
          <w:b/>
        </w:rPr>
      </w:pPr>
    </w:p>
    <w:p w14:paraId="776CE2A2" w14:textId="77777777" w:rsidR="00FB529F" w:rsidRDefault="00FB529F">
      <w:pPr>
        <w:jc w:val="center"/>
        <w:rPr>
          <w:b/>
        </w:rPr>
      </w:pPr>
    </w:p>
    <w:p w14:paraId="273F6B3F" w14:textId="77777777" w:rsidR="00FB529F" w:rsidRDefault="00FB529F">
      <w:pPr>
        <w:jc w:val="center"/>
        <w:rPr>
          <w:b/>
        </w:rPr>
      </w:pPr>
    </w:p>
    <w:p w14:paraId="4702163F" w14:textId="77777777" w:rsidR="00FB529F" w:rsidRDefault="00FB529F">
      <w:pPr>
        <w:jc w:val="center"/>
        <w:rPr>
          <w:b/>
        </w:rPr>
      </w:pPr>
    </w:p>
    <w:p w14:paraId="361C37DE" w14:textId="77777777" w:rsidR="00FB529F" w:rsidRDefault="00FB529F">
      <w:pPr>
        <w:jc w:val="center"/>
        <w:rPr>
          <w:b/>
        </w:rPr>
      </w:pPr>
    </w:p>
    <w:p w14:paraId="73981656" w14:textId="77777777" w:rsidR="00FB529F" w:rsidRDefault="00FB529F">
      <w:pPr>
        <w:jc w:val="center"/>
        <w:rPr>
          <w:b/>
        </w:rPr>
      </w:pPr>
    </w:p>
    <w:p w14:paraId="2C9DE784" w14:textId="77777777" w:rsidR="00FB529F" w:rsidRDefault="00FB529F">
      <w:pPr>
        <w:jc w:val="center"/>
        <w:rPr>
          <w:b/>
        </w:rPr>
      </w:pPr>
    </w:p>
    <w:p w14:paraId="40C7799C" w14:textId="77777777" w:rsidR="00FB529F" w:rsidRDefault="00FB529F">
      <w:pPr>
        <w:jc w:val="center"/>
        <w:rPr>
          <w:b/>
        </w:rPr>
      </w:pPr>
    </w:p>
    <w:p w14:paraId="3F913A87" w14:textId="77777777" w:rsidR="00FB529F" w:rsidRDefault="00FB529F">
      <w:pPr>
        <w:jc w:val="center"/>
        <w:rPr>
          <w:b/>
        </w:rPr>
      </w:pPr>
    </w:p>
    <w:p w14:paraId="417F1340" w14:textId="77777777" w:rsidR="00FB529F" w:rsidRDefault="00FB529F">
      <w:pPr>
        <w:jc w:val="center"/>
        <w:rPr>
          <w:b/>
        </w:rPr>
      </w:pPr>
    </w:p>
    <w:p w14:paraId="43125FA8" w14:textId="77777777" w:rsidR="00FB529F" w:rsidRDefault="00FB529F">
      <w:pPr>
        <w:jc w:val="center"/>
        <w:rPr>
          <w:b/>
        </w:rPr>
      </w:pPr>
    </w:p>
    <w:p w14:paraId="32EC8EF7" w14:textId="77777777" w:rsidR="00FB529F" w:rsidRDefault="00FB529F">
      <w:pPr>
        <w:jc w:val="center"/>
        <w:rPr>
          <w:b/>
        </w:rPr>
      </w:pPr>
    </w:p>
    <w:p w14:paraId="383578E4" w14:textId="77777777" w:rsidR="00FB529F" w:rsidRDefault="00FB529F">
      <w:pPr>
        <w:jc w:val="center"/>
        <w:rPr>
          <w:b/>
        </w:rPr>
      </w:pPr>
    </w:p>
    <w:p w14:paraId="766B9087" w14:textId="77777777" w:rsidR="00FB529F" w:rsidRDefault="00FB529F">
      <w:pPr>
        <w:jc w:val="center"/>
        <w:rPr>
          <w:b/>
        </w:rPr>
      </w:pPr>
    </w:p>
    <w:p w14:paraId="179472BF" w14:textId="77777777" w:rsidR="00FB529F" w:rsidRDefault="00FB529F">
      <w:pPr>
        <w:jc w:val="center"/>
        <w:rPr>
          <w:b/>
        </w:rPr>
      </w:pPr>
    </w:p>
    <w:p w14:paraId="3502CBD9" w14:textId="77777777" w:rsidR="00FB529F" w:rsidRDefault="00FB529F">
      <w:pPr>
        <w:jc w:val="center"/>
        <w:rPr>
          <w:b/>
        </w:rPr>
      </w:pPr>
    </w:p>
    <w:p w14:paraId="47532217" w14:textId="77777777" w:rsidR="00FB529F" w:rsidRDefault="00FB529F">
      <w:pPr>
        <w:jc w:val="center"/>
        <w:rPr>
          <w:b/>
        </w:rPr>
      </w:pPr>
    </w:p>
    <w:p w14:paraId="5B4FB986" w14:textId="77777777" w:rsidR="00FB529F" w:rsidRDefault="00FB529F">
      <w:pPr>
        <w:jc w:val="center"/>
        <w:rPr>
          <w:b/>
        </w:rPr>
      </w:pPr>
    </w:p>
    <w:p w14:paraId="1C8D3C79" w14:textId="77777777" w:rsidR="00FB529F" w:rsidRDefault="00FB529F">
      <w:pPr>
        <w:jc w:val="center"/>
        <w:rPr>
          <w:b/>
        </w:rPr>
      </w:pPr>
    </w:p>
    <w:p w14:paraId="7155ABEC" w14:textId="77777777" w:rsidR="00FB529F" w:rsidRDefault="00FB529F">
      <w:pPr>
        <w:jc w:val="center"/>
        <w:rPr>
          <w:b/>
        </w:rPr>
      </w:pPr>
    </w:p>
    <w:p w14:paraId="7EB15EE3" w14:textId="77777777" w:rsidR="00FB529F" w:rsidRDefault="00FB529F">
      <w:pPr>
        <w:jc w:val="center"/>
        <w:rPr>
          <w:b/>
        </w:rPr>
      </w:pPr>
    </w:p>
    <w:p w14:paraId="759228DE" w14:textId="77777777" w:rsidR="00FB529F" w:rsidRDefault="00FB529F">
      <w:pPr>
        <w:jc w:val="center"/>
        <w:rPr>
          <w:b/>
        </w:rPr>
      </w:pPr>
    </w:p>
    <w:p w14:paraId="0336B6FA" w14:textId="77777777" w:rsidR="00FB529F" w:rsidRDefault="00FB529F">
      <w:pPr>
        <w:jc w:val="center"/>
        <w:rPr>
          <w:b/>
        </w:rPr>
      </w:pPr>
    </w:p>
    <w:p w14:paraId="65163EB4" w14:textId="77777777" w:rsidR="00FB529F" w:rsidRDefault="00FB529F">
      <w:pPr>
        <w:jc w:val="center"/>
        <w:rPr>
          <w:b/>
        </w:rPr>
      </w:pPr>
    </w:p>
    <w:sdt>
      <w:sdtPr>
        <w:rPr>
          <w:rFonts w:ascii="Calibri" w:eastAsia="Calibri" w:hAnsi="Calibri" w:cs="Calibri"/>
          <w:b w:val="0"/>
          <w:bCs w:val="0"/>
          <w:color w:val="auto"/>
          <w:sz w:val="24"/>
          <w:szCs w:val="24"/>
          <w:lang w:eastAsia="ja-JP"/>
        </w:rPr>
        <w:id w:val="-1195609355"/>
        <w:docPartObj>
          <w:docPartGallery w:val="Table of Contents"/>
          <w:docPartUnique/>
        </w:docPartObj>
      </w:sdtPr>
      <w:sdtEndPr>
        <w:rPr>
          <w:noProof/>
        </w:rPr>
      </w:sdtEndPr>
      <w:sdtContent>
        <w:p w14:paraId="21706DD7" w14:textId="77777777" w:rsidR="00BA67F2" w:rsidRDefault="00BA67F2">
          <w:pPr>
            <w:pStyle w:val="TOCHeading"/>
          </w:pPr>
          <w:r>
            <w:t>Sommario</w:t>
          </w:r>
        </w:p>
        <w:p w14:paraId="3193763C" w14:textId="2C9A0983" w:rsidR="00ED11FF" w:rsidRDefault="009F4FEE">
          <w:pPr>
            <w:pStyle w:val="TOC1"/>
            <w:rPr>
              <w:rFonts w:eastAsiaTheme="minorEastAsia" w:cstheme="minorBidi"/>
              <w:noProof/>
            </w:rPr>
          </w:pPr>
          <w:r>
            <w:fldChar w:fldCharType="begin"/>
          </w:r>
          <w:r w:rsidR="00BA67F2">
            <w:instrText>TOC \o "1-3" \h \z \u</w:instrText>
          </w:r>
          <w:r>
            <w:fldChar w:fldCharType="separate"/>
          </w:r>
          <w:hyperlink w:anchor="_Toc107901841" w:history="1">
            <w:r w:rsidR="00ED11FF" w:rsidRPr="00B0785E">
              <w:rPr>
                <w:rStyle w:val="Hyperlink"/>
                <w:noProof/>
              </w:rPr>
              <w:t>ART. 1. PRINCIPI GENERALI</w:t>
            </w:r>
            <w:r w:rsidR="00ED11FF">
              <w:rPr>
                <w:noProof/>
                <w:webHidden/>
              </w:rPr>
              <w:tab/>
            </w:r>
            <w:r w:rsidR="00ED11FF">
              <w:rPr>
                <w:noProof/>
                <w:webHidden/>
              </w:rPr>
              <w:fldChar w:fldCharType="begin"/>
            </w:r>
            <w:r w:rsidR="00ED11FF">
              <w:rPr>
                <w:noProof/>
                <w:webHidden/>
              </w:rPr>
              <w:instrText xml:space="preserve"> PAGEREF _Toc107901841 \h </w:instrText>
            </w:r>
            <w:r w:rsidR="00ED11FF">
              <w:rPr>
                <w:noProof/>
                <w:webHidden/>
              </w:rPr>
            </w:r>
            <w:r w:rsidR="00ED11FF">
              <w:rPr>
                <w:noProof/>
                <w:webHidden/>
              </w:rPr>
              <w:fldChar w:fldCharType="separate"/>
            </w:r>
            <w:r w:rsidR="00ED11FF">
              <w:rPr>
                <w:noProof/>
                <w:webHidden/>
              </w:rPr>
              <w:t>4</w:t>
            </w:r>
            <w:r w:rsidR="00ED11FF">
              <w:rPr>
                <w:noProof/>
                <w:webHidden/>
              </w:rPr>
              <w:fldChar w:fldCharType="end"/>
            </w:r>
          </w:hyperlink>
        </w:p>
        <w:p w14:paraId="012BB989" w14:textId="0B0034D9" w:rsidR="00ED11FF" w:rsidRDefault="00ED11FF">
          <w:pPr>
            <w:pStyle w:val="TOC1"/>
            <w:rPr>
              <w:rFonts w:eastAsiaTheme="minorEastAsia" w:cstheme="minorBidi"/>
              <w:noProof/>
            </w:rPr>
          </w:pPr>
          <w:hyperlink w:anchor="_Toc107901842" w:history="1">
            <w:r w:rsidRPr="00B0785E">
              <w:rPr>
                <w:rStyle w:val="Hyperlink"/>
                <w:noProof/>
              </w:rPr>
              <w:t>ART. 2. FINALITA’ E AMBITO DI APPLICAZIONE</w:t>
            </w:r>
            <w:r>
              <w:rPr>
                <w:noProof/>
                <w:webHidden/>
              </w:rPr>
              <w:tab/>
            </w:r>
            <w:r>
              <w:rPr>
                <w:noProof/>
                <w:webHidden/>
              </w:rPr>
              <w:fldChar w:fldCharType="begin"/>
            </w:r>
            <w:r>
              <w:rPr>
                <w:noProof/>
                <w:webHidden/>
              </w:rPr>
              <w:instrText xml:space="preserve"> PAGEREF _Toc107901842 \h </w:instrText>
            </w:r>
            <w:r>
              <w:rPr>
                <w:noProof/>
                <w:webHidden/>
              </w:rPr>
            </w:r>
            <w:r>
              <w:rPr>
                <w:noProof/>
                <w:webHidden/>
              </w:rPr>
              <w:fldChar w:fldCharType="separate"/>
            </w:r>
            <w:r>
              <w:rPr>
                <w:noProof/>
                <w:webHidden/>
              </w:rPr>
              <w:t>5</w:t>
            </w:r>
            <w:r>
              <w:rPr>
                <w:noProof/>
                <w:webHidden/>
              </w:rPr>
              <w:fldChar w:fldCharType="end"/>
            </w:r>
          </w:hyperlink>
        </w:p>
        <w:p w14:paraId="0579792A" w14:textId="039124BC" w:rsidR="00ED11FF" w:rsidRDefault="00ED11FF">
          <w:pPr>
            <w:pStyle w:val="TOC1"/>
            <w:rPr>
              <w:rFonts w:eastAsiaTheme="minorEastAsia" w:cstheme="minorBidi"/>
              <w:noProof/>
            </w:rPr>
          </w:pPr>
          <w:hyperlink w:anchor="_Toc107901843" w:history="1">
            <w:r w:rsidRPr="00B0785E">
              <w:rPr>
                <w:rStyle w:val="Hyperlink"/>
                <w:noProof/>
              </w:rPr>
              <w:t>ART. 3. DEFINIZIONI</w:t>
            </w:r>
            <w:r>
              <w:rPr>
                <w:noProof/>
                <w:webHidden/>
              </w:rPr>
              <w:tab/>
            </w:r>
            <w:r>
              <w:rPr>
                <w:noProof/>
                <w:webHidden/>
              </w:rPr>
              <w:fldChar w:fldCharType="begin"/>
            </w:r>
            <w:r>
              <w:rPr>
                <w:noProof/>
                <w:webHidden/>
              </w:rPr>
              <w:instrText xml:space="preserve"> PAGEREF _Toc107901843 \h </w:instrText>
            </w:r>
            <w:r>
              <w:rPr>
                <w:noProof/>
                <w:webHidden/>
              </w:rPr>
            </w:r>
            <w:r>
              <w:rPr>
                <w:noProof/>
                <w:webHidden/>
              </w:rPr>
              <w:fldChar w:fldCharType="separate"/>
            </w:r>
            <w:r>
              <w:rPr>
                <w:noProof/>
                <w:webHidden/>
              </w:rPr>
              <w:t>5</w:t>
            </w:r>
            <w:r>
              <w:rPr>
                <w:noProof/>
                <w:webHidden/>
              </w:rPr>
              <w:fldChar w:fldCharType="end"/>
            </w:r>
          </w:hyperlink>
        </w:p>
        <w:p w14:paraId="202A032C" w14:textId="70C83EA6" w:rsidR="00ED11FF" w:rsidRDefault="00ED11FF">
          <w:pPr>
            <w:pStyle w:val="TOC1"/>
            <w:rPr>
              <w:rFonts w:eastAsiaTheme="minorEastAsia" w:cstheme="minorBidi"/>
              <w:noProof/>
            </w:rPr>
          </w:pPr>
          <w:hyperlink w:anchor="_Toc107901844" w:history="1">
            <w:r w:rsidRPr="00B0785E">
              <w:rPr>
                <w:rStyle w:val="Hyperlink"/>
                <w:noProof/>
              </w:rPr>
              <w:t>ART.4. ARCHIVIO ISTITUZIONALE</w:t>
            </w:r>
            <w:r>
              <w:rPr>
                <w:noProof/>
                <w:webHidden/>
              </w:rPr>
              <w:tab/>
            </w:r>
            <w:r>
              <w:rPr>
                <w:noProof/>
                <w:webHidden/>
              </w:rPr>
              <w:fldChar w:fldCharType="begin"/>
            </w:r>
            <w:r>
              <w:rPr>
                <w:noProof/>
                <w:webHidden/>
              </w:rPr>
              <w:instrText xml:space="preserve"> PAGEREF _Toc107901844 \h </w:instrText>
            </w:r>
            <w:r>
              <w:rPr>
                <w:noProof/>
                <w:webHidden/>
              </w:rPr>
            </w:r>
            <w:r>
              <w:rPr>
                <w:noProof/>
                <w:webHidden/>
              </w:rPr>
              <w:fldChar w:fldCharType="separate"/>
            </w:r>
            <w:r>
              <w:rPr>
                <w:noProof/>
                <w:webHidden/>
              </w:rPr>
              <w:t>7</w:t>
            </w:r>
            <w:r>
              <w:rPr>
                <w:noProof/>
                <w:webHidden/>
              </w:rPr>
              <w:fldChar w:fldCharType="end"/>
            </w:r>
          </w:hyperlink>
        </w:p>
        <w:p w14:paraId="06C875D4" w14:textId="37300789" w:rsidR="00ED11FF" w:rsidRDefault="00ED11FF">
          <w:pPr>
            <w:pStyle w:val="TOC1"/>
            <w:rPr>
              <w:rFonts w:eastAsiaTheme="minorEastAsia" w:cstheme="minorBidi"/>
              <w:noProof/>
            </w:rPr>
          </w:pPr>
          <w:hyperlink w:anchor="_Toc107901845" w:history="1">
            <w:r w:rsidRPr="00B0785E">
              <w:rPr>
                <w:rStyle w:val="Hyperlink"/>
                <w:noProof/>
              </w:rPr>
              <w:t>ART. 5. DEPOSITO E PUBBLICAZIONE DEI PRODOTTI DELLA RICERCA NELL’ARCHIVIO ISTITUZIONALE DELL’INFN</w:t>
            </w:r>
            <w:r>
              <w:rPr>
                <w:noProof/>
                <w:webHidden/>
              </w:rPr>
              <w:tab/>
            </w:r>
            <w:r>
              <w:rPr>
                <w:noProof/>
                <w:webHidden/>
              </w:rPr>
              <w:fldChar w:fldCharType="begin"/>
            </w:r>
            <w:r>
              <w:rPr>
                <w:noProof/>
                <w:webHidden/>
              </w:rPr>
              <w:instrText xml:space="preserve"> PAGEREF _Toc107901845 \h </w:instrText>
            </w:r>
            <w:r>
              <w:rPr>
                <w:noProof/>
                <w:webHidden/>
              </w:rPr>
            </w:r>
            <w:r>
              <w:rPr>
                <w:noProof/>
                <w:webHidden/>
              </w:rPr>
              <w:fldChar w:fldCharType="separate"/>
            </w:r>
            <w:r>
              <w:rPr>
                <w:noProof/>
                <w:webHidden/>
              </w:rPr>
              <w:t>7</w:t>
            </w:r>
            <w:r>
              <w:rPr>
                <w:noProof/>
                <w:webHidden/>
              </w:rPr>
              <w:fldChar w:fldCharType="end"/>
            </w:r>
          </w:hyperlink>
        </w:p>
        <w:p w14:paraId="535CFB1A" w14:textId="56C583E0" w:rsidR="00ED11FF" w:rsidRDefault="00ED11FF">
          <w:pPr>
            <w:pStyle w:val="TOC1"/>
            <w:rPr>
              <w:rFonts w:eastAsiaTheme="minorEastAsia" w:cstheme="minorBidi"/>
              <w:noProof/>
            </w:rPr>
          </w:pPr>
          <w:hyperlink w:anchor="_Toc107901846" w:history="1">
            <w:r w:rsidRPr="00B0785E">
              <w:rPr>
                <w:rStyle w:val="Hyperlink"/>
                <w:noProof/>
              </w:rPr>
              <w:t>ART. 6. I DATI DELLA RICERCA NELL’ ARCHIVIO ISTITUZIONALE</w:t>
            </w:r>
            <w:r>
              <w:rPr>
                <w:noProof/>
                <w:webHidden/>
              </w:rPr>
              <w:tab/>
            </w:r>
            <w:r>
              <w:rPr>
                <w:noProof/>
                <w:webHidden/>
              </w:rPr>
              <w:fldChar w:fldCharType="begin"/>
            </w:r>
            <w:r>
              <w:rPr>
                <w:noProof/>
                <w:webHidden/>
              </w:rPr>
              <w:instrText xml:space="preserve"> PAGEREF _Toc107901846 \h </w:instrText>
            </w:r>
            <w:r>
              <w:rPr>
                <w:noProof/>
                <w:webHidden/>
              </w:rPr>
            </w:r>
            <w:r>
              <w:rPr>
                <w:noProof/>
                <w:webHidden/>
              </w:rPr>
              <w:fldChar w:fldCharType="separate"/>
            </w:r>
            <w:r>
              <w:rPr>
                <w:noProof/>
                <w:webHidden/>
              </w:rPr>
              <w:t>9</w:t>
            </w:r>
            <w:r>
              <w:rPr>
                <w:noProof/>
                <w:webHidden/>
              </w:rPr>
              <w:fldChar w:fldCharType="end"/>
            </w:r>
          </w:hyperlink>
        </w:p>
        <w:p w14:paraId="3119F5AA" w14:textId="7E0A8C85" w:rsidR="00ED11FF" w:rsidRDefault="00ED11FF">
          <w:pPr>
            <w:pStyle w:val="TOC1"/>
            <w:rPr>
              <w:rFonts w:eastAsiaTheme="minorEastAsia" w:cstheme="minorBidi"/>
              <w:noProof/>
            </w:rPr>
          </w:pPr>
          <w:hyperlink w:anchor="_Toc107901847" w:history="1">
            <w:r w:rsidRPr="00B0785E">
              <w:rPr>
                <w:rStyle w:val="Hyperlink"/>
                <w:noProof/>
              </w:rPr>
              <w:t>ART.7. GESTIONE DEI DIRITTI DI AUTORE</w:t>
            </w:r>
            <w:r>
              <w:rPr>
                <w:noProof/>
                <w:webHidden/>
              </w:rPr>
              <w:tab/>
            </w:r>
            <w:r>
              <w:rPr>
                <w:noProof/>
                <w:webHidden/>
              </w:rPr>
              <w:fldChar w:fldCharType="begin"/>
            </w:r>
            <w:r>
              <w:rPr>
                <w:noProof/>
                <w:webHidden/>
              </w:rPr>
              <w:instrText xml:space="preserve"> PAGEREF _Toc107901847 \h </w:instrText>
            </w:r>
            <w:r>
              <w:rPr>
                <w:noProof/>
                <w:webHidden/>
              </w:rPr>
            </w:r>
            <w:r>
              <w:rPr>
                <w:noProof/>
                <w:webHidden/>
              </w:rPr>
              <w:fldChar w:fldCharType="separate"/>
            </w:r>
            <w:r>
              <w:rPr>
                <w:noProof/>
                <w:webHidden/>
              </w:rPr>
              <w:t>10</w:t>
            </w:r>
            <w:r>
              <w:rPr>
                <w:noProof/>
                <w:webHidden/>
              </w:rPr>
              <w:fldChar w:fldCharType="end"/>
            </w:r>
          </w:hyperlink>
        </w:p>
        <w:p w14:paraId="4BF25B6A" w14:textId="0D53C1CC" w:rsidR="00ED11FF" w:rsidRDefault="00ED11FF">
          <w:pPr>
            <w:pStyle w:val="TOC1"/>
            <w:rPr>
              <w:rFonts w:eastAsiaTheme="minorEastAsia" w:cstheme="minorBidi"/>
              <w:noProof/>
            </w:rPr>
          </w:pPr>
          <w:hyperlink w:anchor="_Toc107901848" w:history="1">
            <w:r w:rsidRPr="00B0785E">
              <w:rPr>
                <w:rStyle w:val="Hyperlink"/>
                <w:noProof/>
              </w:rPr>
              <w:t>ART.8. COMITATO PER L’ACCESSO AI PRODOTTI DELLA RICERCA</w:t>
            </w:r>
            <w:r>
              <w:rPr>
                <w:noProof/>
                <w:webHidden/>
              </w:rPr>
              <w:tab/>
            </w:r>
            <w:r>
              <w:rPr>
                <w:noProof/>
                <w:webHidden/>
              </w:rPr>
              <w:fldChar w:fldCharType="begin"/>
            </w:r>
            <w:r>
              <w:rPr>
                <w:noProof/>
                <w:webHidden/>
              </w:rPr>
              <w:instrText xml:space="preserve"> PAGEREF _Toc107901848 \h </w:instrText>
            </w:r>
            <w:r>
              <w:rPr>
                <w:noProof/>
                <w:webHidden/>
              </w:rPr>
            </w:r>
            <w:r>
              <w:rPr>
                <w:noProof/>
                <w:webHidden/>
              </w:rPr>
              <w:fldChar w:fldCharType="separate"/>
            </w:r>
            <w:r>
              <w:rPr>
                <w:noProof/>
                <w:webHidden/>
              </w:rPr>
              <w:t>11</w:t>
            </w:r>
            <w:r>
              <w:rPr>
                <w:noProof/>
                <w:webHidden/>
              </w:rPr>
              <w:fldChar w:fldCharType="end"/>
            </w:r>
          </w:hyperlink>
        </w:p>
        <w:p w14:paraId="2BA9D77D" w14:textId="18B66E33" w:rsidR="00ED11FF" w:rsidRDefault="00ED11FF">
          <w:pPr>
            <w:pStyle w:val="TOC1"/>
            <w:rPr>
              <w:rFonts w:eastAsiaTheme="minorEastAsia" w:cstheme="minorBidi"/>
              <w:noProof/>
            </w:rPr>
          </w:pPr>
          <w:hyperlink w:anchor="_Toc107901849" w:history="1">
            <w:r w:rsidRPr="00B0785E">
              <w:rPr>
                <w:rStyle w:val="Hyperlink"/>
                <w:noProof/>
              </w:rPr>
              <w:t>ART. 9. ONERI DI PUBBLICAZIONE</w:t>
            </w:r>
            <w:r>
              <w:rPr>
                <w:noProof/>
                <w:webHidden/>
              </w:rPr>
              <w:tab/>
            </w:r>
            <w:r>
              <w:rPr>
                <w:noProof/>
                <w:webHidden/>
              </w:rPr>
              <w:fldChar w:fldCharType="begin"/>
            </w:r>
            <w:r>
              <w:rPr>
                <w:noProof/>
                <w:webHidden/>
              </w:rPr>
              <w:instrText xml:space="preserve"> PAGEREF _Toc107901849 \h </w:instrText>
            </w:r>
            <w:r>
              <w:rPr>
                <w:noProof/>
                <w:webHidden/>
              </w:rPr>
            </w:r>
            <w:r>
              <w:rPr>
                <w:noProof/>
                <w:webHidden/>
              </w:rPr>
              <w:fldChar w:fldCharType="separate"/>
            </w:r>
            <w:r>
              <w:rPr>
                <w:noProof/>
                <w:webHidden/>
              </w:rPr>
              <w:t>11</w:t>
            </w:r>
            <w:r>
              <w:rPr>
                <w:noProof/>
                <w:webHidden/>
              </w:rPr>
              <w:fldChar w:fldCharType="end"/>
            </w:r>
          </w:hyperlink>
        </w:p>
        <w:p w14:paraId="2DBC920E" w14:textId="7EE0F714" w:rsidR="00ED11FF" w:rsidRDefault="00ED11FF">
          <w:pPr>
            <w:pStyle w:val="TOC1"/>
            <w:rPr>
              <w:rFonts w:eastAsiaTheme="minorEastAsia" w:cstheme="minorBidi"/>
              <w:noProof/>
            </w:rPr>
          </w:pPr>
          <w:hyperlink w:anchor="_Toc107901850" w:history="1">
            <w:r w:rsidRPr="00B0785E">
              <w:rPr>
                <w:rStyle w:val="Hyperlink"/>
                <w:noProof/>
              </w:rPr>
              <w:t>ART. 10. DEROGHE ALL’APPLICAZIONE DEL DISCIPLINARE</w:t>
            </w:r>
            <w:r>
              <w:rPr>
                <w:noProof/>
                <w:webHidden/>
              </w:rPr>
              <w:tab/>
            </w:r>
            <w:r>
              <w:rPr>
                <w:noProof/>
                <w:webHidden/>
              </w:rPr>
              <w:fldChar w:fldCharType="begin"/>
            </w:r>
            <w:r>
              <w:rPr>
                <w:noProof/>
                <w:webHidden/>
              </w:rPr>
              <w:instrText xml:space="preserve"> PAGEREF _Toc107901850 \h </w:instrText>
            </w:r>
            <w:r>
              <w:rPr>
                <w:noProof/>
                <w:webHidden/>
              </w:rPr>
            </w:r>
            <w:r>
              <w:rPr>
                <w:noProof/>
                <w:webHidden/>
              </w:rPr>
              <w:fldChar w:fldCharType="separate"/>
            </w:r>
            <w:r>
              <w:rPr>
                <w:noProof/>
                <w:webHidden/>
              </w:rPr>
              <w:t>12</w:t>
            </w:r>
            <w:r>
              <w:rPr>
                <w:noProof/>
                <w:webHidden/>
              </w:rPr>
              <w:fldChar w:fldCharType="end"/>
            </w:r>
          </w:hyperlink>
        </w:p>
        <w:p w14:paraId="363BED0B" w14:textId="36C025CD" w:rsidR="00ED11FF" w:rsidRDefault="00ED11FF">
          <w:pPr>
            <w:pStyle w:val="TOC1"/>
            <w:rPr>
              <w:rFonts w:eastAsiaTheme="minorEastAsia" w:cstheme="minorBidi"/>
              <w:noProof/>
            </w:rPr>
          </w:pPr>
          <w:hyperlink w:anchor="_Toc107901851" w:history="1">
            <w:r w:rsidRPr="00B0785E">
              <w:rPr>
                <w:rStyle w:val="Hyperlink"/>
                <w:noProof/>
              </w:rPr>
              <w:t>ART.11. EDIZIONI INFN</w:t>
            </w:r>
            <w:r>
              <w:rPr>
                <w:noProof/>
                <w:webHidden/>
              </w:rPr>
              <w:tab/>
            </w:r>
            <w:r>
              <w:rPr>
                <w:noProof/>
                <w:webHidden/>
              </w:rPr>
              <w:fldChar w:fldCharType="begin"/>
            </w:r>
            <w:r>
              <w:rPr>
                <w:noProof/>
                <w:webHidden/>
              </w:rPr>
              <w:instrText xml:space="preserve"> PAGEREF _Toc107901851 \h </w:instrText>
            </w:r>
            <w:r>
              <w:rPr>
                <w:noProof/>
                <w:webHidden/>
              </w:rPr>
            </w:r>
            <w:r>
              <w:rPr>
                <w:noProof/>
                <w:webHidden/>
              </w:rPr>
              <w:fldChar w:fldCharType="separate"/>
            </w:r>
            <w:r>
              <w:rPr>
                <w:noProof/>
                <w:webHidden/>
              </w:rPr>
              <w:t>12</w:t>
            </w:r>
            <w:r>
              <w:rPr>
                <w:noProof/>
                <w:webHidden/>
              </w:rPr>
              <w:fldChar w:fldCharType="end"/>
            </w:r>
          </w:hyperlink>
        </w:p>
        <w:p w14:paraId="34017D30" w14:textId="3CA0D8C9" w:rsidR="00ED11FF" w:rsidRDefault="00ED11FF">
          <w:pPr>
            <w:pStyle w:val="TOC1"/>
            <w:rPr>
              <w:rFonts w:eastAsiaTheme="minorEastAsia" w:cstheme="minorBidi"/>
              <w:noProof/>
            </w:rPr>
          </w:pPr>
          <w:hyperlink w:anchor="_Toc107901852" w:history="1">
            <w:r w:rsidRPr="00B0785E">
              <w:rPr>
                <w:rStyle w:val="Hyperlink"/>
                <w:noProof/>
              </w:rPr>
              <w:t>ART. 12. DISPOSIZIONI FINALI E CLAUSOLA DI REVISIONE</w:t>
            </w:r>
            <w:r>
              <w:rPr>
                <w:noProof/>
                <w:webHidden/>
              </w:rPr>
              <w:tab/>
            </w:r>
            <w:r>
              <w:rPr>
                <w:noProof/>
                <w:webHidden/>
              </w:rPr>
              <w:fldChar w:fldCharType="begin"/>
            </w:r>
            <w:r>
              <w:rPr>
                <w:noProof/>
                <w:webHidden/>
              </w:rPr>
              <w:instrText xml:space="preserve"> PAGEREF _Toc107901852 \h </w:instrText>
            </w:r>
            <w:r>
              <w:rPr>
                <w:noProof/>
                <w:webHidden/>
              </w:rPr>
            </w:r>
            <w:r>
              <w:rPr>
                <w:noProof/>
                <w:webHidden/>
              </w:rPr>
              <w:fldChar w:fldCharType="separate"/>
            </w:r>
            <w:r>
              <w:rPr>
                <w:noProof/>
                <w:webHidden/>
              </w:rPr>
              <w:t>12</w:t>
            </w:r>
            <w:r>
              <w:rPr>
                <w:noProof/>
                <w:webHidden/>
              </w:rPr>
              <w:fldChar w:fldCharType="end"/>
            </w:r>
          </w:hyperlink>
        </w:p>
        <w:p w14:paraId="4A477B39" w14:textId="77777777" w:rsidR="00BA67F2" w:rsidRDefault="009F4FEE">
          <w:r>
            <w:rPr>
              <w:b/>
              <w:bCs/>
              <w:noProof/>
            </w:rPr>
            <w:fldChar w:fldCharType="end"/>
          </w:r>
        </w:p>
      </w:sdtContent>
    </w:sdt>
    <w:p w14:paraId="334F2096" w14:textId="77777777" w:rsidR="00BA67F2" w:rsidRDefault="00BA67F2">
      <w:pPr>
        <w:rPr>
          <w:b/>
        </w:rPr>
      </w:pPr>
      <w:r>
        <w:rPr>
          <w:b/>
        </w:rPr>
        <w:br w:type="page"/>
      </w:r>
    </w:p>
    <w:p w14:paraId="7DA1DD06" w14:textId="77777777" w:rsidR="00FB529F" w:rsidRDefault="00FB529F" w:rsidP="00BA67F2">
      <w:pPr>
        <w:jc w:val="both"/>
        <w:rPr>
          <w:b/>
        </w:rPr>
      </w:pPr>
    </w:p>
    <w:p w14:paraId="45A93AC5" w14:textId="77777777" w:rsidR="00762DA9" w:rsidRDefault="00762DA9" w:rsidP="00762DA9">
      <w:pPr>
        <w:jc w:val="both"/>
        <w:rPr>
          <w:b/>
        </w:rPr>
      </w:pPr>
    </w:p>
    <w:p w14:paraId="084080B2" w14:textId="77777777" w:rsidR="00762DA9" w:rsidRDefault="00762DA9" w:rsidP="00762DA9">
      <w:pPr>
        <w:jc w:val="both"/>
        <w:rPr>
          <w:b/>
        </w:rPr>
      </w:pPr>
    </w:p>
    <w:p w14:paraId="2D95DA12" w14:textId="77777777" w:rsidR="00762DA9" w:rsidRDefault="00762DA9" w:rsidP="00762DA9">
      <w:pPr>
        <w:jc w:val="both"/>
        <w:rPr>
          <w:b/>
        </w:rPr>
      </w:pPr>
    </w:p>
    <w:p w14:paraId="68DBC139" w14:textId="75607C40" w:rsidR="00FB529F" w:rsidRDefault="00A44D3D">
      <w:pPr>
        <w:jc w:val="center"/>
        <w:rPr>
          <w:b/>
        </w:rPr>
      </w:pPr>
      <w:r>
        <w:rPr>
          <w:b/>
        </w:rPr>
        <w:t xml:space="preserve"> DISCIPLINARE PER L’ACCESSO APERTO AI PRODOTTI DELLA RICERCA </w:t>
      </w:r>
    </w:p>
    <w:p w14:paraId="51909BFF" w14:textId="77777777" w:rsidR="00FB529F" w:rsidRDefault="00A44D3D">
      <w:pPr>
        <w:jc w:val="center"/>
        <w:rPr>
          <w:b/>
        </w:rPr>
      </w:pPr>
      <w:r>
        <w:rPr>
          <w:b/>
        </w:rPr>
        <w:t>DELL’ISTITUTO NAZIONALE DI FISICA NUCLEARE</w:t>
      </w:r>
    </w:p>
    <w:p w14:paraId="33BD5BE1" w14:textId="77777777" w:rsidR="00FB529F" w:rsidRDefault="00FB529F"/>
    <w:p w14:paraId="027AA334" w14:textId="73325115" w:rsidR="00FB529F" w:rsidRDefault="00A44D3D">
      <w:pPr>
        <w:jc w:val="center"/>
      </w:pPr>
      <w:r>
        <w:t>2021.0</w:t>
      </w:r>
      <w:r w:rsidR="00A4608A">
        <w:t>4</w:t>
      </w:r>
      <w:r>
        <w:t>.</w:t>
      </w:r>
      <w:r w:rsidR="00A4608A">
        <w:t>1</w:t>
      </w:r>
      <w:r w:rsidR="00BC3F3A">
        <w:t>4</w:t>
      </w:r>
    </w:p>
    <w:p w14:paraId="6C5D9AEC" w14:textId="3A703E1A" w:rsidR="00F51E74" w:rsidRDefault="00F51E74">
      <w:pPr>
        <w:jc w:val="center"/>
      </w:pPr>
      <w:r>
        <w:t>Revisione 2022.07.xx</w:t>
      </w:r>
    </w:p>
    <w:p w14:paraId="7F0B5025" w14:textId="541C6548" w:rsidR="00460C94" w:rsidRDefault="00460C94">
      <w:pPr>
        <w:jc w:val="center"/>
      </w:pPr>
      <w:r>
        <w:t>Revisione 2022.11.23</w:t>
      </w:r>
    </w:p>
    <w:p w14:paraId="60666B19" w14:textId="7F8F1C57" w:rsidR="004E0F08" w:rsidRDefault="004E0F08">
      <w:pPr>
        <w:jc w:val="center"/>
      </w:pPr>
      <w:r>
        <w:t>Revisione 2023.01.17</w:t>
      </w:r>
    </w:p>
    <w:p w14:paraId="303F3D4D" w14:textId="7603838F" w:rsidR="00F41836" w:rsidRDefault="00F41836">
      <w:pPr>
        <w:jc w:val="center"/>
      </w:pPr>
      <w:r>
        <w:t>Revisione 2023.02.08</w:t>
      </w:r>
    </w:p>
    <w:p w14:paraId="1162169F" w14:textId="4B57DF1E" w:rsidR="008572FE" w:rsidRDefault="008572FE" w:rsidP="008572FE">
      <w:pPr>
        <w:jc w:val="center"/>
      </w:pPr>
      <w:r>
        <w:t>Revisione 2023.03.03</w:t>
      </w:r>
    </w:p>
    <w:p w14:paraId="7FDAEF45" w14:textId="77777777" w:rsidR="008572FE" w:rsidRDefault="008572FE">
      <w:pPr>
        <w:jc w:val="center"/>
      </w:pPr>
    </w:p>
    <w:p w14:paraId="090F2578" w14:textId="77777777" w:rsidR="00F51E74" w:rsidRDefault="00F51E74">
      <w:pPr>
        <w:jc w:val="center"/>
      </w:pPr>
    </w:p>
    <w:p w14:paraId="2146B55C" w14:textId="77777777" w:rsidR="00D7391C" w:rsidRDefault="00D7391C" w:rsidP="002F6584"/>
    <w:p w14:paraId="35D3BAE9" w14:textId="77777777" w:rsidR="00FB529F" w:rsidRDefault="00FB529F">
      <w:pPr>
        <w:jc w:val="center"/>
      </w:pPr>
    </w:p>
    <w:p w14:paraId="16B65F41" w14:textId="77777777" w:rsidR="00FB529F" w:rsidRDefault="00FB529F">
      <w:pPr>
        <w:jc w:val="both"/>
      </w:pPr>
    </w:p>
    <w:p w14:paraId="6D710C97" w14:textId="0E7EE5DF" w:rsidR="00FB529F" w:rsidRPr="00A4608A" w:rsidRDefault="007A6DBF" w:rsidP="007A6DBF">
      <w:pPr>
        <w:pStyle w:val="Heading1"/>
        <w:rPr>
          <w:sz w:val="24"/>
          <w:szCs w:val="24"/>
        </w:rPr>
      </w:pPr>
      <w:bookmarkStart w:id="0" w:name="_Toc107901841"/>
      <w:r w:rsidRPr="007A6DBF">
        <w:rPr>
          <w:sz w:val="24"/>
          <w:szCs w:val="24"/>
        </w:rPr>
        <w:t xml:space="preserve">ART. </w:t>
      </w:r>
      <w:r w:rsidR="00A44D3D" w:rsidRPr="002335DE">
        <w:rPr>
          <w:sz w:val="24"/>
          <w:szCs w:val="24"/>
        </w:rPr>
        <w:t>1.</w:t>
      </w:r>
      <w:r w:rsidRPr="002335DE">
        <w:rPr>
          <w:sz w:val="24"/>
          <w:szCs w:val="24"/>
        </w:rPr>
        <w:t xml:space="preserve"> </w:t>
      </w:r>
      <w:r w:rsidR="00A44D3D" w:rsidRPr="00C12B98">
        <w:rPr>
          <w:sz w:val="24"/>
          <w:szCs w:val="24"/>
        </w:rPr>
        <w:t>PRINCIPI GENERALI</w:t>
      </w:r>
      <w:bookmarkEnd w:id="0"/>
    </w:p>
    <w:p w14:paraId="24FCDDBD" w14:textId="77777777" w:rsidR="00FB529F" w:rsidRDefault="00FB529F">
      <w:pPr>
        <w:jc w:val="both"/>
        <w:rPr>
          <w:b/>
        </w:rPr>
      </w:pPr>
    </w:p>
    <w:p w14:paraId="13D37042" w14:textId="6DC39644" w:rsidR="00FB529F" w:rsidRDefault="00A44D3D" w:rsidP="005A170B">
      <w:pPr>
        <w:pStyle w:val="ListParagraph"/>
        <w:numPr>
          <w:ilvl w:val="1"/>
          <w:numId w:val="5"/>
        </w:numPr>
        <w:jc w:val="both"/>
      </w:pPr>
      <w:r>
        <w:t>L’Istituto Nazionale di Fisica Nucleare (di seguito anche INFN) concorre allo sviluppo della cultura scientifica e tecnologica secondo quanto disposto dall’art. 9 della Costituzione, promuove</w:t>
      </w:r>
      <w:r w:rsidR="000B6863">
        <w:t>nd</w:t>
      </w:r>
      <w:r w:rsidR="005469DA">
        <w:t>o,</w:t>
      </w:r>
      <w:r w:rsidR="005469DA" w:rsidRPr="005469DA">
        <w:t xml:space="preserve"> </w:t>
      </w:r>
      <w:r>
        <w:t>coordina</w:t>
      </w:r>
      <w:r w:rsidR="000B6863">
        <w:t>ndo</w:t>
      </w:r>
      <w:r>
        <w:t xml:space="preserve"> ed effettua</w:t>
      </w:r>
      <w:r w:rsidR="000B6863">
        <w:t>ndo</w:t>
      </w:r>
      <w:r w:rsidR="0039175F">
        <w:t>,</w:t>
      </w:r>
      <w:r>
        <w:t xml:space="preserve"> </w:t>
      </w:r>
      <w:r w:rsidR="0039175F">
        <w:t xml:space="preserve">come sancito nel proprio Statuto, </w:t>
      </w:r>
      <w:r>
        <w:t xml:space="preserve">la ricerca scientifica nel campo della fisica nucleare, subnucleare, </w:t>
      </w:r>
      <w:proofErr w:type="spellStart"/>
      <w:r>
        <w:t>astroparticellare</w:t>
      </w:r>
      <w:proofErr w:type="spellEnd"/>
      <w:r>
        <w:t xml:space="preserve"> e delle interazioni fondamentali, nonché la ricerca e lo sviluppo tecnologico pertinenti all'attività in tali settori</w:t>
      </w:r>
      <w:r w:rsidR="0004494D">
        <w:t>;</w:t>
      </w:r>
      <w:r w:rsidR="0039175F">
        <w:t xml:space="preserve"> </w:t>
      </w:r>
      <w:r>
        <w:t>provved</w:t>
      </w:r>
      <w:r w:rsidR="0004494D">
        <w:t>e</w:t>
      </w:r>
      <w:r>
        <w:t>, altresì, alla promozione della formazione scientifica e alla diffusione della cultura nei settori istituzionali.</w:t>
      </w:r>
    </w:p>
    <w:p w14:paraId="31864A3A" w14:textId="77777777" w:rsidR="00641791" w:rsidRDefault="00641791" w:rsidP="00641791">
      <w:pPr>
        <w:pStyle w:val="ListParagraph"/>
        <w:ind w:left="400"/>
        <w:jc w:val="both"/>
      </w:pPr>
    </w:p>
    <w:p w14:paraId="07DA5A08" w14:textId="036899DB" w:rsidR="00FB529F" w:rsidRDefault="00A44D3D" w:rsidP="005A170B">
      <w:pPr>
        <w:pStyle w:val="ListParagraph"/>
        <w:numPr>
          <w:ilvl w:val="1"/>
          <w:numId w:val="5"/>
        </w:numPr>
        <w:jc w:val="both"/>
      </w:pPr>
      <w:r>
        <w:t>Nel raggiungimento della propria missione istituzionale, l’INFN attribuisce particolare rilevanza alla disseminazione delle conoscenze derivate dall’attività di ricerca e dagli studi scientifici al fine di rafforzare la ricerca stessa, anche interdisciplinare, rendere più agevole l’uso di contributi scientifici, incrementare la trasparenza verso la cittadinanza e il trasferimento della conoscenza alle imprese, garantendo, nel tempo, la conservazione della produzione scientifica</w:t>
      </w:r>
      <w:r w:rsidR="005A170B">
        <w:t>.</w:t>
      </w:r>
    </w:p>
    <w:p w14:paraId="5EBC98E8" w14:textId="77777777" w:rsidR="00641791" w:rsidRDefault="00641791" w:rsidP="00641791">
      <w:pPr>
        <w:pStyle w:val="ListParagraph"/>
        <w:ind w:left="400"/>
        <w:jc w:val="both"/>
      </w:pPr>
    </w:p>
    <w:p w14:paraId="0442D85F" w14:textId="47FAAD7F" w:rsidR="00FB529F" w:rsidRDefault="00A44D3D" w:rsidP="005A170B">
      <w:pPr>
        <w:pStyle w:val="ListParagraph"/>
        <w:numPr>
          <w:ilvl w:val="1"/>
          <w:numId w:val="5"/>
        </w:numPr>
        <w:jc w:val="both"/>
      </w:pPr>
      <w:r>
        <w:t xml:space="preserve">Dando seguito agli impegni assunti con l’adesione alla Dichiarazione di Berlino sull’accesso aperto alla letteratura scientifica diretta a </w:t>
      </w:r>
      <w:r w:rsidRPr="005A170B">
        <w:rPr>
          <w:i/>
        </w:rPr>
        <w:t>“sostenere nuove possibilità di disseminazione della conoscenza, non solo attraverso le modalità tradizionali ma anche e sempre più attraverso il paradigma dell’accesso aperto via Internet”</w:t>
      </w:r>
      <w:r>
        <w:t xml:space="preserve"> e ritenendo </w:t>
      </w:r>
      <w:r w:rsidRPr="005A170B">
        <w:rPr>
          <w:i/>
        </w:rPr>
        <w:t>“l’accesso aperto come una fonte estesa del sapere umano e del patrimonio culturale che siano validati dalla comunità scientifica”,</w:t>
      </w:r>
      <w:r>
        <w:t xml:space="preserve"> l’INFN promuove ogni opportuna iniziativa affinché gli Autori e i detentori di diritti sui Prodotti della ricerca garantiscano</w:t>
      </w:r>
      <w:r w:rsidR="0039175F">
        <w:t>,</w:t>
      </w:r>
      <w:r>
        <w:t xml:space="preserve"> </w:t>
      </w:r>
      <w:r w:rsidR="00960725" w:rsidRPr="002E41A2">
        <w:rPr>
          <w:color w:val="000000" w:themeColor="text1"/>
        </w:rPr>
        <w:t>a quanti ne abbiano interesse</w:t>
      </w:r>
      <w:r w:rsidR="0039175F" w:rsidRPr="002E41A2">
        <w:rPr>
          <w:color w:val="000000" w:themeColor="text1"/>
        </w:rPr>
        <w:t>,</w:t>
      </w:r>
      <w:r w:rsidRPr="002E41A2">
        <w:rPr>
          <w:color w:val="000000" w:themeColor="text1"/>
        </w:rPr>
        <w:t xml:space="preserve"> il diritto di </w:t>
      </w:r>
      <w:r>
        <w:t xml:space="preserve">accesso, gratuito, irrevocabile e universale ai Prodotti originati dall’attività di ricerca. </w:t>
      </w:r>
    </w:p>
    <w:p w14:paraId="1373710F" w14:textId="77777777" w:rsidR="00641791" w:rsidRDefault="00641791" w:rsidP="00641791">
      <w:pPr>
        <w:pStyle w:val="ListParagraph"/>
        <w:ind w:left="400"/>
        <w:jc w:val="both"/>
      </w:pPr>
    </w:p>
    <w:p w14:paraId="4EC4F6EF" w14:textId="76DEB0EF" w:rsidR="00FB529F" w:rsidRDefault="00A44D3D" w:rsidP="005A170B">
      <w:pPr>
        <w:pStyle w:val="ListParagraph"/>
        <w:numPr>
          <w:ilvl w:val="1"/>
          <w:numId w:val="5"/>
        </w:numPr>
        <w:jc w:val="both"/>
      </w:pPr>
      <w:r>
        <w:t xml:space="preserve">L’INFN aderisce ai principi affermati dalla Commissione </w:t>
      </w:r>
      <w:r w:rsidR="0092058E">
        <w:t>E</w:t>
      </w:r>
      <w:r>
        <w:t>uropea nell</w:t>
      </w:r>
      <w:r w:rsidR="0092058E">
        <w:t>e</w:t>
      </w:r>
      <w:r>
        <w:t xml:space="preserve"> Raccomandazion</w:t>
      </w:r>
      <w:r w:rsidR="0092058E">
        <w:t>i</w:t>
      </w:r>
      <w:r>
        <w:t xml:space="preserve"> del 17 luglio 2012</w:t>
      </w:r>
      <w:r w:rsidR="0092058E">
        <w:t xml:space="preserve"> (2012/417/UE) e del 25 aprile 2018</w:t>
      </w:r>
      <w:r>
        <w:t xml:space="preserve"> </w:t>
      </w:r>
      <w:r w:rsidR="0092058E">
        <w:t xml:space="preserve">(2018/790/UE) </w:t>
      </w:r>
      <w:r>
        <w:t xml:space="preserve">sull’accesso all’informazione scientifica e sulla sua conservazione in tema di accesso aperto alle pubblicazioni scientifiche e </w:t>
      </w:r>
      <w:r>
        <w:lastRenderedPageBreak/>
        <w:t xml:space="preserve">ai dati della ricerca, promuovendo la conservazione e il riutilizzo dell’informazione scientifica </w:t>
      </w:r>
      <w:r w:rsidR="001D78E7">
        <w:t xml:space="preserve">e </w:t>
      </w:r>
      <w:r>
        <w:t>adoperandosi nel costruire un dialogo con tutti i soggetti interessati a livello nazionale, europeo e internazionale.</w:t>
      </w:r>
    </w:p>
    <w:p w14:paraId="75420849" w14:textId="77777777" w:rsidR="00641791" w:rsidRDefault="00641791" w:rsidP="00641791">
      <w:pPr>
        <w:pStyle w:val="ListParagraph"/>
        <w:ind w:left="400"/>
        <w:jc w:val="both"/>
      </w:pPr>
    </w:p>
    <w:p w14:paraId="333F4776" w14:textId="38A517E3" w:rsidR="00D40C17" w:rsidRDefault="00A44D3D" w:rsidP="00BA7FB4">
      <w:pPr>
        <w:pStyle w:val="ListParagraph"/>
        <w:numPr>
          <w:ilvl w:val="1"/>
          <w:numId w:val="5"/>
        </w:numPr>
        <w:jc w:val="both"/>
      </w:pPr>
      <w:r>
        <w:t>L’INFN, in qualità di ente pubblico preposto alla gestione dei finanziamenti alla ricerca scientifica è tenuto all’adozione di tutte le misure dirette a promuovere l’accesso aperto ai risultati della ricerca nelle ipotesi e secondo i canoni stabiliti dal legislatore nazionale nel decreto legge 8 agosto 2013, n. 91 come convertito dalla legge 7 ottobre 2013, n. 112.</w:t>
      </w:r>
    </w:p>
    <w:p w14:paraId="4888CAF9" w14:textId="77777777" w:rsidR="00FB529F" w:rsidRDefault="00FB529F">
      <w:pPr>
        <w:jc w:val="both"/>
      </w:pPr>
    </w:p>
    <w:p w14:paraId="42DF85C7" w14:textId="77777777" w:rsidR="00FB529F" w:rsidRDefault="00FB529F">
      <w:pPr>
        <w:jc w:val="both"/>
        <w:rPr>
          <w:b/>
        </w:rPr>
      </w:pPr>
    </w:p>
    <w:p w14:paraId="141C0800" w14:textId="62AA104D" w:rsidR="00FB529F" w:rsidRPr="007D4A53" w:rsidRDefault="007A6DBF" w:rsidP="002335DE">
      <w:pPr>
        <w:pStyle w:val="Heading1"/>
        <w:rPr>
          <w:sz w:val="24"/>
          <w:szCs w:val="24"/>
        </w:rPr>
      </w:pPr>
      <w:bookmarkStart w:id="1" w:name="_Toc107901842"/>
      <w:r w:rsidRPr="002335DE">
        <w:rPr>
          <w:sz w:val="24"/>
          <w:szCs w:val="24"/>
        </w:rPr>
        <w:t xml:space="preserve">ART. </w:t>
      </w:r>
      <w:r w:rsidR="00A44D3D" w:rsidRPr="007D4A53">
        <w:rPr>
          <w:sz w:val="24"/>
          <w:szCs w:val="24"/>
        </w:rPr>
        <w:t>2. FINALITA’ E AMBITO DI APPLICAZIONE</w:t>
      </w:r>
      <w:bookmarkEnd w:id="1"/>
    </w:p>
    <w:p w14:paraId="126BA046" w14:textId="77777777" w:rsidR="00FB529F" w:rsidRDefault="00FB529F">
      <w:pPr>
        <w:jc w:val="both"/>
      </w:pPr>
    </w:p>
    <w:p w14:paraId="45F060B7" w14:textId="446A7FD0" w:rsidR="009D1D32" w:rsidRDefault="00A44D3D" w:rsidP="00D9689D">
      <w:pPr>
        <w:pStyle w:val="ListParagraph"/>
        <w:numPr>
          <w:ilvl w:val="1"/>
          <w:numId w:val="10"/>
        </w:numPr>
        <w:jc w:val="both"/>
      </w:pPr>
      <w:r>
        <w:t>Il presente Disciplinare è diretto ad incrementare la disseminazione della conoscenza e a rendere disponibili i dati e i contributi derivanti dall’attività di ricerca e dagli studi scientifici a quanti ne abbiano interesse, agevolandone l’utilizzabilità alla società e alle imprese e garantendo la conservazione della produzione scientifica e tecnologica.</w:t>
      </w:r>
    </w:p>
    <w:p w14:paraId="31BB2AAB" w14:textId="77777777" w:rsidR="00641791" w:rsidRDefault="00641791" w:rsidP="00641791">
      <w:pPr>
        <w:pStyle w:val="ListParagraph"/>
        <w:jc w:val="both"/>
      </w:pPr>
    </w:p>
    <w:p w14:paraId="7460A1F5" w14:textId="1D74CF5B" w:rsidR="00FB529F" w:rsidRDefault="00A44D3D" w:rsidP="00D9689D">
      <w:pPr>
        <w:pStyle w:val="ListParagraph"/>
        <w:numPr>
          <w:ilvl w:val="1"/>
          <w:numId w:val="10"/>
        </w:numPr>
        <w:jc w:val="both"/>
      </w:pPr>
      <w:r>
        <w:t xml:space="preserve">L’INFN ha interesse a sviluppare, in collaborazione con il Ministero dell’Università e della Ricerca, l’Agenzia Nazionale di Valutazione della Ricerca e altri soggetti istituzionali, strategie e politiche di valutazione e valorizzazione della ricerca che tengano conto delle nuove modalità e nuovi canali della comunicazione e dell’informazione scientifica, dell’eventuale impatto socio economico dei risultati della ricerca e dell’attuazione dei principi e delle politiche nazionali, europee e internazionali in materia di </w:t>
      </w:r>
      <w:r w:rsidRPr="002D0141">
        <w:rPr>
          <w:i/>
          <w:iCs/>
        </w:rPr>
        <w:t>open science</w:t>
      </w:r>
      <w:r>
        <w:t xml:space="preserve"> e </w:t>
      </w:r>
      <w:r w:rsidRPr="002D0141">
        <w:rPr>
          <w:i/>
          <w:iCs/>
        </w:rPr>
        <w:t xml:space="preserve">open </w:t>
      </w:r>
      <w:proofErr w:type="spellStart"/>
      <w:r w:rsidRPr="002D0141">
        <w:rPr>
          <w:i/>
          <w:iCs/>
        </w:rPr>
        <w:t>innovation</w:t>
      </w:r>
      <w:proofErr w:type="spellEnd"/>
      <w:r>
        <w:t>.</w:t>
      </w:r>
    </w:p>
    <w:p w14:paraId="56FE48D0" w14:textId="77777777" w:rsidR="007A3787" w:rsidRDefault="007A3787" w:rsidP="002D0141">
      <w:pPr>
        <w:pStyle w:val="ListParagraph"/>
      </w:pPr>
    </w:p>
    <w:p w14:paraId="3A322AEA" w14:textId="38789D2B" w:rsidR="00FB529F" w:rsidRDefault="007D307F" w:rsidP="002D0141">
      <w:pPr>
        <w:pStyle w:val="ListParagraph"/>
        <w:numPr>
          <w:ilvl w:val="1"/>
          <w:numId w:val="10"/>
        </w:numPr>
        <w:jc w:val="both"/>
      </w:pPr>
      <w:r>
        <w:t xml:space="preserve">L’INFN sviluppa </w:t>
      </w:r>
      <w:r w:rsidR="0004494D">
        <w:t>strategie e politiche di valutazione e valorizzazione della ricerca in modo coerente co</w:t>
      </w:r>
      <w:r w:rsidR="007433E7">
        <w:t xml:space="preserve">n i principi del </w:t>
      </w:r>
      <w:r>
        <w:t>Piano Nazionale Scienza Aperta (2021-2027)</w:t>
      </w:r>
      <w:r w:rsidR="007230FF">
        <w:t xml:space="preserve"> </w:t>
      </w:r>
      <w:r w:rsidR="007433E7">
        <w:t>adottato con D.M. n. 268 del 28 febbraio 2022</w:t>
      </w:r>
      <w:r w:rsidR="00AC55C0">
        <w:t xml:space="preserve"> e</w:t>
      </w:r>
      <w:r w:rsidR="007433E7">
        <w:t xml:space="preserve"> tenuto conto degli strumenti </w:t>
      </w:r>
      <w:r w:rsidR="001D78E7">
        <w:t xml:space="preserve">e </w:t>
      </w:r>
      <w:r w:rsidR="007433E7">
        <w:t xml:space="preserve">obiettivi </w:t>
      </w:r>
      <w:r w:rsidR="00AC55C0">
        <w:t xml:space="preserve">nello stesso individuati </w:t>
      </w:r>
      <w:r w:rsidR="00495BBD">
        <w:t xml:space="preserve">e dei principi FAIR ai quali </w:t>
      </w:r>
      <w:r w:rsidR="007A3787">
        <w:t xml:space="preserve">i Prodotti della ricerca </w:t>
      </w:r>
      <w:r w:rsidR="00495BBD">
        <w:t xml:space="preserve">devono conformarsi. </w:t>
      </w:r>
    </w:p>
    <w:p w14:paraId="31A5370A" w14:textId="77777777" w:rsidR="00A60B3D" w:rsidRDefault="00A60B3D">
      <w:pPr>
        <w:jc w:val="both"/>
      </w:pPr>
    </w:p>
    <w:p w14:paraId="2A3D40EB" w14:textId="3552A6F1" w:rsidR="00FB529F" w:rsidRPr="00957D02" w:rsidRDefault="007A6DBF" w:rsidP="007D4A53">
      <w:pPr>
        <w:pStyle w:val="Heading1"/>
        <w:rPr>
          <w:sz w:val="24"/>
          <w:szCs w:val="24"/>
        </w:rPr>
      </w:pPr>
      <w:bookmarkStart w:id="2" w:name="_Toc107901843"/>
      <w:r w:rsidRPr="007D4A53">
        <w:rPr>
          <w:sz w:val="24"/>
          <w:szCs w:val="24"/>
        </w:rPr>
        <w:t xml:space="preserve">ART. </w:t>
      </w:r>
      <w:r w:rsidR="00A44D3D" w:rsidRPr="00A4608A">
        <w:rPr>
          <w:sz w:val="24"/>
          <w:szCs w:val="24"/>
        </w:rPr>
        <w:t>3. DEFINIZIONI</w:t>
      </w:r>
      <w:bookmarkEnd w:id="2"/>
    </w:p>
    <w:p w14:paraId="0AF03963" w14:textId="77777777" w:rsidR="00FB529F" w:rsidRDefault="00FB529F">
      <w:pPr>
        <w:jc w:val="both"/>
        <w:rPr>
          <w:b/>
        </w:rPr>
      </w:pPr>
    </w:p>
    <w:p w14:paraId="3CD63F6A" w14:textId="77777777" w:rsidR="00FB529F" w:rsidRDefault="00D9689D" w:rsidP="00641791">
      <w:pPr>
        <w:jc w:val="both"/>
      </w:pPr>
      <w:r>
        <w:t>3.</w:t>
      </w:r>
      <w:r w:rsidR="00641791">
        <w:t xml:space="preserve">1 </w:t>
      </w:r>
      <w:r w:rsidR="00A44D3D">
        <w:t>Ai fini del presente Disciplinare, si intende per:</w:t>
      </w:r>
    </w:p>
    <w:p w14:paraId="024BA50C" w14:textId="77777777" w:rsidR="00D343EA" w:rsidRDefault="00D343EA">
      <w:pPr>
        <w:jc w:val="both"/>
      </w:pPr>
    </w:p>
    <w:p w14:paraId="2B07612D" w14:textId="77777777" w:rsidR="005C35E4" w:rsidRDefault="005C35E4" w:rsidP="005C35E4">
      <w:pPr>
        <w:numPr>
          <w:ilvl w:val="0"/>
          <w:numId w:val="2"/>
        </w:numPr>
        <w:pBdr>
          <w:top w:val="nil"/>
          <w:left w:val="nil"/>
          <w:bottom w:val="nil"/>
          <w:right w:val="nil"/>
          <w:between w:val="nil"/>
        </w:pBdr>
        <w:jc w:val="both"/>
        <w:rPr>
          <w:color w:val="000000"/>
        </w:rPr>
      </w:pPr>
      <w:r>
        <w:rPr>
          <w:b/>
          <w:color w:val="000000"/>
        </w:rPr>
        <w:t>Accesso Aperto (Politiche di Accesso Aperto):</w:t>
      </w:r>
      <w:r>
        <w:rPr>
          <w:color w:val="000000"/>
        </w:rPr>
        <w:t xml:space="preserve"> ogni iniziativa volta ad assicurare l’accesso – nella forma di “Accesso libero” o “Accesso gratuito” - ai dati della ricerca e alle pubblicazioni scientifiche oggetto di valutazione </w:t>
      </w:r>
      <w:r>
        <w:rPr>
          <w:i/>
          <w:color w:val="000000"/>
        </w:rPr>
        <w:t xml:space="preserve">inter </w:t>
      </w:r>
      <w:proofErr w:type="spellStart"/>
      <w:r>
        <w:rPr>
          <w:i/>
          <w:color w:val="000000"/>
        </w:rPr>
        <w:t>pares</w:t>
      </w:r>
      <w:proofErr w:type="spellEnd"/>
      <w:r>
        <w:rPr>
          <w:color w:val="000000"/>
        </w:rPr>
        <w:t>, nel processo di diffusione, nonché a consentire l’utilizzo e il riutilizzo dei risultati della ricerca scientifica, tenuto conto della tutela della proprietà intellettuale.</w:t>
      </w:r>
    </w:p>
    <w:p w14:paraId="5527CE72" w14:textId="77777777" w:rsidR="005C35E4" w:rsidRDefault="005C35E4" w:rsidP="005C35E4">
      <w:pPr>
        <w:numPr>
          <w:ilvl w:val="0"/>
          <w:numId w:val="2"/>
        </w:numPr>
        <w:pBdr>
          <w:top w:val="nil"/>
          <w:left w:val="nil"/>
          <w:bottom w:val="nil"/>
          <w:right w:val="nil"/>
          <w:between w:val="nil"/>
        </w:pBdr>
        <w:jc w:val="both"/>
      </w:pPr>
      <w:r>
        <w:rPr>
          <w:b/>
          <w:color w:val="000000"/>
        </w:rPr>
        <w:t>Accesso chiuso</w:t>
      </w:r>
      <w:r>
        <w:rPr>
          <w:color w:val="000000"/>
        </w:rPr>
        <w:t>: forma di deposito che rende il Prodotto accessibile e visibile solo agli Autori e al Comitato.</w:t>
      </w:r>
    </w:p>
    <w:p w14:paraId="7327C6C0" w14:textId="77777777" w:rsidR="005C35E4" w:rsidRPr="00AF708B" w:rsidRDefault="005C35E4" w:rsidP="005C35E4">
      <w:pPr>
        <w:numPr>
          <w:ilvl w:val="0"/>
          <w:numId w:val="2"/>
        </w:numPr>
        <w:pBdr>
          <w:top w:val="nil"/>
          <w:left w:val="nil"/>
          <w:bottom w:val="nil"/>
          <w:right w:val="nil"/>
          <w:between w:val="nil"/>
        </w:pBdr>
        <w:jc w:val="both"/>
        <w:rPr>
          <w:color w:val="000000"/>
        </w:rPr>
      </w:pPr>
      <w:r>
        <w:rPr>
          <w:b/>
        </w:rPr>
        <w:t>Accesso con embargo:</w:t>
      </w:r>
      <w:r>
        <w:t xml:space="preserve"> forma di deposito nell'Archivio che rende il Prodotto temporaneamente inaccessibile e visibile solo all'Autore e al Comitato.</w:t>
      </w:r>
    </w:p>
    <w:p w14:paraId="58009DB3" w14:textId="77777777" w:rsidR="00AF708B" w:rsidRDefault="00AF708B" w:rsidP="005C35E4">
      <w:pPr>
        <w:numPr>
          <w:ilvl w:val="0"/>
          <w:numId w:val="2"/>
        </w:numPr>
        <w:pBdr>
          <w:top w:val="nil"/>
          <w:left w:val="nil"/>
          <w:bottom w:val="nil"/>
          <w:right w:val="nil"/>
          <w:between w:val="nil"/>
        </w:pBdr>
        <w:jc w:val="both"/>
        <w:rPr>
          <w:color w:val="000000"/>
        </w:rPr>
      </w:pPr>
      <w:r>
        <w:rPr>
          <w:b/>
          <w:color w:val="000000"/>
        </w:rPr>
        <w:t>Accesso gratuito:</w:t>
      </w:r>
      <w:r>
        <w:rPr>
          <w:color w:val="000000"/>
        </w:rPr>
        <w:t xml:space="preserve"> pubblicazione di un Prodotto scientifico accompagnata dalla concessione gratuita, irrevocabile e universale a tutti gli utilizzatori del diritto d’accesso.</w:t>
      </w:r>
    </w:p>
    <w:p w14:paraId="2AAEAFE0" w14:textId="77777777" w:rsidR="00AF708B" w:rsidRDefault="00AF708B" w:rsidP="00AF708B">
      <w:pPr>
        <w:numPr>
          <w:ilvl w:val="0"/>
          <w:numId w:val="2"/>
        </w:numPr>
        <w:pBdr>
          <w:top w:val="nil"/>
          <w:left w:val="nil"/>
          <w:bottom w:val="nil"/>
          <w:right w:val="nil"/>
          <w:between w:val="nil"/>
        </w:pBdr>
        <w:jc w:val="both"/>
      </w:pPr>
      <w:r>
        <w:rPr>
          <w:b/>
          <w:color w:val="000000"/>
        </w:rPr>
        <w:lastRenderedPageBreak/>
        <w:t>Accesso</w:t>
      </w:r>
      <w:r>
        <w:rPr>
          <w:color w:val="000000"/>
        </w:rPr>
        <w:t xml:space="preserve"> </w:t>
      </w:r>
      <w:r>
        <w:rPr>
          <w:b/>
          <w:color w:val="000000"/>
        </w:rPr>
        <w:t>libero:</w:t>
      </w:r>
      <w:r>
        <w:rPr>
          <w:color w:val="000000"/>
        </w:rPr>
        <w:t xml:space="preserve"> pubblicazione di un Prodotto scientifico accompagnata dalla concessione gratuita, irrevocabile e universale a tutti gli utilizzatori del diritto d’accesso al Prodotto, del diritto di distribuirlo, trasmetterlo e mostrarlo pubblicamente e del diritto a produrre e distribuire lavori da esso derivati in ogni formato digitale per ogni scopo responsabile, soggetto all’attribuzione autentica della paternità intellettuale, nonché del diritto a riprodurne una quantità limitata di copie stampate per il proprio uso personale.</w:t>
      </w:r>
    </w:p>
    <w:p w14:paraId="0A9DE1AC" w14:textId="77777777" w:rsidR="0031627F" w:rsidRPr="0031627F" w:rsidRDefault="00EB09A0" w:rsidP="0031627F">
      <w:pPr>
        <w:numPr>
          <w:ilvl w:val="0"/>
          <w:numId w:val="2"/>
        </w:numPr>
        <w:pBdr>
          <w:top w:val="nil"/>
          <w:left w:val="nil"/>
          <w:bottom w:val="nil"/>
          <w:right w:val="nil"/>
          <w:between w:val="nil"/>
        </w:pBdr>
        <w:jc w:val="both"/>
        <w:rPr>
          <w:color w:val="000000"/>
        </w:rPr>
      </w:pPr>
      <w:r>
        <w:rPr>
          <w:b/>
          <w:color w:val="000000"/>
        </w:rPr>
        <w:t>Accesso riservato:</w:t>
      </w:r>
      <w:r>
        <w:rPr>
          <w:color w:val="000000"/>
        </w:rPr>
        <w:t xml:space="preserve"> forma di deposito nell'Archivio che rende il Prodotto accessibile e visibile solo all'Autore, al personale autorizzato dall'Autore e al Comitato.</w:t>
      </w:r>
    </w:p>
    <w:p w14:paraId="65E726EC" w14:textId="77777777" w:rsidR="00EB09A0" w:rsidRPr="0031627F" w:rsidRDefault="00EB09A0" w:rsidP="00EB09A0">
      <w:pPr>
        <w:numPr>
          <w:ilvl w:val="0"/>
          <w:numId w:val="2"/>
        </w:numPr>
        <w:pBdr>
          <w:top w:val="nil"/>
          <w:left w:val="nil"/>
          <w:bottom w:val="nil"/>
          <w:right w:val="nil"/>
          <w:between w:val="nil"/>
        </w:pBdr>
        <w:jc w:val="both"/>
      </w:pPr>
      <w:r>
        <w:rPr>
          <w:b/>
        </w:rPr>
        <w:t>Archivio</w:t>
      </w:r>
      <w:r>
        <w:rPr>
          <w:b/>
          <w:color w:val="000000"/>
        </w:rPr>
        <w:t xml:space="preserve"> istituzionale</w:t>
      </w:r>
      <w:r>
        <w:rPr>
          <w:color w:val="000000"/>
        </w:rPr>
        <w:t xml:space="preserve"> o </w:t>
      </w:r>
      <w:r>
        <w:rPr>
          <w:b/>
          <w:color w:val="000000"/>
        </w:rPr>
        <w:t>Archivio</w:t>
      </w:r>
      <w:r>
        <w:rPr>
          <w:color w:val="000000"/>
        </w:rPr>
        <w:t>: Archivio digitale istituito dall’INFN e destinato a ricevere il deposito e la pubblicazione dei Prodotti e dei relativi metadati.</w:t>
      </w:r>
    </w:p>
    <w:p w14:paraId="6FCD28B6" w14:textId="77777777" w:rsidR="0031627F" w:rsidRDefault="0031627F" w:rsidP="0031627F">
      <w:pPr>
        <w:numPr>
          <w:ilvl w:val="0"/>
          <w:numId w:val="2"/>
        </w:numPr>
        <w:pBdr>
          <w:top w:val="nil"/>
          <w:left w:val="nil"/>
          <w:bottom w:val="nil"/>
          <w:right w:val="nil"/>
          <w:between w:val="nil"/>
        </w:pBdr>
        <w:jc w:val="both"/>
      </w:pPr>
      <w:proofErr w:type="spellStart"/>
      <w:r>
        <w:rPr>
          <w:b/>
          <w:color w:val="000000"/>
        </w:rPr>
        <w:t>Article</w:t>
      </w:r>
      <w:proofErr w:type="spellEnd"/>
      <w:r>
        <w:rPr>
          <w:b/>
          <w:color w:val="000000"/>
        </w:rPr>
        <w:t xml:space="preserve"> Processing Costs - APC</w:t>
      </w:r>
      <w:r>
        <w:rPr>
          <w:color w:val="000000"/>
        </w:rPr>
        <w:t>: Diritti di pubblicazione con Accesso Aperto.</w:t>
      </w:r>
    </w:p>
    <w:p w14:paraId="2C9FCD6C" w14:textId="6CCA897D" w:rsidR="00EB09A0" w:rsidRDefault="00396084" w:rsidP="005C35E4">
      <w:pPr>
        <w:numPr>
          <w:ilvl w:val="0"/>
          <w:numId w:val="2"/>
        </w:numPr>
        <w:pBdr>
          <w:top w:val="nil"/>
          <w:left w:val="nil"/>
          <w:bottom w:val="nil"/>
          <w:right w:val="nil"/>
          <w:between w:val="nil"/>
        </w:pBdr>
        <w:jc w:val="both"/>
        <w:rPr>
          <w:color w:val="000000"/>
        </w:rPr>
      </w:pPr>
      <w:proofErr w:type="spellStart"/>
      <w:r>
        <w:rPr>
          <w:b/>
          <w:bCs/>
          <w:color w:val="000000"/>
        </w:rPr>
        <w:t>A</w:t>
      </w:r>
      <w:r w:rsidR="00EB09A0" w:rsidRPr="008A5F08">
        <w:rPr>
          <w:b/>
          <w:bCs/>
          <w:color w:val="000000"/>
        </w:rPr>
        <w:t>r</w:t>
      </w:r>
      <w:r w:rsidR="000C5F5A">
        <w:rPr>
          <w:b/>
          <w:bCs/>
          <w:color w:val="000000"/>
        </w:rPr>
        <w:t>X</w:t>
      </w:r>
      <w:r w:rsidR="00EB09A0" w:rsidRPr="008A5F08">
        <w:rPr>
          <w:b/>
          <w:bCs/>
          <w:color w:val="000000"/>
        </w:rPr>
        <w:t>iv</w:t>
      </w:r>
      <w:proofErr w:type="spellEnd"/>
      <w:r w:rsidR="0064708D">
        <w:rPr>
          <w:b/>
          <w:bCs/>
          <w:color w:val="000000"/>
        </w:rPr>
        <w:t xml:space="preserve"> e </w:t>
      </w:r>
      <w:proofErr w:type="spellStart"/>
      <w:r w:rsidR="0064708D">
        <w:rPr>
          <w:b/>
          <w:bCs/>
          <w:color w:val="000000"/>
        </w:rPr>
        <w:t>IspireHEP</w:t>
      </w:r>
      <w:proofErr w:type="spellEnd"/>
      <w:r w:rsidR="00EB09A0" w:rsidRPr="008A5F08">
        <w:rPr>
          <w:b/>
          <w:bCs/>
          <w:color w:val="000000"/>
        </w:rPr>
        <w:t>:</w:t>
      </w:r>
      <w:r w:rsidR="008A5F08">
        <w:rPr>
          <w:color w:val="000000"/>
        </w:rPr>
        <w:t xml:space="preserve"> servizi di archiviazione gratuita ad Accesso Aperto, riconosciut</w:t>
      </w:r>
      <w:r w:rsidR="0064708D">
        <w:rPr>
          <w:color w:val="000000"/>
        </w:rPr>
        <w:t>i</w:t>
      </w:r>
      <w:r w:rsidR="008A5F08">
        <w:rPr>
          <w:color w:val="000000"/>
        </w:rPr>
        <w:t xml:space="preserve"> in ambit</w:t>
      </w:r>
      <w:r w:rsidR="0064708D">
        <w:rPr>
          <w:color w:val="000000"/>
        </w:rPr>
        <w:t>o</w:t>
      </w:r>
      <w:r w:rsidR="008A5F08">
        <w:rPr>
          <w:color w:val="000000"/>
        </w:rPr>
        <w:t xml:space="preserve"> internazionale</w:t>
      </w:r>
    </w:p>
    <w:p w14:paraId="09987317" w14:textId="5D8B20FD" w:rsidR="00FB529F" w:rsidRPr="00947753" w:rsidRDefault="000D575A" w:rsidP="00947753">
      <w:pPr>
        <w:numPr>
          <w:ilvl w:val="0"/>
          <w:numId w:val="2"/>
        </w:numPr>
        <w:pBdr>
          <w:top w:val="nil"/>
          <w:left w:val="nil"/>
          <w:bottom w:val="nil"/>
          <w:right w:val="nil"/>
          <w:between w:val="nil"/>
        </w:pBdr>
        <w:jc w:val="both"/>
      </w:pPr>
      <w:r>
        <w:rPr>
          <w:b/>
          <w:color w:val="000000"/>
        </w:rPr>
        <w:t xml:space="preserve"> </w:t>
      </w:r>
      <w:r w:rsidR="00A44D3D">
        <w:rPr>
          <w:b/>
          <w:color w:val="000000"/>
        </w:rPr>
        <w:t>Autore</w:t>
      </w:r>
      <w:r w:rsidR="00A44D3D">
        <w:rPr>
          <w:color w:val="000000"/>
        </w:rPr>
        <w:t xml:space="preserve">: ogni figura professionale, dipendente o </w:t>
      </w:r>
      <w:r w:rsidR="00A44D3D" w:rsidRPr="00E917C0">
        <w:rPr>
          <w:color w:val="000000"/>
        </w:rPr>
        <w:t>associata</w:t>
      </w:r>
      <w:r w:rsidR="00A44D3D">
        <w:rPr>
          <w:color w:val="000000"/>
        </w:rPr>
        <w:t xml:space="preserve"> all’INFN, che, collaborando a qualunque titolo alle attività di ricerca dell’Istituto, </w:t>
      </w:r>
      <w:r w:rsidR="00A44D3D" w:rsidRPr="00947753">
        <w:rPr>
          <w:color w:val="000000"/>
        </w:rPr>
        <w:t>generi un Dato o un Prodotto della ricerca.</w:t>
      </w:r>
      <w:r w:rsidR="00F43C28">
        <w:rPr>
          <w:color w:val="000000"/>
        </w:rPr>
        <w:t xml:space="preserve"> Ove più Autori collaborino per </w:t>
      </w:r>
      <w:r w:rsidR="008025BF">
        <w:rPr>
          <w:color w:val="000000"/>
        </w:rPr>
        <w:t>la creazione</w:t>
      </w:r>
      <w:r w:rsidR="00F43C28">
        <w:rPr>
          <w:color w:val="000000"/>
        </w:rPr>
        <w:t xml:space="preserve"> di un Dato o di un Prodotto</w:t>
      </w:r>
      <w:r w:rsidR="008025BF">
        <w:rPr>
          <w:color w:val="000000"/>
        </w:rPr>
        <w:t xml:space="preserve">, individuano un </w:t>
      </w:r>
      <w:proofErr w:type="spellStart"/>
      <w:r w:rsidR="008025BF" w:rsidRPr="008025BF">
        <w:rPr>
          <w:b/>
          <w:bCs/>
          <w:color w:val="000000"/>
        </w:rPr>
        <w:t>Corresponding</w:t>
      </w:r>
      <w:proofErr w:type="spellEnd"/>
      <w:r w:rsidR="008025BF" w:rsidRPr="008025BF">
        <w:rPr>
          <w:b/>
          <w:bCs/>
          <w:color w:val="000000"/>
        </w:rPr>
        <w:t xml:space="preserve"> Author</w:t>
      </w:r>
      <w:r w:rsidR="008025BF">
        <w:rPr>
          <w:color w:val="000000"/>
        </w:rPr>
        <w:t xml:space="preserve"> con l’incarico di gestire il dato o il Prodotto all’esterno della collaborazione.</w:t>
      </w:r>
    </w:p>
    <w:p w14:paraId="3883FE71" w14:textId="3D7D82C5" w:rsidR="00947753" w:rsidRPr="00947753" w:rsidRDefault="000D575A" w:rsidP="00947753">
      <w:pPr>
        <w:numPr>
          <w:ilvl w:val="0"/>
          <w:numId w:val="2"/>
        </w:numPr>
        <w:pBdr>
          <w:top w:val="nil"/>
          <w:left w:val="nil"/>
          <w:bottom w:val="nil"/>
          <w:right w:val="nil"/>
          <w:between w:val="nil"/>
        </w:pBdr>
        <w:jc w:val="both"/>
      </w:pPr>
      <w:r>
        <w:rPr>
          <w:b/>
          <w:color w:val="000000"/>
        </w:rPr>
        <w:t xml:space="preserve"> </w:t>
      </w:r>
      <w:r w:rsidR="00947753">
        <w:rPr>
          <w:b/>
          <w:color w:val="000000"/>
        </w:rPr>
        <w:t>Data Management Plan – DMP:</w:t>
      </w:r>
      <w:r w:rsidR="00947753">
        <w:rPr>
          <w:color w:val="000000"/>
        </w:rPr>
        <w:t xml:space="preserve"> documento che indica dettagliatamente le modalità di gestione dei dati della ricerca sia durante un progetto di ricerca, sia dopo il suo completamento; il DMP fornisce una descrizione e un'analisi dei dati, delle tecniche e dei flussi di lavoro che li caratterizzano, degli standard e delle politiche di accesso, riuso e conservazione.</w:t>
      </w:r>
    </w:p>
    <w:p w14:paraId="3AC4FAA9" w14:textId="130E98E2" w:rsidR="00947753" w:rsidRDefault="000D575A" w:rsidP="00947753">
      <w:pPr>
        <w:numPr>
          <w:ilvl w:val="0"/>
          <w:numId w:val="2"/>
        </w:numPr>
        <w:pBdr>
          <w:top w:val="nil"/>
          <w:left w:val="nil"/>
          <w:bottom w:val="nil"/>
          <w:right w:val="nil"/>
          <w:between w:val="nil"/>
        </w:pBdr>
        <w:jc w:val="both"/>
      </w:pPr>
      <w:r>
        <w:rPr>
          <w:b/>
          <w:color w:val="000000"/>
        </w:rPr>
        <w:t xml:space="preserve"> </w:t>
      </w:r>
      <w:r w:rsidR="00947753">
        <w:rPr>
          <w:b/>
          <w:color w:val="000000"/>
        </w:rPr>
        <w:t xml:space="preserve">Dati della ricerca o Dati: </w:t>
      </w:r>
      <w:r w:rsidR="00947753">
        <w:rPr>
          <w:color w:val="000000"/>
        </w:rPr>
        <w:t>Prodotti costituiti da informazioni espresse in qualsiasi formato numerico, provenienti da attività di ricerca e necessarie per validare i risultati della ricerca stessa.</w:t>
      </w:r>
    </w:p>
    <w:p w14:paraId="31D0F56B" w14:textId="320BDD5C" w:rsidR="00947753" w:rsidRPr="0031627F" w:rsidRDefault="000D575A" w:rsidP="00947753">
      <w:pPr>
        <w:numPr>
          <w:ilvl w:val="0"/>
          <w:numId w:val="2"/>
        </w:numPr>
        <w:pBdr>
          <w:top w:val="nil"/>
          <w:left w:val="nil"/>
          <w:bottom w:val="nil"/>
          <w:right w:val="nil"/>
          <w:between w:val="nil"/>
        </w:pBdr>
        <w:jc w:val="both"/>
      </w:pPr>
      <w:r>
        <w:rPr>
          <w:b/>
          <w:color w:val="000000"/>
        </w:rPr>
        <w:t xml:space="preserve"> </w:t>
      </w:r>
      <w:r w:rsidR="00947753">
        <w:rPr>
          <w:b/>
          <w:color w:val="000000"/>
        </w:rPr>
        <w:t xml:space="preserve">Digital Object </w:t>
      </w:r>
      <w:proofErr w:type="spellStart"/>
      <w:r w:rsidR="00947753">
        <w:rPr>
          <w:b/>
          <w:color w:val="000000"/>
        </w:rPr>
        <w:t>Identifier</w:t>
      </w:r>
      <w:proofErr w:type="spellEnd"/>
      <w:r w:rsidR="00947753">
        <w:rPr>
          <w:b/>
          <w:color w:val="000000"/>
        </w:rPr>
        <w:t xml:space="preserve"> (DOI)</w:t>
      </w:r>
      <w:r w:rsidR="00947753">
        <w:rPr>
          <w:color w:val="000000"/>
        </w:rPr>
        <w:t xml:space="preserve">: identificatore unico e persistente assegnato ad ogni Prodotto/Contributo. </w:t>
      </w:r>
    </w:p>
    <w:p w14:paraId="3863E369" w14:textId="0C37E24D" w:rsidR="0031627F" w:rsidRPr="00703D71" w:rsidRDefault="000D575A" w:rsidP="0031627F">
      <w:pPr>
        <w:numPr>
          <w:ilvl w:val="0"/>
          <w:numId w:val="2"/>
        </w:numPr>
        <w:pBdr>
          <w:top w:val="nil"/>
          <w:left w:val="nil"/>
          <w:bottom w:val="nil"/>
          <w:right w:val="nil"/>
          <w:between w:val="nil"/>
        </w:pBdr>
        <w:jc w:val="both"/>
      </w:pPr>
      <w:r>
        <w:rPr>
          <w:b/>
          <w:color w:val="000000"/>
        </w:rPr>
        <w:t xml:space="preserve"> </w:t>
      </w:r>
      <w:r w:rsidR="0031627F">
        <w:rPr>
          <w:b/>
          <w:color w:val="000000"/>
        </w:rPr>
        <w:t xml:space="preserve">Journal Impact </w:t>
      </w:r>
      <w:proofErr w:type="spellStart"/>
      <w:r w:rsidR="0031627F">
        <w:rPr>
          <w:b/>
          <w:color w:val="000000"/>
        </w:rPr>
        <w:t>Factor</w:t>
      </w:r>
      <w:proofErr w:type="spellEnd"/>
      <w:r w:rsidR="0031627F">
        <w:rPr>
          <w:color w:val="000000"/>
        </w:rPr>
        <w:t xml:space="preserve"> o </w:t>
      </w:r>
      <w:r w:rsidR="0031627F">
        <w:rPr>
          <w:b/>
          <w:color w:val="000000"/>
        </w:rPr>
        <w:t>Fattore di impatto a N anni</w:t>
      </w:r>
      <w:r w:rsidR="0031627F">
        <w:rPr>
          <w:color w:val="000000"/>
        </w:rPr>
        <w:t>: indice sintetico diretto a misurare il numero medio di citazioni ricevute in un particolare anno da articoli pubblicati in una rivista scientifica negli N anni precedenti.</w:t>
      </w:r>
    </w:p>
    <w:p w14:paraId="6B180F4E" w14:textId="56F14936" w:rsidR="00703D71" w:rsidRPr="009A7241" w:rsidRDefault="000D575A" w:rsidP="0031627F">
      <w:pPr>
        <w:numPr>
          <w:ilvl w:val="0"/>
          <w:numId w:val="2"/>
        </w:numPr>
        <w:pBdr>
          <w:top w:val="nil"/>
          <w:left w:val="nil"/>
          <w:bottom w:val="nil"/>
          <w:right w:val="nil"/>
          <w:between w:val="nil"/>
        </w:pBdr>
        <w:jc w:val="both"/>
      </w:pPr>
      <w:r>
        <w:rPr>
          <w:b/>
          <w:color w:val="000000"/>
        </w:rPr>
        <w:t xml:space="preserve"> </w:t>
      </w:r>
      <w:r w:rsidR="00703D71">
        <w:rPr>
          <w:b/>
          <w:color w:val="000000"/>
        </w:rPr>
        <w:t>Licenze Creative Commons</w:t>
      </w:r>
      <w:r w:rsidR="00E94B48">
        <w:rPr>
          <w:b/>
          <w:color w:val="000000"/>
        </w:rPr>
        <w:t xml:space="preserve"> (CC)</w:t>
      </w:r>
      <w:r w:rsidR="00703D71">
        <w:rPr>
          <w:b/>
          <w:color w:val="000000"/>
        </w:rPr>
        <w:t xml:space="preserve">: </w:t>
      </w:r>
      <w:r w:rsidR="00703D71">
        <w:rPr>
          <w:bCs/>
          <w:color w:val="000000"/>
        </w:rPr>
        <w:t>licenze che, riconoscend</w:t>
      </w:r>
      <w:r w:rsidR="009501E9">
        <w:rPr>
          <w:bCs/>
          <w:color w:val="000000"/>
        </w:rPr>
        <w:t>o il diritto d’autore, consentono di concedere ad altri l’utilizzabilità di un’opera, un Dato o un Prodotto.</w:t>
      </w:r>
      <w:r w:rsidR="00E94B48">
        <w:rPr>
          <w:bCs/>
          <w:color w:val="000000"/>
        </w:rPr>
        <w:t xml:space="preserve"> </w:t>
      </w:r>
      <w:r w:rsidR="009A7241">
        <w:rPr>
          <w:bCs/>
          <w:color w:val="000000"/>
        </w:rPr>
        <w:t>L</w:t>
      </w:r>
      <w:r w:rsidR="00E94B48">
        <w:rPr>
          <w:bCs/>
          <w:color w:val="000000"/>
        </w:rPr>
        <w:t xml:space="preserve">e Licenze Creative Commons </w:t>
      </w:r>
      <w:r w:rsidR="009A7241">
        <w:rPr>
          <w:bCs/>
          <w:color w:val="000000"/>
        </w:rPr>
        <w:t>si articolano in</w:t>
      </w:r>
      <w:r w:rsidR="0015717B">
        <w:rPr>
          <w:bCs/>
          <w:color w:val="000000"/>
        </w:rPr>
        <w:t xml:space="preserve"> quelle che seguono o in loro combinazioni</w:t>
      </w:r>
      <w:r w:rsidR="009A7241">
        <w:rPr>
          <w:bCs/>
          <w:color w:val="000000"/>
        </w:rPr>
        <w:t>:</w:t>
      </w:r>
    </w:p>
    <w:p w14:paraId="15100D36" w14:textId="77777777" w:rsidR="006D4367" w:rsidRDefault="009A7241" w:rsidP="009A7241">
      <w:pPr>
        <w:numPr>
          <w:ilvl w:val="1"/>
          <w:numId w:val="2"/>
        </w:numPr>
        <w:pBdr>
          <w:top w:val="nil"/>
          <w:left w:val="nil"/>
          <w:bottom w:val="nil"/>
          <w:right w:val="nil"/>
          <w:between w:val="nil"/>
        </w:pBdr>
        <w:jc w:val="both"/>
      </w:pPr>
      <w:r>
        <w:rPr>
          <w:b/>
          <w:color w:val="000000"/>
        </w:rPr>
        <w:t>Licenz</w:t>
      </w:r>
      <w:r w:rsidR="006D4367">
        <w:rPr>
          <w:b/>
          <w:color w:val="000000"/>
        </w:rPr>
        <w:t>a</w:t>
      </w:r>
      <w:r>
        <w:rPr>
          <w:b/>
          <w:color w:val="000000"/>
        </w:rPr>
        <w:t xml:space="preserve"> </w:t>
      </w:r>
      <w:r w:rsidRPr="006D4367">
        <w:rPr>
          <w:b/>
          <w:color w:val="000000"/>
        </w:rPr>
        <w:t>CC-</w:t>
      </w:r>
      <w:r w:rsidRPr="006D4367">
        <w:rPr>
          <w:b/>
        </w:rPr>
        <w:t>BY</w:t>
      </w:r>
      <w:r>
        <w:t xml:space="preserve"> </w:t>
      </w:r>
      <w:r w:rsidR="006D4367">
        <w:t>(</w:t>
      </w:r>
      <w:proofErr w:type="spellStart"/>
      <w:r w:rsidR="006D4367">
        <w:t>Attribution</w:t>
      </w:r>
      <w:proofErr w:type="spellEnd"/>
      <w:r w:rsidR="006D4367">
        <w:t xml:space="preserve">): consente </w:t>
      </w:r>
      <w:r w:rsidR="006D4367" w:rsidRPr="006D4367">
        <w:t xml:space="preserve">che altri copino, distribuiscano, mostrino ed eseguano copie </w:t>
      </w:r>
      <w:r w:rsidR="006D4367">
        <w:t>del Dato o del Prodotto</w:t>
      </w:r>
      <w:r w:rsidR="006D4367" w:rsidRPr="006D4367">
        <w:t xml:space="preserve"> e dei lavori derivati da questa a patto che </w:t>
      </w:r>
      <w:r w:rsidR="006D4367">
        <w:t xml:space="preserve">ne </w:t>
      </w:r>
      <w:r w:rsidR="006D4367" w:rsidRPr="006D4367">
        <w:t>venga indicato l'</w:t>
      </w:r>
      <w:r w:rsidR="006D4367">
        <w:t>A</w:t>
      </w:r>
      <w:r w:rsidR="006D4367" w:rsidRPr="006D4367">
        <w:t>utore con le modalità da questi specificate.</w:t>
      </w:r>
    </w:p>
    <w:p w14:paraId="23D79D6C" w14:textId="0A9EFB36" w:rsidR="009A7241" w:rsidRDefault="006D4367" w:rsidP="009A7241">
      <w:pPr>
        <w:numPr>
          <w:ilvl w:val="1"/>
          <w:numId w:val="2"/>
        </w:numPr>
        <w:pBdr>
          <w:top w:val="nil"/>
          <w:left w:val="nil"/>
          <w:bottom w:val="nil"/>
          <w:right w:val="nil"/>
          <w:between w:val="nil"/>
        </w:pBdr>
        <w:jc w:val="both"/>
      </w:pPr>
      <w:r w:rsidRPr="0015717B">
        <w:rPr>
          <w:b/>
          <w:bCs/>
        </w:rPr>
        <w:t xml:space="preserve">Licenza </w:t>
      </w:r>
      <w:r w:rsidR="007B1378" w:rsidRPr="0015717B">
        <w:rPr>
          <w:b/>
          <w:bCs/>
        </w:rPr>
        <w:t>CC-NC</w:t>
      </w:r>
      <w:r w:rsidR="007B1378">
        <w:t xml:space="preserve"> (Non</w:t>
      </w:r>
      <w:r w:rsidR="004402B2">
        <w:t>-c</w:t>
      </w:r>
      <w:r w:rsidR="007B1378">
        <w:t xml:space="preserve">ommercial): consente </w:t>
      </w:r>
      <w:r w:rsidR="007B1378" w:rsidRPr="007B1378">
        <w:t xml:space="preserve">che altri copino, distribuiscano, mostrino ed eseguano copie </w:t>
      </w:r>
      <w:r w:rsidR="007B1378">
        <w:t>del Dato o del Prodotto</w:t>
      </w:r>
      <w:r w:rsidR="007B1378" w:rsidRPr="007B1378">
        <w:t xml:space="preserve"> e lavori derivati da ess</w:t>
      </w:r>
      <w:r w:rsidR="007B1378">
        <w:t>i</w:t>
      </w:r>
      <w:r w:rsidR="007B1378" w:rsidRPr="007B1378">
        <w:t xml:space="preserve"> o </w:t>
      </w:r>
      <w:r w:rsidR="007B1378">
        <w:t>loro</w:t>
      </w:r>
      <w:r w:rsidR="007B1378" w:rsidRPr="007B1378">
        <w:t xml:space="preserve"> rielaborazioni, solo per scopi non commerciali</w:t>
      </w:r>
      <w:r w:rsidR="007B1378">
        <w:t>.</w:t>
      </w:r>
    </w:p>
    <w:p w14:paraId="21BEF2AE" w14:textId="02CC3F27" w:rsidR="007B1378" w:rsidRDefault="007B1378" w:rsidP="009A7241">
      <w:pPr>
        <w:numPr>
          <w:ilvl w:val="1"/>
          <w:numId w:val="2"/>
        </w:numPr>
        <w:pBdr>
          <w:top w:val="nil"/>
          <w:left w:val="nil"/>
          <w:bottom w:val="nil"/>
          <w:right w:val="nil"/>
          <w:between w:val="nil"/>
        </w:pBdr>
        <w:jc w:val="both"/>
      </w:pPr>
      <w:r w:rsidRPr="0015717B">
        <w:rPr>
          <w:b/>
          <w:bCs/>
        </w:rPr>
        <w:t xml:space="preserve">Licenza </w:t>
      </w:r>
      <w:r w:rsidR="0015717B" w:rsidRPr="0015717B">
        <w:rPr>
          <w:b/>
          <w:bCs/>
        </w:rPr>
        <w:t>CC-</w:t>
      </w:r>
      <w:r w:rsidRPr="0015717B">
        <w:rPr>
          <w:b/>
          <w:bCs/>
        </w:rPr>
        <w:t>ND</w:t>
      </w:r>
      <w:r>
        <w:t xml:space="preserve"> (No Derivative</w:t>
      </w:r>
      <w:r w:rsidR="004402B2">
        <w:t xml:space="preserve"> Works</w:t>
      </w:r>
      <w:r>
        <w:t xml:space="preserve">): consente </w:t>
      </w:r>
      <w:r w:rsidRPr="007B1378">
        <w:t>che altri copino, distribuiscano, mostrino ed eseguano soltanto copie identiche (</w:t>
      </w:r>
      <w:proofErr w:type="spellStart"/>
      <w:r w:rsidRPr="007B1378">
        <w:t>verbatim</w:t>
      </w:r>
      <w:proofErr w:type="spellEnd"/>
      <w:r w:rsidRPr="007B1378">
        <w:t>) del</w:t>
      </w:r>
      <w:r>
        <w:t xml:space="preserve"> Dato o del Prodotto</w:t>
      </w:r>
      <w:r w:rsidRPr="007B1378">
        <w:t>; non sono ammesse derivat</w:t>
      </w:r>
      <w:r w:rsidR="0015717B">
        <w:t>i</w:t>
      </w:r>
      <w:r w:rsidRPr="007B1378">
        <w:t xml:space="preserve"> o rielaborazioni.</w:t>
      </w:r>
    </w:p>
    <w:p w14:paraId="3570CAC3" w14:textId="7E0764B1" w:rsidR="0015717B" w:rsidRDefault="0015717B" w:rsidP="009A7241">
      <w:pPr>
        <w:numPr>
          <w:ilvl w:val="1"/>
          <w:numId w:val="2"/>
        </w:numPr>
        <w:pBdr>
          <w:top w:val="nil"/>
          <w:left w:val="nil"/>
          <w:bottom w:val="nil"/>
          <w:right w:val="nil"/>
          <w:between w:val="nil"/>
        </w:pBdr>
        <w:jc w:val="both"/>
      </w:pPr>
      <w:r w:rsidRPr="0015717B">
        <w:rPr>
          <w:b/>
          <w:bCs/>
        </w:rPr>
        <w:t>Licenza CC-SA</w:t>
      </w:r>
      <w:r>
        <w:t xml:space="preserve"> (Share</w:t>
      </w:r>
      <w:r w:rsidR="004402B2">
        <w:t>-</w:t>
      </w:r>
      <w:proofErr w:type="spellStart"/>
      <w:r w:rsidR="004402B2">
        <w:t>a</w:t>
      </w:r>
      <w:r>
        <w:t>like</w:t>
      </w:r>
      <w:proofErr w:type="spellEnd"/>
      <w:r>
        <w:t xml:space="preserve">): consente </w:t>
      </w:r>
      <w:r w:rsidRPr="0015717B">
        <w:t>che altri distribuiscano lavori derivati dal</w:t>
      </w:r>
      <w:r>
        <w:t xml:space="preserve"> Dato o dal Prodotto</w:t>
      </w:r>
      <w:r w:rsidRPr="0015717B">
        <w:t xml:space="preserve"> solo con una licenza identica (non maggiormente restrittiva) o compatibile con quella concessa con l'opera originale</w:t>
      </w:r>
      <w:r>
        <w:t>.</w:t>
      </w:r>
    </w:p>
    <w:p w14:paraId="431F749B" w14:textId="01928106" w:rsidR="00947753" w:rsidRDefault="000D575A" w:rsidP="00947753">
      <w:pPr>
        <w:numPr>
          <w:ilvl w:val="0"/>
          <w:numId w:val="2"/>
        </w:numPr>
        <w:pBdr>
          <w:top w:val="nil"/>
          <w:left w:val="nil"/>
          <w:bottom w:val="nil"/>
          <w:right w:val="nil"/>
          <w:between w:val="nil"/>
        </w:pBdr>
        <w:jc w:val="both"/>
      </w:pPr>
      <w:r>
        <w:rPr>
          <w:b/>
          <w:color w:val="000000"/>
        </w:rPr>
        <w:lastRenderedPageBreak/>
        <w:t xml:space="preserve"> </w:t>
      </w:r>
      <w:r w:rsidR="00947753">
        <w:rPr>
          <w:b/>
          <w:color w:val="000000"/>
        </w:rPr>
        <w:t>Metadati:</w:t>
      </w:r>
      <w:r w:rsidR="00947753">
        <w:rPr>
          <w:color w:val="000000"/>
        </w:rPr>
        <w:t xml:space="preserve"> dati di carattere </w:t>
      </w:r>
      <w:r w:rsidR="002C7549">
        <w:rPr>
          <w:color w:val="000000"/>
        </w:rPr>
        <w:t>semantico</w:t>
      </w:r>
      <w:r w:rsidR="00911766">
        <w:rPr>
          <w:color w:val="000000"/>
        </w:rPr>
        <w:t xml:space="preserve"> di un Prodotto; possono distinguersi in </w:t>
      </w:r>
      <w:r w:rsidR="002C7549">
        <w:rPr>
          <w:color w:val="000000"/>
        </w:rPr>
        <w:t>metadati di base (descrittivi e strutturali) e metadati legati al contesto di appartenenza</w:t>
      </w:r>
      <w:r w:rsidR="00947753">
        <w:rPr>
          <w:color w:val="000000"/>
        </w:rPr>
        <w:t>, quali i dati bibliografici, i soggetti, la struttura di afferenza de</w:t>
      </w:r>
      <w:r w:rsidR="007743FB">
        <w:rPr>
          <w:color w:val="000000"/>
        </w:rPr>
        <w:t>ll’A</w:t>
      </w:r>
      <w:r w:rsidR="00947753">
        <w:rPr>
          <w:color w:val="000000"/>
        </w:rPr>
        <w:t>uto</w:t>
      </w:r>
      <w:r w:rsidR="007743FB">
        <w:rPr>
          <w:color w:val="000000"/>
        </w:rPr>
        <w:t>re</w:t>
      </w:r>
      <w:r w:rsidR="00947753">
        <w:rPr>
          <w:color w:val="000000"/>
        </w:rPr>
        <w:t>.</w:t>
      </w:r>
    </w:p>
    <w:p w14:paraId="28C92904" w14:textId="6C6C85F0" w:rsidR="007743FB" w:rsidRDefault="000D575A" w:rsidP="007743FB">
      <w:pPr>
        <w:numPr>
          <w:ilvl w:val="0"/>
          <w:numId w:val="2"/>
        </w:numPr>
        <w:pBdr>
          <w:top w:val="nil"/>
          <w:left w:val="nil"/>
          <w:bottom w:val="nil"/>
          <w:right w:val="nil"/>
          <w:between w:val="nil"/>
        </w:pBdr>
        <w:jc w:val="both"/>
      </w:pPr>
      <w:r>
        <w:rPr>
          <w:b/>
          <w:color w:val="000000"/>
        </w:rPr>
        <w:t xml:space="preserve"> </w:t>
      </w:r>
      <w:r w:rsidR="007743FB">
        <w:rPr>
          <w:b/>
          <w:color w:val="000000"/>
        </w:rPr>
        <w:t xml:space="preserve">Open Archives </w:t>
      </w:r>
      <w:proofErr w:type="spellStart"/>
      <w:r w:rsidR="007743FB">
        <w:rPr>
          <w:b/>
          <w:color w:val="000000"/>
        </w:rPr>
        <w:t>Initiative</w:t>
      </w:r>
      <w:proofErr w:type="spellEnd"/>
      <w:r w:rsidR="007743FB">
        <w:rPr>
          <w:b/>
          <w:color w:val="000000"/>
        </w:rPr>
        <w:t xml:space="preserve"> </w:t>
      </w:r>
      <w:proofErr w:type="spellStart"/>
      <w:r w:rsidR="007743FB">
        <w:rPr>
          <w:b/>
          <w:color w:val="000000"/>
        </w:rPr>
        <w:t>Protocol</w:t>
      </w:r>
      <w:proofErr w:type="spellEnd"/>
      <w:r w:rsidR="007743FB">
        <w:rPr>
          <w:b/>
          <w:color w:val="000000"/>
        </w:rPr>
        <w:t xml:space="preserve"> for Metadata </w:t>
      </w:r>
      <w:proofErr w:type="spellStart"/>
      <w:r w:rsidR="007743FB">
        <w:rPr>
          <w:b/>
          <w:color w:val="000000"/>
        </w:rPr>
        <w:t>Harvesting</w:t>
      </w:r>
      <w:proofErr w:type="spellEnd"/>
      <w:r w:rsidR="007743FB">
        <w:rPr>
          <w:color w:val="000000"/>
        </w:rPr>
        <w:t xml:space="preserve"> </w:t>
      </w:r>
      <w:r w:rsidR="007743FB">
        <w:rPr>
          <w:b/>
          <w:color w:val="000000"/>
        </w:rPr>
        <w:t xml:space="preserve">(OAI-PMH) </w:t>
      </w:r>
      <w:r w:rsidR="007743FB">
        <w:rPr>
          <w:color w:val="000000"/>
        </w:rPr>
        <w:t xml:space="preserve">o </w:t>
      </w:r>
      <w:r w:rsidR="007743FB">
        <w:rPr>
          <w:b/>
          <w:color w:val="000000"/>
        </w:rPr>
        <w:t xml:space="preserve">Protocollo per la raccolta dei Metadati dell'Open Archive </w:t>
      </w:r>
      <w:proofErr w:type="spellStart"/>
      <w:r w:rsidR="007743FB">
        <w:rPr>
          <w:b/>
          <w:color w:val="000000"/>
        </w:rPr>
        <w:t>Initiative</w:t>
      </w:r>
      <w:proofErr w:type="spellEnd"/>
      <w:r w:rsidR="007743FB">
        <w:rPr>
          <w:b/>
          <w:color w:val="000000"/>
        </w:rPr>
        <w:t>:</w:t>
      </w:r>
      <w:r w:rsidR="007743FB">
        <w:rPr>
          <w:color w:val="000000"/>
        </w:rPr>
        <w:t xml:space="preserve"> protocollo sviluppato dall'Open Archives </w:t>
      </w:r>
      <w:proofErr w:type="spellStart"/>
      <w:r w:rsidR="007743FB">
        <w:rPr>
          <w:color w:val="000000"/>
        </w:rPr>
        <w:t>Initiative</w:t>
      </w:r>
      <w:proofErr w:type="spellEnd"/>
      <w:r w:rsidR="007743FB">
        <w:rPr>
          <w:color w:val="000000"/>
        </w:rPr>
        <w:t xml:space="preserve"> come infrastruttura di comunicazione tra archivi digitali. È utilizzato per raccogliere (o collezionare) i Metadati dei Prodotti di un archivio affinché possano essere costruiti dei servizi che utilizzano Metadati da più archivi.</w:t>
      </w:r>
    </w:p>
    <w:p w14:paraId="4837359A" w14:textId="1A5B4253" w:rsidR="00947753" w:rsidRDefault="000D575A" w:rsidP="007743FB">
      <w:pPr>
        <w:numPr>
          <w:ilvl w:val="0"/>
          <w:numId w:val="2"/>
        </w:numPr>
        <w:pBdr>
          <w:top w:val="nil"/>
          <w:left w:val="nil"/>
          <w:bottom w:val="nil"/>
          <w:right w:val="nil"/>
          <w:between w:val="nil"/>
        </w:pBdr>
        <w:jc w:val="both"/>
      </w:pPr>
      <w:r>
        <w:rPr>
          <w:b/>
          <w:color w:val="000000"/>
        </w:rPr>
        <w:t xml:space="preserve"> </w:t>
      </w:r>
      <w:r w:rsidR="007743FB">
        <w:rPr>
          <w:b/>
          <w:color w:val="000000"/>
        </w:rPr>
        <w:t>Principi FAIR</w:t>
      </w:r>
      <w:r w:rsidR="007743FB">
        <w:rPr>
          <w:b/>
        </w:rPr>
        <w:t xml:space="preserve"> (</w:t>
      </w:r>
      <w:proofErr w:type="spellStart"/>
      <w:r w:rsidR="007743FB">
        <w:rPr>
          <w:b/>
          <w:color w:val="000000"/>
        </w:rPr>
        <w:t>Findable</w:t>
      </w:r>
      <w:proofErr w:type="spellEnd"/>
      <w:r w:rsidR="007743FB">
        <w:rPr>
          <w:b/>
          <w:color w:val="000000"/>
        </w:rPr>
        <w:t xml:space="preserve">, </w:t>
      </w:r>
      <w:proofErr w:type="spellStart"/>
      <w:r w:rsidR="007743FB">
        <w:rPr>
          <w:b/>
          <w:color w:val="000000"/>
        </w:rPr>
        <w:t>Accessible</w:t>
      </w:r>
      <w:proofErr w:type="spellEnd"/>
      <w:r w:rsidR="007743FB">
        <w:rPr>
          <w:b/>
          <w:color w:val="000000"/>
        </w:rPr>
        <w:t xml:space="preserve">, </w:t>
      </w:r>
      <w:proofErr w:type="spellStart"/>
      <w:r w:rsidR="007743FB">
        <w:rPr>
          <w:b/>
          <w:color w:val="000000"/>
        </w:rPr>
        <w:t>Interoperable</w:t>
      </w:r>
      <w:proofErr w:type="spellEnd"/>
      <w:r w:rsidR="007743FB">
        <w:rPr>
          <w:b/>
          <w:color w:val="000000"/>
        </w:rPr>
        <w:t xml:space="preserve"> e </w:t>
      </w:r>
      <w:proofErr w:type="spellStart"/>
      <w:r w:rsidR="007743FB">
        <w:rPr>
          <w:b/>
          <w:color w:val="000000"/>
        </w:rPr>
        <w:t>Reusable</w:t>
      </w:r>
      <w:proofErr w:type="spellEnd"/>
      <w:r w:rsidR="007743FB">
        <w:rPr>
          <w:b/>
          <w:color w:val="000000"/>
        </w:rPr>
        <w:t>):</w:t>
      </w:r>
      <w:r w:rsidR="007743FB">
        <w:rPr>
          <w:color w:val="000000"/>
        </w:rPr>
        <w:t xml:space="preserve"> principi ai quali devono essere conformati i Dati della ricerca per renderli accessibili e riutilizzabili.</w:t>
      </w:r>
    </w:p>
    <w:p w14:paraId="091022CD" w14:textId="3A0C2C04" w:rsidR="007743FB" w:rsidRDefault="000D575A" w:rsidP="007743FB">
      <w:pPr>
        <w:numPr>
          <w:ilvl w:val="0"/>
          <w:numId w:val="2"/>
        </w:numPr>
        <w:pBdr>
          <w:top w:val="nil"/>
          <w:left w:val="nil"/>
          <w:bottom w:val="nil"/>
          <w:right w:val="nil"/>
          <w:between w:val="nil"/>
        </w:pBdr>
        <w:jc w:val="both"/>
      </w:pPr>
      <w:r>
        <w:rPr>
          <w:b/>
          <w:color w:val="000000"/>
        </w:rPr>
        <w:t xml:space="preserve"> </w:t>
      </w:r>
      <w:r w:rsidR="00A44D3D">
        <w:rPr>
          <w:b/>
          <w:color w:val="000000"/>
        </w:rPr>
        <w:t>Prodotto della ricerca o Prodotto</w:t>
      </w:r>
      <w:r w:rsidR="00A44D3D">
        <w:rPr>
          <w:color w:val="000000"/>
        </w:rPr>
        <w:t xml:space="preserve">: espressione del lavoro intellettuale destinata al dibattito scientifico e ad applicazioni tecnologiche, comprensiva di elementi quali documenti, immagini, video, tabelle, disegni, formule, software, dati. </w:t>
      </w:r>
    </w:p>
    <w:p w14:paraId="4B13BB62" w14:textId="602C6078" w:rsidR="00FB529F" w:rsidRDefault="000D575A">
      <w:pPr>
        <w:numPr>
          <w:ilvl w:val="0"/>
          <w:numId w:val="2"/>
        </w:numPr>
        <w:pBdr>
          <w:top w:val="nil"/>
          <w:left w:val="nil"/>
          <w:bottom w:val="nil"/>
          <w:right w:val="nil"/>
          <w:between w:val="nil"/>
        </w:pBdr>
        <w:jc w:val="both"/>
      </w:pPr>
      <w:r>
        <w:rPr>
          <w:b/>
          <w:color w:val="000000"/>
        </w:rPr>
        <w:t xml:space="preserve"> </w:t>
      </w:r>
      <w:r w:rsidR="00A44D3D">
        <w:rPr>
          <w:b/>
          <w:color w:val="000000"/>
        </w:rPr>
        <w:t>Versione digitale editoriale</w:t>
      </w:r>
      <w:r w:rsidR="00A44D3D">
        <w:rPr>
          <w:color w:val="000000"/>
        </w:rPr>
        <w:t xml:space="preserve"> o </w:t>
      </w:r>
      <w:r w:rsidR="00A44D3D">
        <w:rPr>
          <w:b/>
          <w:color w:val="000000"/>
        </w:rPr>
        <w:t>Version of Record (</w:t>
      </w:r>
      <w:proofErr w:type="spellStart"/>
      <w:r w:rsidR="00A44D3D">
        <w:rPr>
          <w:b/>
          <w:color w:val="000000"/>
        </w:rPr>
        <w:t>VoR</w:t>
      </w:r>
      <w:proofErr w:type="spellEnd"/>
      <w:r w:rsidR="00A44D3D">
        <w:rPr>
          <w:b/>
          <w:color w:val="000000"/>
        </w:rPr>
        <w:t>)</w:t>
      </w:r>
      <w:r w:rsidR="00A44D3D">
        <w:rPr>
          <w:color w:val="000000"/>
        </w:rPr>
        <w:t xml:space="preserve"> o </w:t>
      </w:r>
      <w:r w:rsidR="00A44D3D">
        <w:rPr>
          <w:b/>
          <w:color w:val="000000"/>
        </w:rPr>
        <w:t>PDF editoriale</w:t>
      </w:r>
      <w:r w:rsidR="00A44D3D">
        <w:rPr>
          <w:color w:val="000000"/>
        </w:rPr>
        <w:t>: versione digitale del Prodotto editata e pubblicata dall’editore.</w:t>
      </w:r>
    </w:p>
    <w:p w14:paraId="4F087F2F" w14:textId="217DD13C" w:rsidR="00FB529F" w:rsidRDefault="000D575A">
      <w:pPr>
        <w:numPr>
          <w:ilvl w:val="0"/>
          <w:numId w:val="2"/>
        </w:numPr>
        <w:pBdr>
          <w:top w:val="nil"/>
          <w:left w:val="nil"/>
          <w:bottom w:val="nil"/>
          <w:right w:val="nil"/>
          <w:between w:val="nil"/>
        </w:pBdr>
        <w:jc w:val="both"/>
      </w:pPr>
      <w:r>
        <w:rPr>
          <w:b/>
          <w:color w:val="000000"/>
        </w:rPr>
        <w:t xml:space="preserve"> </w:t>
      </w:r>
      <w:r w:rsidR="00A44D3D">
        <w:rPr>
          <w:b/>
          <w:color w:val="000000"/>
        </w:rPr>
        <w:t xml:space="preserve">Versione digitale finale </w:t>
      </w:r>
      <w:proofErr w:type="spellStart"/>
      <w:r w:rsidR="00A44D3D">
        <w:rPr>
          <w:b/>
          <w:color w:val="000000"/>
        </w:rPr>
        <w:t>referata</w:t>
      </w:r>
      <w:proofErr w:type="spellEnd"/>
      <w:r w:rsidR="00A44D3D">
        <w:rPr>
          <w:color w:val="000000"/>
        </w:rPr>
        <w:t xml:space="preserve"> o </w:t>
      </w:r>
      <w:proofErr w:type="spellStart"/>
      <w:r w:rsidR="00A44D3D">
        <w:rPr>
          <w:b/>
          <w:color w:val="000000"/>
        </w:rPr>
        <w:t>Author's</w:t>
      </w:r>
      <w:proofErr w:type="spellEnd"/>
      <w:r w:rsidR="00A44D3D">
        <w:rPr>
          <w:b/>
          <w:color w:val="000000"/>
        </w:rPr>
        <w:t xml:space="preserve"> </w:t>
      </w:r>
      <w:proofErr w:type="spellStart"/>
      <w:r w:rsidR="00A44D3D">
        <w:rPr>
          <w:b/>
          <w:color w:val="000000"/>
        </w:rPr>
        <w:t>Accepted</w:t>
      </w:r>
      <w:proofErr w:type="spellEnd"/>
      <w:r w:rsidR="00A44D3D">
        <w:rPr>
          <w:b/>
          <w:color w:val="000000"/>
        </w:rPr>
        <w:t xml:space="preserve"> </w:t>
      </w:r>
      <w:proofErr w:type="spellStart"/>
      <w:r w:rsidR="00A44D3D">
        <w:rPr>
          <w:b/>
          <w:color w:val="000000"/>
        </w:rPr>
        <w:t>Manuscript</w:t>
      </w:r>
      <w:proofErr w:type="spellEnd"/>
      <w:r w:rsidR="00A44D3D">
        <w:rPr>
          <w:b/>
          <w:color w:val="000000"/>
        </w:rPr>
        <w:t xml:space="preserve"> (AAM)</w:t>
      </w:r>
      <w:r w:rsidR="00A44D3D">
        <w:rPr>
          <w:color w:val="000000"/>
        </w:rPr>
        <w:t xml:space="preserve"> o </w:t>
      </w:r>
      <w:r w:rsidR="00A44D3D">
        <w:rPr>
          <w:b/>
          <w:color w:val="000000"/>
        </w:rPr>
        <w:t>Post-</w:t>
      </w:r>
      <w:proofErr w:type="spellStart"/>
      <w:r w:rsidR="00A44D3D">
        <w:rPr>
          <w:b/>
          <w:color w:val="000000"/>
        </w:rPr>
        <w:t>print</w:t>
      </w:r>
      <w:proofErr w:type="spellEnd"/>
      <w:r w:rsidR="00A44D3D">
        <w:rPr>
          <w:color w:val="000000"/>
        </w:rPr>
        <w:t>: versione digitale definitiva del Prodotto accettata dall’editore che integri i risultati del processo di referaggio ma non sia stata ancora editata e non presenti loghi o marchi dell’editore.</w:t>
      </w:r>
    </w:p>
    <w:p w14:paraId="14040D16" w14:textId="77777777" w:rsidR="00FB529F" w:rsidRDefault="00FB529F" w:rsidP="008D1D62">
      <w:pPr>
        <w:pBdr>
          <w:top w:val="nil"/>
          <w:left w:val="nil"/>
          <w:bottom w:val="nil"/>
          <w:right w:val="nil"/>
          <w:between w:val="nil"/>
        </w:pBdr>
        <w:jc w:val="both"/>
      </w:pPr>
    </w:p>
    <w:p w14:paraId="7A76C4C1" w14:textId="77777777" w:rsidR="00A60B3D" w:rsidRDefault="00A60B3D" w:rsidP="00A60B3D">
      <w:pPr>
        <w:jc w:val="both"/>
      </w:pPr>
    </w:p>
    <w:p w14:paraId="3967100F" w14:textId="2F9E57F0" w:rsidR="00FB529F" w:rsidRPr="00C12B98" w:rsidRDefault="00A44D3D" w:rsidP="00C12B98">
      <w:pPr>
        <w:pStyle w:val="Heading1"/>
        <w:rPr>
          <w:sz w:val="24"/>
          <w:szCs w:val="24"/>
        </w:rPr>
      </w:pPr>
      <w:bookmarkStart w:id="3" w:name="_Toc107901844"/>
      <w:r w:rsidRPr="00C12B98">
        <w:rPr>
          <w:sz w:val="24"/>
          <w:szCs w:val="24"/>
        </w:rPr>
        <w:t>ART.4</w:t>
      </w:r>
      <w:r w:rsidR="00C12B98" w:rsidRPr="00C12B98">
        <w:rPr>
          <w:sz w:val="24"/>
          <w:szCs w:val="24"/>
        </w:rPr>
        <w:t>.</w:t>
      </w:r>
      <w:r w:rsidRPr="00C12B98">
        <w:rPr>
          <w:sz w:val="24"/>
          <w:szCs w:val="24"/>
        </w:rPr>
        <w:t xml:space="preserve"> ARCHIVIO ISTITUZIONALE</w:t>
      </w:r>
      <w:bookmarkEnd w:id="3"/>
    </w:p>
    <w:p w14:paraId="41DFD150" w14:textId="77777777" w:rsidR="00FB529F" w:rsidRDefault="00FB529F">
      <w:pPr>
        <w:jc w:val="both"/>
      </w:pPr>
    </w:p>
    <w:p w14:paraId="426DB6F0" w14:textId="0BB89E26" w:rsidR="00FB529F" w:rsidRDefault="00A44D3D" w:rsidP="00641791">
      <w:pPr>
        <w:pStyle w:val="ListParagraph"/>
        <w:numPr>
          <w:ilvl w:val="0"/>
          <w:numId w:val="12"/>
        </w:numPr>
        <w:jc w:val="both"/>
      </w:pPr>
      <w:r>
        <w:t>L’INF</w:t>
      </w:r>
      <w:r w:rsidR="00CA60E5">
        <w:t>N</w:t>
      </w:r>
      <w:r w:rsidR="007E58FE">
        <w:t xml:space="preserve"> </w:t>
      </w:r>
      <w:r>
        <w:t xml:space="preserve">istituisce un Archivio istituzionale per i propri </w:t>
      </w:r>
      <w:r w:rsidR="007E58FE">
        <w:t xml:space="preserve">Dati e </w:t>
      </w:r>
      <w:r>
        <w:t>Prodotti.</w:t>
      </w:r>
    </w:p>
    <w:p w14:paraId="060FFCF8" w14:textId="77777777" w:rsidR="00641791" w:rsidRDefault="00641791" w:rsidP="00641791">
      <w:pPr>
        <w:pStyle w:val="ListParagraph"/>
        <w:jc w:val="both"/>
      </w:pPr>
    </w:p>
    <w:p w14:paraId="2E685929" w14:textId="31096E42" w:rsidR="00FB529F" w:rsidRDefault="00A44D3D" w:rsidP="00641791">
      <w:pPr>
        <w:pStyle w:val="ListParagraph"/>
        <w:numPr>
          <w:ilvl w:val="0"/>
          <w:numId w:val="12"/>
        </w:numPr>
        <w:jc w:val="both"/>
      </w:pPr>
      <w:r>
        <w:t>L’Archivio è lo strumento per documentare, comprovare, custodire, promuovere e disseminare la produzione scientifica dell’INFN e può essere utilizzato per attività di verifica e valutazione della ricerca. L’archivio si conforma al quadro normativo che disciplina la ricerca scientifica e la valutazione della stessa, nonché alle norme in materia di documentazione archivistico-amministrativa e di fruizione del patrimonio scientifico e culturale, in una prospettiva orientata all’accesso aperto.</w:t>
      </w:r>
    </w:p>
    <w:p w14:paraId="74315408" w14:textId="77777777" w:rsidR="00641791" w:rsidRDefault="00641791" w:rsidP="00641791">
      <w:pPr>
        <w:pStyle w:val="ListParagraph"/>
      </w:pPr>
    </w:p>
    <w:p w14:paraId="2371A474" w14:textId="79F53476" w:rsidR="00FB529F" w:rsidRDefault="00A44D3D" w:rsidP="00641791">
      <w:pPr>
        <w:pStyle w:val="ListParagraph"/>
        <w:numPr>
          <w:ilvl w:val="0"/>
          <w:numId w:val="12"/>
        </w:numPr>
        <w:jc w:val="both"/>
      </w:pPr>
      <w:r>
        <w:t xml:space="preserve">L’Archivio </w:t>
      </w:r>
      <w:r w:rsidR="00960725">
        <w:t xml:space="preserve">è istituito e mantenuto secondo le migliori pratiche e standard </w:t>
      </w:r>
      <w:r>
        <w:t xml:space="preserve">tecnici internazionali per l’adozione dei principi FAIR conformandosi ai requisiti di interoperabilità necessari per il reperimento e l’integrazione dei dati nei portali nazionali, europei e internazionali per la documentazione e la diffusione dei risultati della ricerca scientifica, di cui allo standard Open Archives </w:t>
      </w:r>
      <w:proofErr w:type="spellStart"/>
      <w:r>
        <w:t>Initiative</w:t>
      </w:r>
      <w:proofErr w:type="spellEnd"/>
      <w:r>
        <w:t xml:space="preserve"> Public Metadata </w:t>
      </w:r>
      <w:proofErr w:type="spellStart"/>
      <w:r>
        <w:t>Harvesting</w:t>
      </w:r>
      <w:proofErr w:type="spellEnd"/>
      <w:r>
        <w:t xml:space="preserve"> (OAI-PMH).</w:t>
      </w:r>
    </w:p>
    <w:p w14:paraId="59BEBF32" w14:textId="77777777" w:rsidR="00641791" w:rsidRDefault="00641791" w:rsidP="00641791">
      <w:pPr>
        <w:pStyle w:val="ListParagraph"/>
      </w:pPr>
    </w:p>
    <w:p w14:paraId="05B9BED4" w14:textId="77777777" w:rsidR="00641791" w:rsidRDefault="00A44D3D" w:rsidP="00641791">
      <w:pPr>
        <w:pStyle w:val="ListParagraph"/>
        <w:numPr>
          <w:ilvl w:val="0"/>
          <w:numId w:val="12"/>
        </w:numPr>
        <w:jc w:val="both"/>
      </w:pPr>
      <w:r>
        <w:t>L'Archivio risponde alle migliori pratiche e agli standard tecnici internazionali per la conservazione nel tempo dei Prodotti. Le copie di sicurezza sono prodotte e conservate secondo i migliori standard nazionali e internazionali utilizzati per la gestione dei dati della ricerca.</w:t>
      </w:r>
    </w:p>
    <w:p w14:paraId="41DA8071" w14:textId="77777777" w:rsidR="00641791" w:rsidRDefault="00641791" w:rsidP="00641791">
      <w:pPr>
        <w:pStyle w:val="ListParagraph"/>
      </w:pPr>
    </w:p>
    <w:p w14:paraId="767E3614" w14:textId="77777777" w:rsidR="00FB529F" w:rsidRPr="00641791" w:rsidRDefault="00A44D3D" w:rsidP="00641791">
      <w:pPr>
        <w:pStyle w:val="ListParagraph"/>
        <w:numPr>
          <w:ilvl w:val="0"/>
          <w:numId w:val="12"/>
        </w:numPr>
        <w:jc w:val="both"/>
      </w:pPr>
      <w:r>
        <w:t xml:space="preserve"> L’Archivio è indicizzato dai principali motori di ricerca generalisti e specialistici, che garantiscono la massima disseminazione e visibilità ai Prodotti.</w:t>
      </w:r>
    </w:p>
    <w:p w14:paraId="62EDA4F5" w14:textId="77777777" w:rsidR="00FB529F" w:rsidRDefault="00FB529F">
      <w:pPr>
        <w:jc w:val="both"/>
      </w:pPr>
    </w:p>
    <w:p w14:paraId="51DE4968" w14:textId="77777777" w:rsidR="00FB529F" w:rsidRDefault="00FB529F">
      <w:pPr>
        <w:jc w:val="both"/>
      </w:pPr>
    </w:p>
    <w:p w14:paraId="57B30507" w14:textId="68A055EC" w:rsidR="00FB529F" w:rsidRPr="002443DB" w:rsidRDefault="00A44D3D" w:rsidP="00C12B98">
      <w:pPr>
        <w:pStyle w:val="Heading1"/>
        <w:rPr>
          <w:sz w:val="24"/>
          <w:szCs w:val="24"/>
        </w:rPr>
      </w:pPr>
      <w:bookmarkStart w:id="4" w:name="_Ref66367582"/>
      <w:bookmarkStart w:id="5" w:name="_Ref66367591"/>
      <w:bookmarkStart w:id="6" w:name="_Ref66367607"/>
      <w:bookmarkStart w:id="7" w:name="_Toc107901845"/>
      <w:r w:rsidRPr="00C12B98">
        <w:rPr>
          <w:sz w:val="24"/>
          <w:szCs w:val="24"/>
        </w:rPr>
        <w:t>ART. 5</w:t>
      </w:r>
      <w:r w:rsidR="00C12B98" w:rsidRPr="00C12B98">
        <w:rPr>
          <w:sz w:val="24"/>
          <w:szCs w:val="24"/>
        </w:rPr>
        <w:t>.</w:t>
      </w:r>
      <w:r w:rsidRPr="002443DB">
        <w:rPr>
          <w:sz w:val="24"/>
          <w:szCs w:val="24"/>
        </w:rPr>
        <w:t xml:space="preserve"> DEPOSITO E PUBBLICAZIONE DEI PRODOTTI DELLA RICERCA NELL’ARCHIVIO ISTITUZIONALE DELL’INFN</w:t>
      </w:r>
      <w:bookmarkEnd w:id="4"/>
      <w:bookmarkEnd w:id="5"/>
      <w:bookmarkEnd w:id="6"/>
      <w:bookmarkEnd w:id="7"/>
    </w:p>
    <w:p w14:paraId="09D4CD1D" w14:textId="77777777" w:rsidR="00FB529F" w:rsidRDefault="00FB529F">
      <w:pPr>
        <w:jc w:val="both"/>
      </w:pPr>
    </w:p>
    <w:p w14:paraId="43CD96C5" w14:textId="66536427" w:rsidR="00FB529F" w:rsidRDefault="00A44D3D" w:rsidP="003D4076">
      <w:pPr>
        <w:pStyle w:val="ListParagraph"/>
        <w:numPr>
          <w:ilvl w:val="0"/>
          <w:numId w:val="14"/>
        </w:numPr>
        <w:jc w:val="both"/>
      </w:pPr>
      <w:bookmarkStart w:id="8" w:name="_Ref66367535"/>
      <w:r>
        <w:t xml:space="preserve">Gli Autori depositano i propri Prodotti nell’Archivio istituzionale dell’INFN. Il deposito non è richiesto laddove il Prodotto sia già stato depositato su </w:t>
      </w:r>
      <w:proofErr w:type="spellStart"/>
      <w:r w:rsidR="006616EF">
        <w:t>a</w:t>
      </w:r>
      <w:r>
        <w:t>rXiv</w:t>
      </w:r>
      <w:proofErr w:type="spellEnd"/>
      <w:r w:rsidR="0064708D">
        <w:t xml:space="preserve"> oppure su </w:t>
      </w:r>
      <w:proofErr w:type="spellStart"/>
      <w:r w:rsidR="0064708D">
        <w:t>InspireHEP</w:t>
      </w:r>
      <w:proofErr w:type="spellEnd"/>
      <w:r>
        <w:t>. Il Prodotto che costituisca espressione dell’attività intellettuale di più Autori costituisce oggetto di un unico deposito.</w:t>
      </w:r>
      <w:bookmarkEnd w:id="8"/>
    </w:p>
    <w:p w14:paraId="411DD71D" w14:textId="77777777" w:rsidR="00F610AC" w:rsidRDefault="00F610AC" w:rsidP="00F610AC">
      <w:pPr>
        <w:pStyle w:val="ListParagraph"/>
        <w:jc w:val="both"/>
      </w:pPr>
    </w:p>
    <w:p w14:paraId="30D23B51" w14:textId="77777777" w:rsidR="00FB529F" w:rsidRDefault="00A44D3D" w:rsidP="00F610AC">
      <w:pPr>
        <w:pStyle w:val="ListParagraph"/>
        <w:numPr>
          <w:ilvl w:val="0"/>
          <w:numId w:val="14"/>
        </w:numPr>
        <w:jc w:val="both"/>
      </w:pPr>
      <w:r>
        <w:t>Nel momento in cui effettua il deposito, l’Autore (o ciascun Autore per i Prodotti espressione dell’attività intellettuale di più Autori) dichiara e garantisce:</w:t>
      </w:r>
    </w:p>
    <w:p w14:paraId="0C3A6CB8" w14:textId="77777777" w:rsidR="00F610AC" w:rsidRDefault="00F610AC" w:rsidP="00F610AC">
      <w:pPr>
        <w:pStyle w:val="ListParagraph"/>
      </w:pPr>
    </w:p>
    <w:p w14:paraId="38697D9A" w14:textId="79CEE4F7" w:rsidR="00F610AC" w:rsidRDefault="00F610AC" w:rsidP="00B47BA5">
      <w:pPr>
        <w:pStyle w:val="ListParagraph"/>
        <w:numPr>
          <w:ilvl w:val="0"/>
          <w:numId w:val="15"/>
        </w:numPr>
        <w:jc w:val="both"/>
      </w:pPr>
      <w:r>
        <w:t xml:space="preserve">di essere responsabile intellettuale della creazione del Prodotto depositato, a titolo originario o averlo legittimamente rielaborato </w:t>
      </w:r>
      <w:r w:rsidR="00766AE0">
        <w:t xml:space="preserve">da </w:t>
      </w:r>
      <w:r>
        <w:t>altre opere preesistenti, apportando un contributo di originalità;</w:t>
      </w:r>
    </w:p>
    <w:p w14:paraId="42043D9C" w14:textId="77777777" w:rsidR="00F610AC" w:rsidRDefault="00F610AC" w:rsidP="00B47BA5">
      <w:pPr>
        <w:pStyle w:val="ListParagraph"/>
        <w:numPr>
          <w:ilvl w:val="0"/>
          <w:numId w:val="15"/>
        </w:numPr>
        <w:jc w:val="both"/>
      </w:pPr>
      <w:r>
        <w:t xml:space="preserve">che il Prodotto depositato è integro e autentico; </w:t>
      </w:r>
    </w:p>
    <w:p w14:paraId="37BC5A25" w14:textId="77777777" w:rsidR="00F610AC" w:rsidRDefault="00F610AC" w:rsidP="00B47BA5">
      <w:pPr>
        <w:pStyle w:val="ListParagraph"/>
        <w:numPr>
          <w:ilvl w:val="0"/>
          <w:numId w:val="15"/>
        </w:numPr>
        <w:jc w:val="both"/>
      </w:pPr>
      <w:r>
        <w:t xml:space="preserve">che in esso non sono presenti elementi lesivi di diritti morali o patrimoniali di terzi; </w:t>
      </w:r>
    </w:p>
    <w:p w14:paraId="4FDB1A6D" w14:textId="027549E6" w:rsidR="00F610AC" w:rsidRDefault="00F610AC" w:rsidP="00B47BA5">
      <w:pPr>
        <w:pStyle w:val="ListParagraph"/>
        <w:numPr>
          <w:ilvl w:val="0"/>
          <w:numId w:val="15"/>
        </w:numPr>
        <w:jc w:val="both"/>
      </w:pPr>
      <w:r>
        <w:t>di essere titolare del diritto di disporne per le finalità del deposito, nei limiti consentiti dalla legislazione vigente e da eventuali contratti stipulati con terzi.</w:t>
      </w:r>
    </w:p>
    <w:p w14:paraId="68A0BE44" w14:textId="77777777" w:rsidR="00E537F9" w:rsidRDefault="00E537F9" w:rsidP="002F6584">
      <w:pPr>
        <w:pStyle w:val="ListParagraph"/>
        <w:ind w:left="1080"/>
        <w:jc w:val="both"/>
      </w:pPr>
    </w:p>
    <w:p w14:paraId="2391B166" w14:textId="77777777" w:rsidR="00FB529F" w:rsidRDefault="00A44D3D" w:rsidP="00B47BA5">
      <w:pPr>
        <w:pStyle w:val="ListParagraph"/>
        <w:numPr>
          <w:ilvl w:val="0"/>
          <w:numId w:val="14"/>
        </w:numPr>
        <w:jc w:val="both"/>
      </w:pPr>
      <w:r>
        <w:t>Ogni Autore utilizzerà la denominazione della struttura di appartenenza nel modo in cui è indicata nella tabella (allegato n.1).</w:t>
      </w:r>
    </w:p>
    <w:p w14:paraId="274F5BD1" w14:textId="77777777" w:rsidR="00B47BA5" w:rsidRDefault="00B47BA5" w:rsidP="00B47BA5">
      <w:pPr>
        <w:pStyle w:val="ListParagraph"/>
        <w:jc w:val="both"/>
      </w:pPr>
    </w:p>
    <w:p w14:paraId="2A821886" w14:textId="77777777" w:rsidR="00FB529F" w:rsidRDefault="00A44D3D" w:rsidP="00B47BA5">
      <w:pPr>
        <w:pStyle w:val="ListParagraph"/>
        <w:numPr>
          <w:ilvl w:val="0"/>
          <w:numId w:val="14"/>
        </w:numPr>
        <w:jc w:val="both"/>
      </w:pPr>
      <w:r>
        <w:t>Può essere oggetto di deposito il Prodotto della ricerca che sia stato almeno visionato dal Coordinatore della Commissione nazionale della linea scientifica di riferimento, ovvero, nel caso di Prodotto non collegato ad alcuna linea scientifica, dal Direttore della Struttura di appartenenza dell’Autore. Il Coordinatore di Commissione o il Direttore segnalano al Comitato i Prodotti non congrui con i principi e le finalità dell’Ente.</w:t>
      </w:r>
    </w:p>
    <w:p w14:paraId="5BF39DFA" w14:textId="77777777" w:rsidR="00B47BA5" w:rsidRDefault="00B47BA5" w:rsidP="00B47BA5">
      <w:pPr>
        <w:pStyle w:val="ListParagraph"/>
      </w:pPr>
    </w:p>
    <w:p w14:paraId="28A1A926" w14:textId="48B4F903" w:rsidR="00A46766" w:rsidRDefault="00A44D3D" w:rsidP="002D0141">
      <w:pPr>
        <w:pStyle w:val="ListParagraph"/>
        <w:numPr>
          <w:ilvl w:val="0"/>
          <w:numId w:val="14"/>
        </w:numPr>
        <w:jc w:val="both"/>
      </w:pPr>
      <w:r>
        <w:t>L'Autore</w:t>
      </w:r>
      <w:r w:rsidR="0061180F">
        <w:t xml:space="preserve">, </w:t>
      </w:r>
      <w:r w:rsidR="00960725">
        <w:t xml:space="preserve">salvo diversi accordi che disciplinino l’attività di ricerca da cui è generato il Prodotto, </w:t>
      </w:r>
      <w:r>
        <w:t>effettua il deposito nell’Archivio Istituzionale INFN consentendo l’accesso al Prodotto della ricerca secondo una delle seguenti modalità:</w:t>
      </w:r>
    </w:p>
    <w:p w14:paraId="4CCFBBD3" w14:textId="77777777" w:rsidR="00E537F9" w:rsidRDefault="00E537F9" w:rsidP="002F6584">
      <w:pPr>
        <w:pStyle w:val="ListParagraph"/>
        <w:spacing w:before="240" w:after="240"/>
        <w:jc w:val="both"/>
      </w:pPr>
      <w:r>
        <w:t xml:space="preserve">a) limitazione della consultazione pubblica ai soli metadati descrittivi (informazioni bibliografiche); </w:t>
      </w:r>
    </w:p>
    <w:p w14:paraId="5865683D" w14:textId="77777777" w:rsidR="00E537F9" w:rsidRDefault="00E537F9" w:rsidP="002F6584">
      <w:pPr>
        <w:pStyle w:val="ListParagraph"/>
        <w:spacing w:before="240" w:after="240"/>
        <w:jc w:val="both"/>
      </w:pPr>
      <w:r>
        <w:t>b) consentendo l’accesso gratuito o libero ai soli utenti istituzionali;</w:t>
      </w:r>
    </w:p>
    <w:p w14:paraId="455CDD27" w14:textId="77777777" w:rsidR="00E537F9" w:rsidRDefault="00E537F9" w:rsidP="002F6584">
      <w:pPr>
        <w:pStyle w:val="ListParagraph"/>
        <w:spacing w:before="240" w:after="240"/>
        <w:jc w:val="both"/>
      </w:pPr>
      <w:r>
        <w:t>c) consentendo, immediatamente o dopo un determinato periodo di tempo (embargo), l’accesso gratuito o libero al pubblico generale.</w:t>
      </w:r>
    </w:p>
    <w:p w14:paraId="5784EABA" w14:textId="77777777" w:rsidR="00E537F9" w:rsidRDefault="00E537F9" w:rsidP="002F6584">
      <w:pPr>
        <w:pStyle w:val="ListParagraph"/>
      </w:pPr>
    </w:p>
    <w:p w14:paraId="1DC70846" w14:textId="4BBCA244" w:rsidR="00C44009" w:rsidRDefault="00C44009" w:rsidP="00A46766">
      <w:pPr>
        <w:pStyle w:val="ListParagraph"/>
        <w:numPr>
          <w:ilvl w:val="0"/>
          <w:numId w:val="14"/>
        </w:numPr>
        <w:jc w:val="both"/>
      </w:pPr>
      <w:r>
        <w:t xml:space="preserve">I </w:t>
      </w:r>
      <w:r w:rsidR="00960725">
        <w:t>P</w:t>
      </w:r>
      <w:r>
        <w:t>rodotti suscettibili di brevettazione per i quali emerga un interesse a tale tipologia di tutela, sono depositati nell’Archivio istituzionale INFN sol</w:t>
      </w:r>
      <w:r w:rsidR="009504FB">
        <w:t>o</w:t>
      </w:r>
      <w:r>
        <w:t xml:space="preserve"> successivamente alla presenta</w:t>
      </w:r>
      <w:r w:rsidR="009504FB">
        <w:t>zione della domanda di brevetto.</w:t>
      </w:r>
    </w:p>
    <w:p w14:paraId="1AB51133" w14:textId="77777777" w:rsidR="00A46766" w:rsidRDefault="00A46766" w:rsidP="002F6584">
      <w:pPr>
        <w:pStyle w:val="ListParagraph"/>
        <w:jc w:val="both"/>
      </w:pPr>
    </w:p>
    <w:p w14:paraId="2B427E8F" w14:textId="5775D238" w:rsidR="00A46766" w:rsidRDefault="00A46766" w:rsidP="00A46766">
      <w:pPr>
        <w:pStyle w:val="ListParagraph"/>
        <w:numPr>
          <w:ilvl w:val="0"/>
          <w:numId w:val="14"/>
        </w:numPr>
        <w:jc w:val="both"/>
      </w:pPr>
      <w:r>
        <w:t xml:space="preserve">L’Autore è tenuto ad effettuare il deposito del Prodotto nell’Archivio istituzionale INFN almeno secondo la modalità di cui alla lettera a) del comma precedente per finalità di documentazione amministrativa e di conservazione a lungo termine del Prodotto stesso. L’INFN raccomanda di consentire l’accesso al Prodotto secondo la modalità di cui alla </w:t>
      </w:r>
      <w:r>
        <w:lastRenderedPageBreak/>
        <w:t>precedente lettera c) tutte le volte in cui sia possibile o coerente con eventuali vincoli contrattuali assunti dall’Autore e/o dall’INFN e, in ogni caso, per le pubblicazioni realizzate prevalentemente o esclusivamente con finanziamenti pubblici</w:t>
      </w:r>
    </w:p>
    <w:p w14:paraId="762C64C9" w14:textId="77777777" w:rsidR="00734F11" w:rsidRDefault="00734F11" w:rsidP="002D0141">
      <w:pPr>
        <w:jc w:val="both"/>
      </w:pPr>
    </w:p>
    <w:p w14:paraId="202376AC" w14:textId="213C59DD" w:rsidR="00FB529F" w:rsidRDefault="00A44D3D" w:rsidP="00734F11">
      <w:pPr>
        <w:pStyle w:val="ListParagraph"/>
        <w:numPr>
          <w:ilvl w:val="0"/>
          <w:numId w:val="14"/>
        </w:numPr>
        <w:jc w:val="both"/>
      </w:pPr>
      <w:r>
        <w:t xml:space="preserve">Nel caso di Prodotti destinati a rivista o altra sede editoriale, nel momento in cui l’Autore ha notizia dell’accettazione del Prodotto da parte di una rivista o altra sede editoriale, è tenuto ad avviare la procedura di deposito presso l’Archivio istituzionale notificando l’accettazione al Comitato. Nello stesso momento l’Autore procede al deposito della versione digitale editoriale (VOR) o, qualora questa non sia disponibile, della versione digitale finale </w:t>
      </w:r>
      <w:proofErr w:type="spellStart"/>
      <w:r>
        <w:t>referata</w:t>
      </w:r>
      <w:proofErr w:type="spellEnd"/>
      <w:r>
        <w:t xml:space="preserve"> (AAM) del contributo completa di tutti i metadati di base e legati al contesto di appartenenza. Se il Prodotto è destinato a rivista o altra sede editoriale, ed è depositato ad Accesso aperto, è assoggettato a licenza Creative </w:t>
      </w:r>
      <w:proofErr w:type="gramStart"/>
      <w:r>
        <w:t xml:space="preserve">Commons  </w:t>
      </w:r>
      <w:proofErr w:type="spellStart"/>
      <w:r>
        <w:t>Attribution</w:t>
      </w:r>
      <w:proofErr w:type="spellEnd"/>
      <w:proofErr w:type="gramEnd"/>
      <w:r>
        <w:t xml:space="preserve"> (CC-BY), ovvero, in caso di motivata necessità’, a licenza Creative Commons Share</w:t>
      </w:r>
      <w:r w:rsidR="006616EF">
        <w:t>-</w:t>
      </w:r>
      <w:proofErr w:type="spellStart"/>
      <w:r w:rsidR="006616EF">
        <w:t>a</w:t>
      </w:r>
      <w:r>
        <w:t>like</w:t>
      </w:r>
      <w:proofErr w:type="spellEnd"/>
      <w:r>
        <w:t xml:space="preserve"> (CC-BY-SA) o Creative Commons No Derivative </w:t>
      </w:r>
      <w:r w:rsidR="006616EF">
        <w:t>W</w:t>
      </w:r>
      <w:r>
        <w:t>orks (CC-BY-ND)</w:t>
      </w:r>
    </w:p>
    <w:p w14:paraId="0B8C5D82" w14:textId="77777777" w:rsidR="00734F11" w:rsidRDefault="00734F11" w:rsidP="00734F11">
      <w:pPr>
        <w:pStyle w:val="ListParagraph"/>
      </w:pPr>
    </w:p>
    <w:p w14:paraId="22EC0079" w14:textId="5E3E2916" w:rsidR="00FB529F" w:rsidRDefault="00A44D3D" w:rsidP="00734F11">
      <w:pPr>
        <w:pStyle w:val="ListParagraph"/>
        <w:numPr>
          <w:ilvl w:val="0"/>
          <w:numId w:val="14"/>
        </w:numPr>
        <w:jc w:val="both"/>
      </w:pPr>
      <w:r>
        <w:t>Nel caso in cui l’Autore disponga dei diritti per l’Accesso libero, il Comitato per l’accesso ai Prodotti della ricerca INFN, di cui al successivo art. 8, chiede all'Autore una licenza non esclusiva, gratuita, irrevocabile e universale a pubblicare ad Accesso libero il proprio Prodotto sull’Archivio istituzionale dell’INFN. Il Comitato, a seguito della concessione della licenza, pubblica immediatamente ad Accesso libero il Prodotto licenziato.</w:t>
      </w:r>
    </w:p>
    <w:p w14:paraId="50F16FA9" w14:textId="77777777" w:rsidR="001D07DD" w:rsidRDefault="001D07DD" w:rsidP="002D0141">
      <w:pPr>
        <w:pStyle w:val="ListParagraph"/>
      </w:pPr>
    </w:p>
    <w:p w14:paraId="7DB88E46" w14:textId="77777777" w:rsidR="00A46766" w:rsidRPr="00734F11" w:rsidRDefault="00A46766" w:rsidP="001D07DD">
      <w:pPr>
        <w:pStyle w:val="ListParagraph"/>
        <w:numPr>
          <w:ilvl w:val="0"/>
          <w:numId w:val="14"/>
        </w:numPr>
        <w:jc w:val="both"/>
      </w:pPr>
      <w:r>
        <w:t xml:space="preserve">Nel caso in cui l’Autore disponga dei diritti per l’Accesso gratuito, il Comitato per l’accesso ai Prodotti della Ricerca INFN chiede all'Autore una licenza non esclusiva, gratuita, irrevocabile e universale a pubblicare ad Accesso gratuito il proprio Prodotto sull’Archivio istituzionale. Il Comitato a seguito della concessione della licenza, pubblica immediatamente ad Accesso gratuito il Prodotto licenziato. </w:t>
      </w:r>
    </w:p>
    <w:p w14:paraId="6E070AB1" w14:textId="77777777" w:rsidR="00A46766" w:rsidRDefault="00A46766" w:rsidP="002F6584">
      <w:pPr>
        <w:pStyle w:val="ListParagraph"/>
        <w:jc w:val="both"/>
      </w:pPr>
    </w:p>
    <w:p w14:paraId="52DAD6EE" w14:textId="77777777" w:rsidR="00734F11" w:rsidRDefault="00734F11" w:rsidP="00734F11">
      <w:pPr>
        <w:pStyle w:val="ListParagraph"/>
      </w:pPr>
    </w:p>
    <w:p w14:paraId="798A59D6" w14:textId="77777777" w:rsidR="00FB529F" w:rsidRDefault="00FB529F">
      <w:pPr>
        <w:jc w:val="both"/>
      </w:pPr>
    </w:p>
    <w:p w14:paraId="4BA562D3" w14:textId="77777777" w:rsidR="00FB529F" w:rsidRDefault="00FB529F">
      <w:pPr>
        <w:jc w:val="both"/>
      </w:pPr>
    </w:p>
    <w:p w14:paraId="22CD0AB3" w14:textId="5E0AC9E9" w:rsidR="00FB529F" w:rsidRPr="000D575A" w:rsidRDefault="00A44D3D" w:rsidP="002443DB">
      <w:pPr>
        <w:pStyle w:val="Heading1"/>
        <w:rPr>
          <w:sz w:val="24"/>
          <w:szCs w:val="24"/>
        </w:rPr>
      </w:pPr>
      <w:bookmarkStart w:id="9" w:name="_Toc107901846"/>
      <w:r w:rsidRPr="002443DB">
        <w:rPr>
          <w:sz w:val="24"/>
          <w:szCs w:val="24"/>
        </w:rPr>
        <w:t>ART. 6</w:t>
      </w:r>
      <w:r w:rsidR="002443DB" w:rsidRPr="002443DB">
        <w:rPr>
          <w:sz w:val="24"/>
          <w:szCs w:val="24"/>
        </w:rPr>
        <w:t>.</w:t>
      </w:r>
      <w:r w:rsidRPr="005469DA">
        <w:rPr>
          <w:sz w:val="24"/>
          <w:szCs w:val="24"/>
        </w:rPr>
        <w:t xml:space="preserve"> I DATI DELLA RICERCA NELL’ ARCHI</w:t>
      </w:r>
      <w:r w:rsidRPr="000D575A">
        <w:rPr>
          <w:sz w:val="24"/>
          <w:szCs w:val="24"/>
        </w:rPr>
        <w:t>VIO ISTITUZIONALE</w:t>
      </w:r>
      <w:bookmarkEnd w:id="9"/>
    </w:p>
    <w:p w14:paraId="2F204AE6" w14:textId="77777777" w:rsidR="00FB529F" w:rsidRDefault="00FB529F">
      <w:pPr>
        <w:jc w:val="both"/>
      </w:pPr>
    </w:p>
    <w:p w14:paraId="04E6132E" w14:textId="118B9D76" w:rsidR="00A10776" w:rsidRPr="0039018F" w:rsidRDefault="00A44D3D" w:rsidP="00A10776">
      <w:pPr>
        <w:pStyle w:val="ListParagraph"/>
        <w:numPr>
          <w:ilvl w:val="0"/>
          <w:numId w:val="16"/>
        </w:numPr>
        <w:jc w:val="both"/>
      </w:pPr>
      <w:r>
        <w:t xml:space="preserve">I Dati della ricerca sono Prodotti e come tali il loro deposito e la loro pubblicazione seguono le modalità previste nell’art. </w:t>
      </w:r>
      <w:r w:rsidR="009F4FEE">
        <w:rPr>
          <w:bCs/>
        </w:rPr>
        <w:fldChar w:fldCharType="begin"/>
      </w:r>
      <w:r w:rsidR="001903F6">
        <w:instrText xml:space="preserve"> REF _Ref66367535 \r \h </w:instrText>
      </w:r>
      <w:r w:rsidR="009F4FEE">
        <w:rPr>
          <w:bCs/>
        </w:rPr>
      </w:r>
      <w:r w:rsidR="009F4FEE">
        <w:rPr>
          <w:bCs/>
        </w:rPr>
        <w:fldChar w:fldCharType="separate"/>
      </w:r>
      <w:r w:rsidR="00761484">
        <w:t>5.1</w:t>
      </w:r>
      <w:r w:rsidR="009F4FEE">
        <w:rPr>
          <w:bCs/>
        </w:rPr>
        <w:fldChar w:fldCharType="end"/>
      </w:r>
      <w:r w:rsidR="001903F6">
        <w:rPr>
          <w:bCs/>
        </w:rPr>
        <w:t xml:space="preserve"> e ss.</w:t>
      </w:r>
    </w:p>
    <w:p w14:paraId="3424753C" w14:textId="77777777" w:rsidR="0039018F" w:rsidRDefault="0039018F" w:rsidP="002F6584">
      <w:pPr>
        <w:pStyle w:val="ListParagraph"/>
        <w:jc w:val="both"/>
      </w:pPr>
    </w:p>
    <w:p w14:paraId="097A72FA" w14:textId="77777777" w:rsidR="00A10776" w:rsidRDefault="00A44D3D" w:rsidP="00A10776">
      <w:pPr>
        <w:pStyle w:val="ListParagraph"/>
        <w:numPr>
          <w:ilvl w:val="0"/>
          <w:numId w:val="16"/>
        </w:numPr>
        <w:jc w:val="both"/>
      </w:pPr>
      <w:r>
        <w:t>Nel rispetto della vigente normativa in materia di protezione dei dati personali e di proprietà intellettuale, nonché delle disposizioni contenute nello Statuto e nei regolamenti dell’INFN, e fatti salvi gli specifici accordi per il finanziamento della ricerca stipulati con terze parti, i Dati della ricerca:</w:t>
      </w:r>
    </w:p>
    <w:p w14:paraId="39999B31" w14:textId="77777777" w:rsidR="00A10776" w:rsidRDefault="00A10776" w:rsidP="00A10776">
      <w:pPr>
        <w:numPr>
          <w:ilvl w:val="0"/>
          <w:numId w:val="4"/>
        </w:numPr>
        <w:jc w:val="both"/>
      </w:pPr>
      <w:r>
        <w:t xml:space="preserve">una volta pubblicati, sono depositati nell’archivio dell’INFN in modo corretto, completo, affidabile, rispettandone la loro integrità; </w:t>
      </w:r>
    </w:p>
    <w:p w14:paraId="54E36D62" w14:textId="77777777" w:rsidR="00A10776" w:rsidRDefault="00A10776" w:rsidP="00A10776">
      <w:pPr>
        <w:numPr>
          <w:ilvl w:val="0"/>
          <w:numId w:val="4"/>
        </w:numPr>
        <w:jc w:val="both"/>
      </w:pPr>
      <w:r>
        <w:t>sono resi accessibili, identificabili, tracciabili, interoperabili e, laddove possibile, disponibili per usi successivi secondo i principi FAIR.</w:t>
      </w:r>
    </w:p>
    <w:p w14:paraId="33E8267D" w14:textId="77777777" w:rsidR="00A10776" w:rsidRDefault="00A10776" w:rsidP="00A10776"/>
    <w:p w14:paraId="6C1953BD" w14:textId="2CC19714" w:rsidR="00FB529F" w:rsidRDefault="00960725" w:rsidP="00A10776">
      <w:pPr>
        <w:pStyle w:val="ListParagraph"/>
        <w:numPr>
          <w:ilvl w:val="0"/>
          <w:numId w:val="16"/>
        </w:numPr>
        <w:jc w:val="both"/>
      </w:pPr>
      <w:r>
        <w:t>Ove non</w:t>
      </w:r>
      <w:r w:rsidR="00455EFE" w:rsidRPr="003C012F">
        <w:t xml:space="preserve"> </w:t>
      </w:r>
      <w:r w:rsidR="00A44D3D">
        <w:t xml:space="preserve">assoggettati a diritti di terze parti e </w:t>
      </w:r>
      <w:r w:rsidR="00FA2526">
        <w:t xml:space="preserve">nel caso in cui </w:t>
      </w:r>
      <w:r w:rsidR="00A44D3D">
        <w:t xml:space="preserve">non </w:t>
      </w:r>
      <w:r w:rsidR="00455EFE">
        <w:t xml:space="preserve">sussistano </w:t>
      </w:r>
      <w:r w:rsidR="00A44D3D">
        <w:t xml:space="preserve">usi vietati per legge, i Dati della ricerca possono essere associati ad una licenza per il libero utilizzo (ad </w:t>
      </w:r>
      <w:r w:rsidR="00A44D3D">
        <w:lastRenderedPageBreak/>
        <w:t xml:space="preserve">esempio Creative Commons), garantendo la tracciabilità del loro uso e il credito verso la fonte originaria. </w:t>
      </w:r>
    </w:p>
    <w:p w14:paraId="22AE5AB2" w14:textId="77777777" w:rsidR="00A10776" w:rsidRDefault="00A10776" w:rsidP="00A10776">
      <w:pPr>
        <w:pStyle w:val="ListParagraph"/>
        <w:jc w:val="both"/>
      </w:pPr>
    </w:p>
    <w:p w14:paraId="15DA1AD6" w14:textId="77777777" w:rsidR="00FB529F" w:rsidRDefault="00A44D3D" w:rsidP="00A10776">
      <w:pPr>
        <w:pStyle w:val="ListParagraph"/>
        <w:numPr>
          <w:ilvl w:val="0"/>
          <w:numId w:val="16"/>
        </w:numPr>
        <w:jc w:val="both"/>
      </w:pPr>
      <w:r>
        <w:t xml:space="preserve">La eventuale cancellazione o distruzione dei Dati della ricerca è consentita soltanto ove non si ravvisino ragioni etiche o legali ostative e deve risultare tracciabile e documentabile. Allo stesso tempo, si devono tenere in considerazione gli interessi di eventuali terze parti finanziatrici della ricerca e di altri portatori di interessi, così come aspetti di confidenzialità e sicurezza. </w:t>
      </w:r>
    </w:p>
    <w:p w14:paraId="6B4431BF" w14:textId="77777777" w:rsidR="00A10776" w:rsidRDefault="00A10776" w:rsidP="00A10776">
      <w:pPr>
        <w:pStyle w:val="ListParagraph"/>
      </w:pPr>
    </w:p>
    <w:p w14:paraId="32355A75" w14:textId="77777777" w:rsidR="00D93B9B" w:rsidRDefault="00A44D3D" w:rsidP="00A10776">
      <w:pPr>
        <w:pStyle w:val="ListParagraph"/>
        <w:numPr>
          <w:ilvl w:val="0"/>
          <w:numId w:val="16"/>
        </w:numPr>
        <w:jc w:val="both"/>
      </w:pPr>
      <w:r>
        <w:t>La responsabilità della raccolta, gestione e manutenzione dei Dati è condivisa tra gli Autori, nei limiti dei rispettivi ambiti di competenza e nel rispetto del Codice etico.</w:t>
      </w:r>
    </w:p>
    <w:p w14:paraId="43DC0DE6" w14:textId="77777777" w:rsidR="00D93B9B" w:rsidRDefault="00D93B9B" w:rsidP="00D93B9B">
      <w:pPr>
        <w:pStyle w:val="ListParagraph"/>
      </w:pPr>
    </w:p>
    <w:p w14:paraId="6C0E10C3" w14:textId="61C1C78C" w:rsidR="00FB529F" w:rsidRDefault="00A44D3D" w:rsidP="00D93B9B">
      <w:pPr>
        <w:pStyle w:val="ListParagraph"/>
        <w:numPr>
          <w:ilvl w:val="0"/>
          <w:numId w:val="16"/>
        </w:numPr>
        <w:jc w:val="both"/>
      </w:pPr>
      <w:r>
        <w:t xml:space="preserve"> È responsabilità degli </w:t>
      </w:r>
      <w:r w:rsidR="00CC7338">
        <w:t>Autori</w:t>
      </w:r>
      <w:r>
        <w:t xml:space="preserve"> la gestione dei </w:t>
      </w:r>
      <w:r w:rsidR="00A65FBE">
        <w:t xml:space="preserve">propri </w:t>
      </w:r>
      <w:r>
        <w:t>dati della ricerca e dei dataset</w:t>
      </w:r>
      <w:r w:rsidR="00A65FBE">
        <w:t xml:space="preserve"> depositati</w:t>
      </w:r>
      <w:r>
        <w:t xml:space="preserve">, ovvero: </w:t>
      </w:r>
    </w:p>
    <w:p w14:paraId="72A5EB5E" w14:textId="62112F6E" w:rsidR="00FB529F" w:rsidRDefault="00A65FBE">
      <w:pPr>
        <w:numPr>
          <w:ilvl w:val="0"/>
          <w:numId w:val="3"/>
        </w:numPr>
        <w:jc w:val="both"/>
      </w:pPr>
      <w:r>
        <w:t>la r</w:t>
      </w:r>
      <w:r w:rsidR="00A44D3D">
        <w:t xml:space="preserve">accolta, documentazione, archiviazione, accesso, uso e conservazione (o distruzione) dei dati della ricerca, compresa la definizione di protocolli e responsabilità nel gruppo di ricerca che vanno incluse in un Data Management Plan (DMP) compilato, laddove previsto da contratti con finanziatori della ricerca o altre entità legali, già nella fase iniziale del progetto </w:t>
      </w:r>
    </w:p>
    <w:p w14:paraId="62436FF4" w14:textId="14FD7476" w:rsidR="00FB529F" w:rsidRDefault="00A65FBE">
      <w:pPr>
        <w:numPr>
          <w:ilvl w:val="0"/>
          <w:numId w:val="3"/>
        </w:numPr>
        <w:jc w:val="both"/>
      </w:pPr>
      <w:r>
        <w:t>l’e</w:t>
      </w:r>
      <w:r w:rsidR="00A44D3D">
        <w:t>laborazione e aggiornamento del DMP (</w:t>
      </w:r>
      <w:r w:rsidR="00C129F9">
        <w:t xml:space="preserve">per cui </w:t>
      </w:r>
      <w:r w:rsidR="00A44D3D">
        <w:t xml:space="preserve">si rinvia alle linee guida sui DMP e ai modelli di DMP) e </w:t>
      </w:r>
      <w:r w:rsidR="00C129F9">
        <w:t xml:space="preserve">la </w:t>
      </w:r>
      <w:r w:rsidR="00A44D3D">
        <w:t xml:space="preserve">definizione dei diritti di utilizzo dei dati dopo il termine del progetto; </w:t>
      </w:r>
    </w:p>
    <w:p w14:paraId="502AD8C1" w14:textId="5A697CAD" w:rsidR="00FB529F" w:rsidRDefault="00A65FBE">
      <w:pPr>
        <w:numPr>
          <w:ilvl w:val="0"/>
          <w:numId w:val="3"/>
        </w:numPr>
        <w:jc w:val="both"/>
      </w:pPr>
      <w:r>
        <w:t>l</w:t>
      </w:r>
      <w:r w:rsidR="00E41C99">
        <w:t xml:space="preserve">’archiviazione e conservazione di </w:t>
      </w:r>
      <w:r w:rsidR="00A44D3D">
        <w:t xml:space="preserve">tutti i dati rilevanti -positivi e negativi- per la ricerca stessa, </w:t>
      </w:r>
      <w:r w:rsidR="00E41C99">
        <w:t>che deve essere effettuata</w:t>
      </w:r>
      <w:r w:rsidR="00A44D3D">
        <w:t xml:space="preserve"> con i medesimi criteri di cui sopra su adeguati supporti informatici, anche al di fuori di specifici </w:t>
      </w:r>
      <w:proofErr w:type="spellStart"/>
      <w:r w:rsidR="00A44D3D">
        <w:t>DMPs</w:t>
      </w:r>
      <w:proofErr w:type="spellEnd"/>
      <w:r w:rsidR="00A44D3D">
        <w:t xml:space="preserve">, in condizioni di accesso riservato al/i responsabile/i del progetto/i. </w:t>
      </w:r>
    </w:p>
    <w:p w14:paraId="5B1CA011" w14:textId="122A3A75" w:rsidR="006122EE" w:rsidRDefault="00A44D3D" w:rsidP="006122EE">
      <w:pPr>
        <w:pStyle w:val="ListParagraph"/>
        <w:numPr>
          <w:ilvl w:val="1"/>
          <w:numId w:val="27"/>
        </w:numPr>
        <w:jc w:val="both"/>
      </w:pPr>
      <w:r>
        <w:t>È compito del responsabile del progetto di ricerca</w:t>
      </w:r>
      <w:r w:rsidR="006122EE">
        <w:t>:</w:t>
      </w:r>
      <w:r>
        <w:t xml:space="preserve"> </w:t>
      </w:r>
    </w:p>
    <w:p w14:paraId="16CA3A49" w14:textId="1BE0E053" w:rsidR="00FB529F" w:rsidRDefault="00A44D3D" w:rsidP="002D0141">
      <w:pPr>
        <w:pStyle w:val="ListParagraph"/>
        <w:numPr>
          <w:ilvl w:val="0"/>
          <w:numId w:val="28"/>
        </w:numPr>
        <w:ind w:left="709" w:hanging="283"/>
        <w:jc w:val="both"/>
      </w:pPr>
      <w:r>
        <w:t>definire quali tra i dati debbano essere conservati, tenendo conto dei doveri risultanti da contratti con parti terze</w:t>
      </w:r>
      <w:r w:rsidR="006122EE">
        <w:t>;</w:t>
      </w:r>
    </w:p>
    <w:p w14:paraId="672AB1A6" w14:textId="3C45312A" w:rsidR="00FB529F" w:rsidRDefault="006122EE">
      <w:pPr>
        <w:numPr>
          <w:ilvl w:val="0"/>
          <w:numId w:val="3"/>
        </w:numPr>
        <w:jc w:val="both"/>
      </w:pPr>
      <w:r>
        <w:t>f</w:t>
      </w:r>
      <w:r w:rsidR="00A44D3D">
        <w:t xml:space="preserve">ornire assistenza per la progettazione e compilazione dei </w:t>
      </w:r>
      <w:proofErr w:type="spellStart"/>
      <w:r w:rsidR="00A44D3D">
        <w:t>DMPs</w:t>
      </w:r>
      <w:proofErr w:type="spellEnd"/>
      <w:r>
        <w:t>;</w:t>
      </w:r>
      <w:r w:rsidR="00A44D3D">
        <w:t xml:space="preserve"> </w:t>
      </w:r>
    </w:p>
    <w:p w14:paraId="6BEE10CF" w14:textId="457BDDF1" w:rsidR="00FB529F" w:rsidRDefault="006122EE">
      <w:pPr>
        <w:numPr>
          <w:ilvl w:val="0"/>
          <w:numId w:val="3"/>
        </w:numPr>
        <w:jc w:val="both"/>
      </w:pPr>
      <w:r>
        <w:t>s</w:t>
      </w:r>
      <w:r w:rsidR="00A44D3D">
        <w:t xml:space="preserve">viluppare servizi e meccanismi per la registrazione dei progetti, per consentire il deposito, l’archiviazione e la conservazione dei dati della ricerca e mantenerne l’accessibilità durante e al termine del progetto di ricerca. </w:t>
      </w:r>
    </w:p>
    <w:p w14:paraId="2707B76F" w14:textId="238BD2EB" w:rsidR="00FB529F" w:rsidRDefault="00A44D3D">
      <w:pPr>
        <w:numPr>
          <w:ilvl w:val="0"/>
          <w:numId w:val="3"/>
        </w:numPr>
        <w:jc w:val="both"/>
      </w:pPr>
      <w:r>
        <w:t xml:space="preserve">esercitare </w:t>
      </w:r>
      <w:r w:rsidR="00213791">
        <w:t xml:space="preserve">i diritti </w:t>
      </w:r>
      <w:r>
        <w:t>e ottemperare agli obblighi previsti dai contratti con i finanziatori della ricerca o altre entità legali.</w:t>
      </w:r>
    </w:p>
    <w:p w14:paraId="6E14D5E5" w14:textId="77777777" w:rsidR="00FB529F" w:rsidRDefault="00FB529F">
      <w:pPr>
        <w:jc w:val="both"/>
      </w:pPr>
    </w:p>
    <w:p w14:paraId="305E915A" w14:textId="77777777" w:rsidR="00FB529F" w:rsidRDefault="00FB529F">
      <w:pPr>
        <w:jc w:val="both"/>
      </w:pPr>
    </w:p>
    <w:p w14:paraId="36FAF78C" w14:textId="10A9A69A" w:rsidR="00FB529F" w:rsidRPr="00300959" w:rsidRDefault="00A44D3D" w:rsidP="00300959">
      <w:pPr>
        <w:pStyle w:val="Heading1"/>
        <w:rPr>
          <w:sz w:val="24"/>
          <w:szCs w:val="24"/>
        </w:rPr>
      </w:pPr>
      <w:bookmarkStart w:id="10" w:name="_Toc107901847"/>
      <w:r w:rsidRPr="00300959">
        <w:rPr>
          <w:sz w:val="24"/>
          <w:szCs w:val="24"/>
        </w:rPr>
        <w:t>ART.7</w:t>
      </w:r>
      <w:r w:rsidR="00CD5996">
        <w:rPr>
          <w:sz w:val="24"/>
          <w:szCs w:val="24"/>
        </w:rPr>
        <w:t>.</w:t>
      </w:r>
      <w:r w:rsidRPr="00300959">
        <w:rPr>
          <w:sz w:val="24"/>
          <w:szCs w:val="24"/>
        </w:rPr>
        <w:t xml:space="preserve"> GESTIONE DEI DIRITTI DI AUTORE</w:t>
      </w:r>
      <w:bookmarkEnd w:id="10"/>
    </w:p>
    <w:p w14:paraId="54F78522" w14:textId="77777777" w:rsidR="00FB529F" w:rsidRDefault="00FB529F">
      <w:pPr>
        <w:jc w:val="both"/>
      </w:pPr>
    </w:p>
    <w:p w14:paraId="36BB49EF" w14:textId="77777777" w:rsidR="00FB529F" w:rsidRDefault="00A44D3D" w:rsidP="00D93B9B">
      <w:pPr>
        <w:pStyle w:val="ListParagraph"/>
        <w:numPr>
          <w:ilvl w:val="0"/>
          <w:numId w:val="17"/>
        </w:numPr>
        <w:jc w:val="both"/>
      </w:pPr>
      <w:r>
        <w:t>Ai sensi della legislazione italiana sul diritto d’autore, fermo restando il diritto morale d’autore riconosciuto a colui che abbia generato il Prodotto della ricerca, spetta all’INFN il diritto di utilizzazione del Prodotto creato e pubblicato per conto e a spese dell’INFN.</w:t>
      </w:r>
    </w:p>
    <w:p w14:paraId="0A8B05CF" w14:textId="77777777" w:rsidR="00D93B9B" w:rsidRDefault="00D93B9B" w:rsidP="002D0141"/>
    <w:p w14:paraId="126A9810" w14:textId="77777777" w:rsidR="00FB529F" w:rsidRDefault="00A44D3D" w:rsidP="00D93B9B">
      <w:pPr>
        <w:pStyle w:val="ListParagraph"/>
        <w:numPr>
          <w:ilvl w:val="0"/>
          <w:numId w:val="17"/>
        </w:numPr>
        <w:jc w:val="both"/>
      </w:pPr>
      <w:r>
        <w:t xml:space="preserve">Poiché la legislazione italiana sul diritto d’autore dispone che l’Autore di articoli su rivista o di contributi singoli a pubblicazione miscellanea torni libero di disporre del proprio Prodotto subito dopo la sua pubblicazione, salvo patto contrario risultante per iscritto, l’INFN raccomanda agli Autori di non sottoscrivere accordi che prevedano la concessione di diritti </w:t>
      </w:r>
      <w:r>
        <w:lastRenderedPageBreak/>
        <w:t xml:space="preserve">esclusivi diversi ed ulteriori rispetto a quello di prima pubblicazione e distribuzione commerciale o che impediscano di riutilizzare il Prodotto medesimo. </w:t>
      </w:r>
    </w:p>
    <w:p w14:paraId="1E586AB1" w14:textId="77777777" w:rsidR="00FB529F" w:rsidRDefault="00FB529F">
      <w:pPr>
        <w:jc w:val="both"/>
      </w:pPr>
    </w:p>
    <w:p w14:paraId="4101C9B7" w14:textId="77777777" w:rsidR="00FB529F" w:rsidRDefault="00FB529F">
      <w:pPr>
        <w:jc w:val="both"/>
      </w:pPr>
    </w:p>
    <w:p w14:paraId="7CA43AE8" w14:textId="587E78B1" w:rsidR="00FB529F" w:rsidRPr="002F4B10" w:rsidRDefault="00A44D3D" w:rsidP="002F4B10">
      <w:pPr>
        <w:pStyle w:val="Heading1"/>
        <w:rPr>
          <w:sz w:val="24"/>
          <w:szCs w:val="24"/>
        </w:rPr>
      </w:pPr>
      <w:bookmarkStart w:id="11" w:name="_Toc107901848"/>
      <w:r w:rsidRPr="002F4B10">
        <w:rPr>
          <w:sz w:val="24"/>
          <w:szCs w:val="24"/>
        </w:rPr>
        <w:t>ART.8</w:t>
      </w:r>
      <w:r w:rsidR="002F4B10" w:rsidRPr="002F4B10">
        <w:rPr>
          <w:sz w:val="24"/>
          <w:szCs w:val="24"/>
        </w:rPr>
        <w:t>.</w:t>
      </w:r>
      <w:r w:rsidRPr="005469DA">
        <w:rPr>
          <w:sz w:val="24"/>
          <w:szCs w:val="24"/>
        </w:rPr>
        <w:t xml:space="preserve"> COMITATO PER L’ACCESSO AI PRODOTTI DELLA RICERCA</w:t>
      </w:r>
      <w:bookmarkEnd w:id="11"/>
    </w:p>
    <w:p w14:paraId="4374D6C9" w14:textId="77777777" w:rsidR="00FB529F" w:rsidRDefault="00FB529F">
      <w:pPr>
        <w:jc w:val="both"/>
      </w:pPr>
    </w:p>
    <w:p w14:paraId="7460A446" w14:textId="77777777" w:rsidR="00FB529F" w:rsidRDefault="00A44D3D" w:rsidP="00D93B9B">
      <w:pPr>
        <w:pStyle w:val="ListParagraph"/>
        <w:numPr>
          <w:ilvl w:val="0"/>
          <w:numId w:val="18"/>
        </w:numPr>
        <w:jc w:val="both"/>
      </w:pPr>
      <w:r>
        <w:t xml:space="preserve">L’INFN istituisce il Comitato per l’accesso ai prodotti della ricerca. </w:t>
      </w:r>
    </w:p>
    <w:p w14:paraId="3A8B07AB" w14:textId="77777777" w:rsidR="00D93B9B" w:rsidRDefault="00D93B9B" w:rsidP="00D93B9B">
      <w:pPr>
        <w:pStyle w:val="ListParagraph"/>
        <w:jc w:val="both"/>
      </w:pPr>
    </w:p>
    <w:p w14:paraId="02B1F6E1" w14:textId="3080DEAB" w:rsidR="00FB529F" w:rsidRPr="00D93B9B" w:rsidRDefault="00A44D3D" w:rsidP="00D93B9B">
      <w:pPr>
        <w:pStyle w:val="ListParagraph"/>
        <w:numPr>
          <w:ilvl w:val="0"/>
          <w:numId w:val="18"/>
        </w:numPr>
        <w:jc w:val="both"/>
      </w:pPr>
      <w:r>
        <w:t xml:space="preserve">Il Comitato è costituito da </w:t>
      </w:r>
      <w:r w:rsidR="00F51E74">
        <w:t>quattro</w:t>
      </w:r>
      <w:r>
        <w:t xml:space="preserve"> componenti: un </w:t>
      </w:r>
      <w:r w:rsidRPr="00D93B9B">
        <w:rPr>
          <w:color w:val="000000"/>
        </w:rPr>
        <w:t xml:space="preserve">componente della Giunta esecutiva che lo presiede e </w:t>
      </w:r>
      <w:r w:rsidR="00F51E74">
        <w:rPr>
          <w:color w:val="000000"/>
        </w:rPr>
        <w:t>tre</w:t>
      </w:r>
      <w:r w:rsidRPr="00D93B9B">
        <w:rPr>
          <w:color w:val="000000"/>
        </w:rPr>
        <w:t xml:space="preserve"> componenti con provata qualificazione in materia di </w:t>
      </w:r>
      <w:r w:rsidRPr="002D0141">
        <w:rPr>
          <w:i/>
          <w:iCs/>
          <w:color w:val="000000"/>
        </w:rPr>
        <w:t>OA publishing</w:t>
      </w:r>
      <w:r w:rsidRPr="00D93B9B">
        <w:rPr>
          <w:color w:val="000000"/>
        </w:rPr>
        <w:t xml:space="preserve">, </w:t>
      </w:r>
      <w:r w:rsidRPr="002D0141">
        <w:rPr>
          <w:i/>
          <w:iCs/>
          <w:color w:val="000000"/>
        </w:rPr>
        <w:t>F</w:t>
      </w:r>
      <w:r w:rsidR="0064708D">
        <w:rPr>
          <w:i/>
          <w:iCs/>
          <w:color w:val="000000"/>
        </w:rPr>
        <w:t>AIR</w:t>
      </w:r>
      <w:r w:rsidRPr="002D0141">
        <w:rPr>
          <w:i/>
          <w:iCs/>
          <w:color w:val="000000"/>
        </w:rPr>
        <w:t xml:space="preserve"> data</w:t>
      </w:r>
      <w:r w:rsidRPr="00D93B9B">
        <w:rPr>
          <w:color w:val="000000"/>
        </w:rPr>
        <w:t xml:space="preserve">, calcolo distribuito, </w:t>
      </w:r>
      <w:r w:rsidRPr="002D0141">
        <w:rPr>
          <w:i/>
          <w:iCs/>
          <w:color w:val="000000"/>
        </w:rPr>
        <w:t xml:space="preserve">data </w:t>
      </w:r>
      <w:proofErr w:type="spellStart"/>
      <w:r w:rsidRPr="002D0141">
        <w:rPr>
          <w:i/>
          <w:iCs/>
          <w:color w:val="000000"/>
        </w:rPr>
        <w:t>preservation</w:t>
      </w:r>
      <w:proofErr w:type="spellEnd"/>
      <w:r w:rsidRPr="00D93B9B">
        <w:rPr>
          <w:color w:val="000000"/>
        </w:rPr>
        <w:t>, valutazione della ricerca.</w:t>
      </w:r>
    </w:p>
    <w:p w14:paraId="0058BB5B" w14:textId="77777777" w:rsidR="00D93B9B" w:rsidRDefault="00D93B9B" w:rsidP="00D93B9B">
      <w:pPr>
        <w:pStyle w:val="ListParagraph"/>
      </w:pPr>
    </w:p>
    <w:p w14:paraId="67184C94" w14:textId="77777777" w:rsidR="00FB529F" w:rsidRDefault="00A44D3D" w:rsidP="00D93B9B">
      <w:pPr>
        <w:pStyle w:val="ListParagraph"/>
        <w:numPr>
          <w:ilvl w:val="0"/>
          <w:numId w:val="18"/>
        </w:numPr>
        <w:jc w:val="both"/>
      </w:pPr>
      <w:r>
        <w:t>I componenti del Comitato sono nominati dal Presidente dell’INFN sentita la Giunta Esecutiva e restano in carica per 3 anni con la possibilità di rinnovo per un ulteriore mandato.</w:t>
      </w:r>
    </w:p>
    <w:p w14:paraId="2A3EB549" w14:textId="77777777" w:rsidR="00D93B9B" w:rsidRDefault="00D93B9B" w:rsidP="00D93B9B">
      <w:pPr>
        <w:pStyle w:val="ListParagraph"/>
      </w:pPr>
    </w:p>
    <w:p w14:paraId="42BD6DD6" w14:textId="77777777" w:rsidR="00FB529F" w:rsidRDefault="00A44D3D" w:rsidP="00D93B9B">
      <w:pPr>
        <w:pStyle w:val="ListParagraph"/>
        <w:numPr>
          <w:ilvl w:val="0"/>
          <w:numId w:val="18"/>
        </w:numPr>
        <w:jc w:val="both"/>
      </w:pPr>
      <w:r>
        <w:t>Ove necessario per un corretto espletamento del mandato, il Comitato per l’accesso ai Prodotti della ricerca si avvale di professionalità specifiche, necessarie o utili, con competenze in materia giuridica ed in particolare di proprietà intellettuale e diritto d’autore o in biblioteconomia.</w:t>
      </w:r>
    </w:p>
    <w:p w14:paraId="782B8D0C" w14:textId="77777777" w:rsidR="00D93B9B" w:rsidRDefault="00D93B9B" w:rsidP="00D93B9B">
      <w:pPr>
        <w:pStyle w:val="ListParagraph"/>
      </w:pPr>
    </w:p>
    <w:p w14:paraId="39CEEB30" w14:textId="5AEB0476" w:rsidR="00FB529F" w:rsidRDefault="00A44D3D" w:rsidP="00D93B9B">
      <w:pPr>
        <w:pStyle w:val="ListParagraph"/>
        <w:numPr>
          <w:ilvl w:val="0"/>
          <w:numId w:val="18"/>
        </w:numPr>
        <w:jc w:val="both"/>
      </w:pPr>
      <w:r>
        <w:t>Il Comitato</w:t>
      </w:r>
      <w:r w:rsidR="0061180F">
        <w:t xml:space="preserve">, </w:t>
      </w:r>
      <w:r w:rsidR="003C012F">
        <w:t xml:space="preserve">anche attraverso Linee guida e modelli contrattuali, </w:t>
      </w:r>
      <w:r>
        <w:t xml:space="preserve">fornisce ausilio agli Autori nella gestione dei diritti d’autore finalizzata all’Accesso aperto o gratuito sull’Archivio istituzionale </w:t>
      </w:r>
      <w:r w:rsidR="00F51E74">
        <w:t>e nella gestione delle</w:t>
      </w:r>
      <w:r>
        <w:t xml:space="preserve"> domande di finanziamento degli oneri di pubblicazione.</w:t>
      </w:r>
    </w:p>
    <w:p w14:paraId="52216495" w14:textId="77777777" w:rsidR="00D93B9B" w:rsidRDefault="00D93B9B" w:rsidP="00D93B9B">
      <w:pPr>
        <w:pStyle w:val="ListParagraph"/>
      </w:pPr>
    </w:p>
    <w:p w14:paraId="661C814B" w14:textId="77777777" w:rsidR="00FB529F" w:rsidRDefault="00A44D3D" w:rsidP="00D93B9B">
      <w:pPr>
        <w:pStyle w:val="ListParagraph"/>
        <w:numPr>
          <w:ilvl w:val="0"/>
          <w:numId w:val="18"/>
        </w:numPr>
        <w:jc w:val="both"/>
      </w:pPr>
      <w:r>
        <w:t>Il Comitato promuove accordi con gli editori al fine di valorizzare i Prodotti della ricerca, garantendo, nella misura più ampia possibile, l’attuazione di politiche di Accesso Aperto attraverso il deposito nell’Archivio istituzionale.</w:t>
      </w:r>
    </w:p>
    <w:p w14:paraId="6E98F9ED" w14:textId="77777777" w:rsidR="00D93B9B" w:rsidRDefault="00D93B9B" w:rsidP="00D93B9B">
      <w:pPr>
        <w:pStyle w:val="ListParagraph"/>
      </w:pPr>
    </w:p>
    <w:p w14:paraId="7DB8F793" w14:textId="77777777" w:rsidR="00FB529F" w:rsidRDefault="00A44D3D" w:rsidP="00D93B9B">
      <w:pPr>
        <w:pStyle w:val="ListParagraph"/>
        <w:numPr>
          <w:ilvl w:val="0"/>
          <w:numId w:val="18"/>
        </w:numPr>
        <w:jc w:val="both"/>
      </w:pPr>
      <w:r>
        <w:t>Il Comitato promuove iniziative ed eventi diretti alla sensibilizzazione e formazione in materia di Accesso Aperto.</w:t>
      </w:r>
    </w:p>
    <w:p w14:paraId="3BFEB39F" w14:textId="77777777" w:rsidR="00D93B9B" w:rsidRDefault="00D93B9B" w:rsidP="00D93B9B">
      <w:pPr>
        <w:pStyle w:val="ListParagraph"/>
      </w:pPr>
    </w:p>
    <w:p w14:paraId="353D9FEC" w14:textId="77777777" w:rsidR="00FB529F" w:rsidRDefault="00A44D3D" w:rsidP="00D93B9B">
      <w:pPr>
        <w:pStyle w:val="ListParagraph"/>
        <w:numPr>
          <w:ilvl w:val="0"/>
          <w:numId w:val="18"/>
        </w:numPr>
        <w:jc w:val="both"/>
      </w:pPr>
      <w:r>
        <w:t>Il Comitato monitora costantemente lo stato di attuazione del presente Disciplinare sia con riferimento al deposito e alla pubblicazione sull’Archivio istituzionale sia con riferimento alle Pubblicazioni ad Accesso aperto, redige annualmente ed invia al Presidente una relazione sullo stato di attuazione del Disciplinare suggerendo misure di intervento per implementare le politiche di Accesso Aperto.</w:t>
      </w:r>
    </w:p>
    <w:p w14:paraId="0E98E1F8" w14:textId="77777777" w:rsidR="00FB529F" w:rsidRDefault="00FB529F">
      <w:pPr>
        <w:jc w:val="both"/>
      </w:pPr>
    </w:p>
    <w:p w14:paraId="3AB7100B" w14:textId="77777777" w:rsidR="00FB529F" w:rsidRDefault="00FB529F">
      <w:pPr>
        <w:jc w:val="both"/>
      </w:pPr>
    </w:p>
    <w:p w14:paraId="1BEF4A71" w14:textId="05170181" w:rsidR="00FB529F" w:rsidRPr="00B46CC4" w:rsidRDefault="00A44D3D" w:rsidP="00B46CC4">
      <w:pPr>
        <w:pStyle w:val="Heading1"/>
        <w:rPr>
          <w:sz w:val="24"/>
          <w:szCs w:val="24"/>
        </w:rPr>
      </w:pPr>
      <w:bookmarkStart w:id="12" w:name="_Toc107901849"/>
      <w:r w:rsidRPr="00B46CC4">
        <w:rPr>
          <w:sz w:val="24"/>
          <w:szCs w:val="24"/>
        </w:rPr>
        <w:t xml:space="preserve">ART. </w:t>
      </w:r>
      <w:r w:rsidR="00700A0D" w:rsidRPr="00B46CC4">
        <w:rPr>
          <w:sz w:val="24"/>
          <w:szCs w:val="24"/>
        </w:rPr>
        <w:t>9</w:t>
      </w:r>
      <w:r w:rsidR="00B46CC4" w:rsidRPr="00B46CC4">
        <w:rPr>
          <w:sz w:val="24"/>
          <w:szCs w:val="24"/>
        </w:rPr>
        <w:t>.</w:t>
      </w:r>
      <w:r w:rsidR="00700A0D" w:rsidRPr="00B46CC4">
        <w:rPr>
          <w:sz w:val="24"/>
          <w:szCs w:val="24"/>
        </w:rPr>
        <w:t xml:space="preserve"> </w:t>
      </w:r>
      <w:r w:rsidR="00E746FD">
        <w:rPr>
          <w:sz w:val="24"/>
          <w:szCs w:val="24"/>
        </w:rPr>
        <w:t>ONERI</w:t>
      </w:r>
      <w:r w:rsidRPr="00B46CC4">
        <w:rPr>
          <w:sz w:val="24"/>
          <w:szCs w:val="24"/>
        </w:rPr>
        <w:t xml:space="preserve"> DI PUBBLICAZIONE</w:t>
      </w:r>
      <w:bookmarkEnd w:id="12"/>
    </w:p>
    <w:p w14:paraId="46079FBA" w14:textId="77777777" w:rsidR="00FB529F" w:rsidRDefault="00FB529F">
      <w:pPr>
        <w:jc w:val="both"/>
      </w:pPr>
    </w:p>
    <w:p w14:paraId="24801C27" w14:textId="77777777" w:rsidR="004D30E7" w:rsidRDefault="004D30E7" w:rsidP="004D30E7">
      <w:pPr>
        <w:pStyle w:val="ListParagraph"/>
        <w:numPr>
          <w:ilvl w:val="1"/>
          <w:numId w:val="23"/>
        </w:numPr>
        <w:jc w:val="both"/>
      </w:pPr>
      <w:r>
        <w:t xml:space="preserve">Gli oneri di pubblicazione - </w:t>
      </w:r>
      <w:proofErr w:type="spellStart"/>
      <w:r w:rsidRPr="002D0141">
        <w:rPr>
          <w:i/>
          <w:iCs/>
        </w:rPr>
        <w:t>Article</w:t>
      </w:r>
      <w:proofErr w:type="spellEnd"/>
      <w:r w:rsidRPr="002D0141">
        <w:rPr>
          <w:i/>
          <w:iCs/>
        </w:rPr>
        <w:t xml:space="preserve"> Processing Costs</w:t>
      </w:r>
      <w:r>
        <w:t xml:space="preserve"> (APC) - dei Prodotti della ricerca sono finanziati sui fondi delle Commissioni scientifiche nazionali.</w:t>
      </w:r>
    </w:p>
    <w:p w14:paraId="2AE48F66" w14:textId="77777777" w:rsidR="00700A0D" w:rsidRDefault="00700A0D" w:rsidP="002F6584">
      <w:pPr>
        <w:pStyle w:val="ListParagraph"/>
        <w:ind w:left="786"/>
        <w:jc w:val="both"/>
      </w:pPr>
    </w:p>
    <w:p w14:paraId="27FA2211" w14:textId="7E7E26D9" w:rsidR="00EF2117" w:rsidRDefault="00EF2117" w:rsidP="00EF2117">
      <w:pPr>
        <w:pStyle w:val="ListParagraph"/>
        <w:numPr>
          <w:ilvl w:val="1"/>
          <w:numId w:val="23"/>
        </w:numPr>
        <w:jc w:val="both"/>
      </w:pPr>
      <w:r>
        <w:lastRenderedPageBreak/>
        <w:t xml:space="preserve">   La procedura di spesa viene effettuata su </w:t>
      </w:r>
      <w:proofErr w:type="spellStart"/>
      <w:r>
        <w:t>sottocapitolo</w:t>
      </w:r>
      <w:proofErr w:type="spellEnd"/>
      <w:r>
        <w:t xml:space="preserve"> dedicato al fine di consentirne il monitoraggio. </w:t>
      </w:r>
    </w:p>
    <w:p w14:paraId="4E503AC8" w14:textId="77777777" w:rsidR="00700A0D" w:rsidRDefault="00700A0D" w:rsidP="00EF2117">
      <w:pPr>
        <w:pStyle w:val="ListParagraph"/>
        <w:ind w:left="786"/>
        <w:jc w:val="both"/>
      </w:pPr>
    </w:p>
    <w:p w14:paraId="3B67A906" w14:textId="437C5342" w:rsidR="00FB529F" w:rsidRDefault="00A44D3D" w:rsidP="00700A0D">
      <w:pPr>
        <w:pStyle w:val="ListParagraph"/>
        <w:numPr>
          <w:ilvl w:val="1"/>
          <w:numId w:val="23"/>
        </w:numPr>
        <w:jc w:val="both"/>
      </w:pPr>
      <w:r>
        <w:t xml:space="preserve">Possono essere ammessi al finanziamento </w:t>
      </w:r>
      <w:r w:rsidR="00CB1D5D">
        <w:t>gli Autori</w:t>
      </w:r>
      <w:r w:rsidR="00DA34CC">
        <w:t xml:space="preserve">, </w:t>
      </w:r>
      <w:r w:rsidR="003C012F">
        <w:t xml:space="preserve">o i </w:t>
      </w:r>
      <w:proofErr w:type="spellStart"/>
      <w:r w:rsidR="003C012F" w:rsidRPr="002D0141">
        <w:rPr>
          <w:i/>
          <w:iCs/>
        </w:rPr>
        <w:t>Corresponding</w:t>
      </w:r>
      <w:proofErr w:type="spellEnd"/>
      <w:r w:rsidR="003C012F" w:rsidRPr="002D0141">
        <w:rPr>
          <w:i/>
          <w:iCs/>
        </w:rPr>
        <w:t xml:space="preserve"> Author</w:t>
      </w:r>
      <w:r w:rsidR="003C012F">
        <w:t xml:space="preserve"> </w:t>
      </w:r>
      <w:r w:rsidR="00DA34CC">
        <w:t xml:space="preserve">nel caso </w:t>
      </w:r>
      <w:r w:rsidR="0088119C">
        <w:t>dei Prodotti originati dall’attività creativa di più soggetti</w:t>
      </w:r>
      <w:r w:rsidR="00B73A47">
        <w:t>,</w:t>
      </w:r>
      <w:r w:rsidR="0088119C">
        <w:t xml:space="preserve"> </w:t>
      </w:r>
      <w:r>
        <w:t>che intendano pubblicare Prodotti in rivist</w:t>
      </w:r>
      <w:r w:rsidR="0064708D">
        <w:t xml:space="preserve">e </w:t>
      </w:r>
      <w:r w:rsidR="005843E9">
        <w:t xml:space="preserve">conformi </w:t>
      </w:r>
      <w:r w:rsidR="003F5EC0">
        <w:t xml:space="preserve">alle linee guida </w:t>
      </w:r>
      <w:r w:rsidR="00075C62">
        <w:t>redatte</w:t>
      </w:r>
      <w:r w:rsidR="003F5EC0">
        <w:t xml:space="preserve"> dal Comitato per l’accesso ai </w:t>
      </w:r>
      <w:r w:rsidR="00460C94">
        <w:t>P</w:t>
      </w:r>
      <w:r w:rsidR="003F5EC0">
        <w:t>rodotti della ricerca.</w:t>
      </w:r>
      <w:r>
        <w:t xml:space="preserve"> Nell’attribuzione del finanziamento è attribuita priorità agli </w:t>
      </w:r>
      <w:r w:rsidR="00103E74">
        <w:t>A</w:t>
      </w:r>
      <w:r>
        <w:t xml:space="preserve">utori </w:t>
      </w:r>
      <w:r w:rsidR="00B73A47">
        <w:t xml:space="preserve">e ai </w:t>
      </w:r>
      <w:proofErr w:type="spellStart"/>
      <w:r w:rsidR="00EF2117" w:rsidRPr="002D0141">
        <w:rPr>
          <w:i/>
          <w:iCs/>
        </w:rPr>
        <w:t>Corresponding</w:t>
      </w:r>
      <w:proofErr w:type="spellEnd"/>
      <w:r w:rsidR="00EF2117" w:rsidRPr="002D0141">
        <w:rPr>
          <w:i/>
          <w:iCs/>
        </w:rPr>
        <w:t xml:space="preserve"> Author</w:t>
      </w:r>
      <w:r w:rsidR="00B73A47">
        <w:t xml:space="preserve"> </w:t>
      </w:r>
      <w:r>
        <w:t>nelle fasi iniziali di carriera</w:t>
      </w:r>
      <w:r w:rsidR="00700A0D">
        <w:t>.</w:t>
      </w:r>
    </w:p>
    <w:p w14:paraId="472DA6AB" w14:textId="77777777" w:rsidR="00700A0D" w:rsidRDefault="00700A0D" w:rsidP="002F6584">
      <w:pPr>
        <w:pStyle w:val="ListParagraph"/>
        <w:ind w:left="786"/>
        <w:jc w:val="both"/>
      </w:pPr>
    </w:p>
    <w:p w14:paraId="3C2DE891" w14:textId="35BB1D38" w:rsidR="00FB529F" w:rsidRDefault="006748C9" w:rsidP="006748C9">
      <w:pPr>
        <w:pStyle w:val="ListParagraph"/>
        <w:numPr>
          <w:ilvl w:val="1"/>
          <w:numId w:val="23"/>
        </w:numPr>
        <w:jc w:val="both"/>
      </w:pPr>
      <w:r>
        <w:t xml:space="preserve">      L’Autore o il </w:t>
      </w:r>
      <w:proofErr w:type="spellStart"/>
      <w:r w:rsidRPr="002D0141">
        <w:rPr>
          <w:i/>
          <w:iCs/>
        </w:rPr>
        <w:t>Corresponding</w:t>
      </w:r>
      <w:proofErr w:type="spellEnd"/>
      <w:r w:rsidRPr="002D0141">
        <w:rPr>
          <w:i/>
          <w:iCs/>
        </w:rPr>
        <w:t xml:space="preserve"> Author</w:t>
      </w:r>
      <w:r>
        <w:t xml:space="preserve"> presenta domanda di finanziamento per gli oneri di pubblicazione alla Commissione scientifica nazionale di riferimento</w:t>
      </w:r>
      <w:r w:rsidR="00460C94">
        <w:t xml:space="preserve">, corredandola del parere positivo del Coordinatore e del Comitato per </w:t>
      </w:r>
      <w:proofErr w:type="gramStart"/>
      <w:r w:rsidR="00460C94">
        <w:t>l’ accesso</w:t>
      </w:r>
      <w:proofErr w:type="gramEnd"/>
      <w:r w:rsidR="00460C94">
        <w:t xml:space="preserve"> ai Prodotti della ricerca</w:t>
      </w:r>
      <w:r>
        <w:t>. Nell’istanza il richiedente deve dichiarare di non avere disponibilità di fondi dedicati agli oneri di pubblicazione previsti in bandi competitivi.</w:t>
      </w:r>
    </w:p>
    <w:p w14:paraId="2188934D" w14:textId="77777777" w:rsidR="00DA34CC" w:rsidRDefault="00DA34CC" w:rsidP="002D0141">
      <w:pPr>
        <w:pStyle w:val="ListParagraph"/>
      </w:pPr>
    </w:p>
    <w:p w14:paraId="21E3217E" w14:textId="7AD30E7D" w:rsidR="00DA34CC" w:rsidRDefault="00DA34CC" w:rsidP="006748C9">
      <w:pPr>
        <w:pStyle w:val="ListParagraph"/>
        <w:numPr>
          <w:ilvl w:val="1"/>
          <w:numId w:val="23"/>
        </w:numPr>
        <w:jc w:val="both"/>
      </w:pPr>
      <w:r>
        <w:t>La Commissione, valutata l’</w:t>
      </w:r>
      <w:proofErr w:type="spellStart"/>
      <w:r>
        <w:t>accoglibilità</w:t>
      </w:r>
      <w:proofErr w:type="spellEnd"/>
      <w:r>
        <w:t xml:space="preserve"> della domanda, qualora non siano presenti risorse nel </w:t>
      </w:r>
      <w:r w:rsidRPr="002D0141">
        <w:rPr>
          <w:i/>
          <w:iCs/>
        </w:rPr>
        <w:t>budget</w:t>
      </w:r>
      <w:r>
        <w:t xml:space="preserve"> del progetto di riferimento, provvede ad assegnarle dal fondo indiviso</w:t>
      </w:r>
      <w:r w:rsidR="00245853">
        <w:t xml:space="preserve"> </w:t>
      </w:r>
      <w:r w:rsidR="00911C54">
        <w:t xml:space="preserve">alla </w:t>
      </w:r>
      <w:r w:rsidR="00245853">
        <w:t>S</w:t>
      </w:r>
      <w:r w:rsidR="00911C54">
        <w:t>truttur</w:t>
      </w:r>
      <w:r w:rsidR="00245853">
        <w:t>a</w:t>
      </w:r>
      <w:r w:rsidR="00A83938">
        <w:t xml:space="preserve"> dell’Autore</w:t>
      </w:r>
      <w:r w:rsidR="00245853">
        <w:t xml:space="preserve">, disponendone </w:t>
      </w:r>
      <w:r>
        <w:t>contestualmente lo storno contabile all’ufficio contabilità e bilancio.</w:t>
      </w:r>
    </w:p>
    <w:p w14:paraId="1CBACB3F" w14:textId="77777777" w:rsidR="00B73A47" w:rsidRDefault="00B73A47" w:rsidP="00B73A47">
      <w:pPr>
        <w:ind w:left="426"/>
        <w:jc w:val="both"/>
      </w:pPr>
    </w:p>
    <w:p w14:paraId="5F79833C" w14:textId="4389B6E0" w:rsidR="00B73A47" w:rsidRPr="002D0141" w:rsidRDefault="00B73A47" w:rsidP="002D0141">
      <w:pPr>
        <w:pStyle w:val="ListParagraph"/>
        <w:ind w:left="786"/>
        <w:jc w:val="both"/>
        <w:rPr>
          <w:highlight w:val="yellow"/>
        </w:rPr>
      </w:pPr>
    </w:p>
    <w:p w14:paraId="58CD686D" w14:textId="77777777" w:rsidR="00B73A47" w:rsidRDefault="00B73A47" w:rsidP="002F6584">
      <w:pPr>
        <w:jc w:val="both"/>
      </w:pPr>
    </w:p>
    <w:p w14:paraId="236E951C" w14:textId="77777777" w:rsidR="006748C9" w:rsidRDefault="006748C9" w:rsidP="006748C9">
      <w:pPr>
        <w:pStyle w:val="ListParagraph"/>
        <w:numPr>
          <w:ilvl w:val="1"/>
          <w:numId w:val="23"/>
        </w:numPr>
        <w:jc w:val="both"/>
      </w:pPr>
      <w:r>
        <w:t xml:space="preserve">       Gli oneri di pubblicazione di ciascun Prodotto possono essere ammessi al finanziamento nel limite di un importo massimo individuato annualmente dalla Commissione scientifica nazionale su proposta </w:t>
      </w:r>
      <w:proofErr w:type="gramStart"/>
      <w:r>
        <w:t>del  Comitato</w:t>
      </w:r>
      <w:proofErr w:type="gramEnd"/>
      <w:r>
        <w:t xml:space="preserve"> per l’accesso ai prodotti della ricerca. </w:t>
      </w:r>
    </w:p>
    <w:p w14:paraId="6EFA089D" w14:textId="77777777" w:rsidR="00700A0D" w:rsidRDefault="00700A0D" w:rsidP="002F6584">
      <w:pPr>
        <w:pStyle w:val="ListParagraph"/>
        <w:ind w:left="786"/>
        <w:jc w:val="both"/>
      </w:pPr>
    </w:p>
    <w:p w14:paraId="6BBDE24C" w14:textId="77777777" w:rsidR="00FB529F" w:rsidRDefault="00FB529F">
      <w:pPr>
        <w:jc w:val="both"/>
      </w:pPr>
    </w:p>
    <w:p w14:paraId="6E9F7E1C" w14:textId="04AF6816" w:rsidR="00FB529F" w:rsidRPr="005B1C8C" w:rsidRDefault="00A44D3D" w:rsidP="005B1C8C">
      <w:pPr>
        <w:pStyle w:val="Heading1"/>
        <w:rPr>
          <w:sz w:val="24"/>
          <w:szCs w:val="24"/>
        </w:rPr>
      </w:pPr>
      <w:bookmarkStart w:id="13" w:name="_Toc107901850"/>
      <w:r w:rsidRPr="005B1C8C">
        <w:rPr>
          <w:sz w:val="24"/>
          <w:szCs w:val="24"/>
        </w:rPr>
        <w:t>ART. 1</w:t>
      </w:r>
      <w:r w:rsidR="00700A0D" w:rsidRPr="005B1C8C">
        <w:rPr>
          <w:sz w:val="24"/>
          <w:szCs w:val="24"/>
        </w:rPr>
        <w:t>0</w:t>
      </w:r>
      <w:r w:rsidRPr="005B1C8C">
        <w:rPr>
          <w:sz w:val="24"/>
          <w:szCs w:val="24"/>
        </w:rPr>
        <w:t>. DEROGHE ALL’APPLICAZIONE DEL DISCIPLINARE</w:t>
      </w:r>
      <w:bookmarkEnd w:id="13"/>
    </w:p>
    <w:p w14:paraId="77B5E5CA" w14:textId="77160A63" w:rsidR="00FB529F" w:rsidRDefault="00A44D3D" w:rsidP="002F6584">
      <w:pPr>
        <w:pStyle w:val="ListParagraph"/>
        <w:numPr>
          <w:ilvl w:val="1"/>
          <w:numId w:val="25"/>
        </w:numPr>
        <w:jc w:val="both"/>
      </w:pPr>
      <w:r>
        <w:t>Nel caso di ricerche finanziate, anche parzialmente, da terze parti, l’INFN può stipulare accordi in deroga al presente Disciplinare che abbiano ad oggetto la gestione dei Prodotti della ricerca, ivi inclusi il loro accesso e conservazione, purché nel rispetto della normativa vigente.</w:t>
      </w:r>
    </w:p>
    <w:p w14:paraId="183D6CB3" w14:textId="23997B3E" w:rsidR="00FB529F" w:rsidRPr="00F91A2B" w:rsidRDefault="00A44D3D" w:rsidP="00F91A2B">
      <w:pPr>
        <w:pStyle w:val="Heading1"/>
        <w:rPr>
          <w:sz w:val="24"/>
          <w:szCs w:val="24"/>
        </w:rPr>
      </w:pPr>
      <w:bookmarkStart w:id="14" w:name="_Toc107901851"/>
      <w:r w:rsidRPr="00F91A2B">
        <w:rPr>
          <w:sz w:val="24"/>
          <w:szCs w:val="24"/>
        </w:rPr>
        <w:t>ART.1</w:t>
      </w:r>
      <w:r w:rsidR="00700A0D" w:rsidRPr="00F91A2B">
        <w:rPr>
          <w:sz w:val="24"/>
          <w:szCs w:val="24"/>
        </w:rPr>
        <w:t>1</w:t>
      </w:r>
      <w:r w:rsidR="005B1C8C" w:rsidRPr="00B44943">
        <w:rPr>
          <w:sz w:val="24"/>
          <w:szCs w:val="24"/>
        </w:rPr>
        <w:t>.</w:t>
      </w:r>
      <w:r w:rsidRPr="00F91A2B">
        <w:rPr>
          <w:sz w:val="24"/>
          <w:szCs w:val="24"/>
        </w:rPr>
        <w:t xml:space="preserve"> EDIZIONI INFN</w:t>
      </w:r>
      <w:bookmarkEnd w:id="14"/>
    </w:p>
    <w:p w14:paraId="077FBB50" w14:textId="77777777" w:rsidR="00FB529F" w:rsidRDefault="00FB529F"/>
    <w:p w14:paraId="19F6BA2D" w14:textId="77777777" w:rsidR="001329BC" w:rsidRDefault="00A44D3D" w:rsidP="00700A0D">
      <w:pPr>
        <w:pStyle w:val="ListParagraph"/>
        <w:numPr>
          <w:ilvl w:val="1"/>
          <w:numId w:val="26"/>
        </w:numPr>
        <w:jc w:val="both"/>
      </w:pPr>
      <w:r>
        <w:t>L’Istituto incoraggia la creazione di riviste o collane di libri ad Accesso aperto immediato.</w:t>
      </w:r>
    </w:p>
    <w:p w14:paraId="5494CBA8" w14:textId="4DA0BA5E" w:rsidR="00FB529F" w:rsidRDefault="00A44D3D" w:rsidP="002F6584">
      <w:pPr>
        <w:pStyle w:val="ListParagraph"/>
        <w:numPr>
          <w:ilvl w:val="1"/>
          <w:numId w:val="26"/>
        </w:numPr>
        <w:jc w:val="both"/>
      </w:pPr>
      <w:r>
        <w:t xml:space="preserve"> Edizioni INFN intende contribuire a diffondere la conoscenza e il prestigio dell’Istituto e a partecipare alla promozione della conoscenza e della cultura anche all’esterno del mondo della ricerca, favorendo la condivisione dei risultati della ricerca scientifica, tecnologica e di terza missione. Per questo promuove la pubblicazione di riviste e di monografie ad accesso aperto e raccomanda agli autori di depositare una copia dei loro contributi nell’archivio. </w:t>
      </w:r>
    </w:p>
    <w:p w14:paraId="6B55BCA7" w14:textId="77777777" w:rsidR="00FB529F" w:rsidRDefault="00FB529F"/>
    <w:p w14:paraId="53333D97" w14:textId="77777777" w:rsidR="00FB529F" w:rsidRDefault="00FB529F"/>
    <w:p w14:paraId="6FCEAB7C" w14:textId="2A1A9792" w:rsidR="00FB529F" w:rsidRPr="00B44943" w:rsidRDefault="00A44D3D" w:rsidP="00B44943">
      <w:pPr>
        <w:pStyle w:val="Heading1"/>
        <w:rPr>
          <w:sz w:val="24"/>
          <w:szCs w:val="24"/>
        </w:rPr>
      </w:pPr>
      <w:bookmarkStart w:id="15" w:name="_Toc107901852"/>
      <w:r w:rsidRPr="00B44943">
        <w:rPr>
          <w:sz w:val="24"/>
          <w:szCs w:val="24"/>
        </w:rPr>
        <w:lastRenderedPageBreak/>
        <w:t>ART. 1</w:t>
      </w:r>
      <w:r w:rsidR="00700A0D" w:rsidRPr="00B44943">
        <w:rPr>
          <w:sz w:val="24"/>
          <w:szCs w:val="24"/>
        </w:rPr>
        <w:t>2</w:t>
      </w:r>
      <w:r w:rsidR="00B44943" w:rsidRPr="005469DA">
        <w:rPr>
          <w:sz w:val="24"/>
          <w:szCs w:val="24"/>
        </w:rPr>
        <w:t>.</w:t>
      </w:r>
      <w:r w:rsidRPr="00B44943">
        <w:rPr>
          <w:sz w:val="24"/>
          <w:szCs w:val="24"/>
        </w:rPr>
        <w:t xml:space="preserve"> DISPOSIZIONI FINALI E CLAUSOLA DI REVISIONE</w:t>
      </w:r>
      <w:bookmarkEnd w:id="15"/>
    </w:p>
    <w:p w14:paraId="6695A7E2" w14:textId="77777777" w:rsidR="00FB529F" w:rsidRDefault="00FB529F"/>
    <w:p w14:paraId="1656826A" w14:textId="38B88CBA" w:rsidR="00FB529F" w:rsidRDefault="00A44D3D" w:rsidP="0092467C">
      <w:pPr>
        <w:pStyle w:val="ListParagraph"/>
        <w:numPr>
          <w:ilvl w:val="0"/>
          <w:numId w:val="22"/>
        </w:numPr>
        <w:jc w:val="both"/>
      </w:pPr>
      <w:r>
        <w:t>Per quanto non espressamente regolamentato nel presente disciplinare si applica la normativa italiana e comunitaria in tema di tutela del diritto d'autore e di accesso aperto all’informazione scientifica.</w:t>
      </w:r>
    </w:p>
    <w:p w14:paraId="1AFB8AFF" w14:textId="77777777" w:rsidR="0092467C" w:rsidRDefault="0092467C" w:rsidP="002F6584">
      <w:pPr>
        <w:pStyle w:val="ListParagraph"/>
        <w:jc w:val="both"/>
      </w:pPr>
    </w:p>
    <w:p w14:paraId="1908E32D" w14:textId="02DB8251" w:rsidR="00FB529F" w:rsidRDefault="00A44D3D" w:rsidP="002F6584">
      <w:pPr>
        <w:pStyle w:val="ListParagraph"/>
        <w:numPr>
          <w:ilvl w:val="0"/>
          <w:numId w:val="22"/>
        </w:numPr>
        <w:jc w:val="both"/>
      </w:pPr>
      <w:r>
        <w:t xml:space="preserve">Tenuto conto del costante evolvere della disciplina normativa e negoziale comunitaria ed internazionale in materia di </w:t>
      </w:r>
      <w:r w:rsidR="0092467C">
        <w:t>A</w:t>
      </w:r>
      <w:r>
        <w:t xml:space="preserve">ccesso </w:t>
      </w:r>
      <w:r w:rsidR="0092467C">
        <w:t>A</w:t>
      </w:r>
      <w:r>
        <w:t xml:space="preserve">perto ai Prodotti della ricerca, il presente Disciplinare </w:t>
      </w:r>
      <w:r w:rsidR="0092467C">
        <w:t>sarà</w:t>
      </w:r>
      <w:r>
        <w:t xml:space="preserve"> oggetto di revisione a cadenza almeno biennale. </w:t>
      </w:r>
    </w:p>
    <w:p w14:paraId="05000779" w14:textId="77777777" w:rsidR="00FB529F" w:rsidRDefault="00FB529F"/>
    <w:p w14:paraId="6D2B636D" w14:textId="77777777" w:rsidR="00FB529F" w:rsidRDefault="00FB529F"/>
    <w:p w14:paraId="34924ED3" w14:textId="77777777" w:rsidR="00FB529F" w:rsidRDefault="00FB529F"/>
    <w:p w14:paraId="6BE6C2CD" w14:textId="77777777" w:rsidR="00FB529F" w:rsidRDefault="00FB529F"/>
    <w:p w14:paraId="0ECC1DA0" w14:textId="77777777" w:rsidR="00FB529F" w:rsidRDefault="00FB529F"/>
    <w:tbl>
      <w:tblPr>
        <w:tblStyle w:val="a2"/>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7371"/>
        <w:gridCol w:w="1559"/>
      </w:tblGrid>
      <w:tr w:rsidR="00244BF3" w14:paraId="5487E157" w14:textId="77777777" w:rsidTr="00D45B52">
        <w:trPr>
          <w:jc w:val="center"/>
        </w:trPr>
        <w:tc>
          <w:tcPr>
            <w:tcW w:w="421" w:type="dxa"/>
          </w:tcPr>
          <w:p w14:paraId="13D82300" w14:textId="77777777" w:rsidR="00244BF3" w:rsidRDefault="00244BF3" w:rsidP="00D45B52">
            <w:pPr>
              <w:jc w:val="center"/>
              <w:rPr>
                <w:b/>
                <w:sz w:val="18"/>
                <w:szCs w:val="18"/>
              </w:rPr>
            </w:pPr>
            <w:r>
              <w:rPr>
                <w:b/>
                <w:sz w:val="18"/>
                <w:szCs w:val="18"/>
              </w:rPr>
              <w:t>N.</w:t>
            </w:r>
          </w:p>
        </w:tc>
        <w:tc>
          <w:tcPr>
            <w:tcW w:w="7371" w:type="dxa"/>
          </w:tcPr>
          <w:p w14:paraId="65C37916" w14:textId="77777777" w:rsidR="00244BF3" w:rsidRPr="001C66B9" w:rsidRDefault="00244BF3" w:rsidP="00D45B52">
            <w:pPr>
              <w:jc w:val="center"/>
              <w:rPr>
                <w:b/>
                <w:sz w:val="18"/>
                <w:szCs w:val="18"/>
              </w:rPr>
            </w:pPr>
            <w:r w:rsidRPr="001C66B9">
              <w:rPr>
                <w:b/>
                <w:sz w:val="18"/>
                <w:szCs w:val="18"/>
              </w:rPr>
              <w:t>Denominazione Struttura INFN da utilizzare come affiliazione dell’autore nel testo del Prodotto</w:t>
            </w:r>
          </w:p>
        </w:tc>
        <w:tc>
          <w:tcPr>
            <w:tcW w:w="1559" w:type="dxa"/>
          </w:tcPr>
          <w:p w14:paraId="170922C7" w14:textId="77777777" w:rsidR="00244BF3" w:rsidRPr="001C66B9" w:rsidRDefault="00244BF3" w:rsidP="00D45B52">
            <w:pPr>
              <w:jc w:val="center"/>
              <w:rPr>
                <w:b/>
                <w:sz w:val="18"/>
                <w:szCs w:val="18"/>
              </w:rPr>
            </w:pPr>
            <w:r w:rsidRPr="001C66B9">
              <w:rPr>
                <w:b/>
                <w:sz w:val="18"/>
                <w:szCs w:val="18"/>
              </w:rPr>
              <w:t>Codice univoco ROR</w:t>
            </w:r>
          </w:p>
        </w:tc>
      </w:tr>
      <w:tr w:rsidR="00244BF3" w14:paraId="2CA1AC06" w14:textId="77777777" w:rsidTr="00D45B52">
        <w:trPr>
          <w:jc w:val="center"/>
        </w:trPr>
        <w:tc>
          <w:tcPr>
            <w:tcW w:w="421" w:type="dxa"/>
          </w:tcPr>
          <w:p w14:paraId="7BDCB785" w14:textId="77777777" w:rsidR="00244BF3" w:rsidRDefault="00244BF3" w:rsidP="00D45B52">
            <w:pPr>
              <w:jc w:val="center"/>
              <w:rPr>
                <w:sz w:val="16"/>
                <w:szCs w:val="16"/>
              </w:rPr>
            </w:pPr>
            <w:r>
              <w:rPr>
                <w:sz w:val="16"/>
                <w:szCs w:val="16"/>
              </w:rPr>
              <w:t>1</w:t>
            </w:r>
          </w:p>
        </w:tc>
        <w:tc>
          <w:tcPr>
            <w:tcW w:w="7371" w:type="dxa"/>
          </w:tcPr>
          <w:p w14:paraId="5D795F41" w14:textId="77777777" w:rsidR="00244BF3" w:rsidRPr="001C66B9" w:rsidRDefault="00244BF3" w:rsidP="00D45B52">
            <w:pPr>
              <w:shd w:val="clear" w:color="auto" w:fill="FFFFFF"/>
              <w:spacing w:line="300" w:lineRule="auto"/>
              <w:rPr>
                <w:sz w:val="16"/>
                <w:szCs w:val="16"/>
              </w:rPr>
            </w:pPr>
            <w:r w:rsidRPr="001C66B9">
              <w:rPr>
                <w:sz w:val="16"/>
                <w:szCs w:val="16"/>
              </w:rPr>
              <w:t xml:space="preserve">Istituto Nazionale </w:t>
            </w:r>
            <w:r>
              <w:rPr>
                <w:sz w:val="16"/>
                <w:szCs w:val="16"/>
              </w:rPr>
              <w:t>d</w:t>
            </w:r>
            <w:r w:rsidRPr="001C66B9">
              <w:rPr>
                <w:sz w:val="16"/>
                <w:szCs w:val="16"/>
              </w:rPr>
              <w:t>i Fisica Nucleare</w:t>
            </w:r>
          </w:p>
        </w:tc>
        <w:tc>
          <w:tcPr>
            <w:tcW w:w="1559" w:type="dxa"/>
          </w:tcPr>
          <w:p w14:paraId="144816DC" w14:textId="77777777" w:rsidR="00244BF3" w:rsidRPr="001C66B9" w:rsidRDefault="00281844" w:rsidP="00D45B52">
            <w:pPr>
              <w:jc w:val="center"/>
              <w:rPr>
                <w:sz w:val="16"/>
                <w:szCs w:val="16"/>
              </w:rPr>
            </w:pPr>
            <w:hyperlink r:id="rId9">
              <w:r w:rsidR="00244BF3" w:rsidRPr="001C66B9">
                <w:rPr>
                  <w:sz w:val="16"/>
                  <w:szCs w:val="16"/>
                </w:rPr>
                <w:t>005ta0471</w:t>
              </w:r>
            </w:hyperlink>
          </w:p>
        </w:tc>
      </w:tr>
      <w:tr w:rsidR="00244BF3" w14:paraId="733516E2" w14:textId="77777777" w:rsidTr="00D45B52">
        <w:trPr>
          <w:jc w:val="center"/>
        </w:trPr>
        <w:tc>
          <w:tcPr>
            <w:tcW w:w="421" w:type="dxa"/>
          </w:tcPr>
          <w:p w14:paraId="51511B33" w14:textId="77777777" w:rsidR="00244BF3" w:rsidRDefault="00244BF3" w:rsidP="00D45B52">
            <w:pPr>
              <w:jc w:val="center"/>
              <w:rPr>
                <w:sz w:val="16"/>
                <w:szCs w:val="16"/>
              </w:rPr>
            </w:pPr>
            <w:r>
              <w:rPr>
                <w:sz w:val="16"/>
                <w:szCs w:val="16"/>
              </w:rPr>
              <w:t>2</w:t>
            </w:r>
          </w:p>
        </w:tc>
        <w:tc>
          <w:tcPr>
            <w:tcW w:w="7371" w:type="dxa"/>
          </w:tcPr>
          <w:p w14:paraId="2F8D5622" w14:textId="77777777" w:rsidR="00244BF3" w:rsidRPr="001C66B9" w:rsidRDefault="00244BF3" w:rsidP="00D45B52">
            <w:pPr>
              <w:rPr>
                <w:sz w:val="16"/>
                <w:szCs w:val="16"/>
              </w:rPr>
            </w:pPr>
            <w:r w:rsidRPr="001C66B9">
              <w:rPr>
                <w:sz w:val="16"/>
                <w:szCs w:val="16"/>
              </w:rPr>
              <w:t xml:space="preserve">Istituto Nazionale di Fisica Nucleare, Sezione di Bari, Bari, </w:t>
            </w:r>
            <w:proofErr w:type="spellStart"/>
            <w:r w:rsidRPr="001C66B9">
              <w:rPr>
                <w:sz w:val="16"/>
                <w:szCs w:val="16"/>
              </w:rPr>
              <w:t>Italy</w:t>
            </w:r>
            <w:proofErr w:type="spellEnd"/>
            <w:r w:rsidRPr="001C66B9">
              <w:rPr>
                <w:sz w:val="16"/>
                <w:szCs w:val="16"/>
              </w:rPr>
              <w:t xml:space="preserve">. </w:t>
            </w:r>
          </w:p>
        </w:tc>
        <w:tc>
          <w:tcPr>
            <w:tcW w:w="1559" w:type="dxa"/>
          </w:tcPr>
          <w:p w14:paraId="5C2E31B0" w14:textId="77777777" w:rsidR="00244BF3" w:rsidRPr="001C66B9" w:rsidRDefault="00281844" w:rsidP="00D45B52">
            <w:pPr>
              <w:jc w:val="center"/>
              <w:rPr>
                <w:sz w:val="16"/>
                <w:szCs w:val="16"/>
              </w:rPr>
            </w:pPr>
            <w:hyperlink r:id="rId10">
              <w:r w:rsidR="00244BF3" w:rsidRPr="001C66B9">
                <w:rPr>
                  <w:sz w:val="16"/>
                  <w:szCs w:val="16"/>
                </w:rPr>
                <w:t>022hq6c49</w:t>
              </w:r>
            </w:hyperlink>
          </w:p>
        </w:tc>
      </w:tr>
      <w:tr w:rsidR="00244BF3" w14:paraId="68143263" w14:textId="77777777" w:rsidTr="00D45B52">
        <w:trPr>
          <w:jc w:val="center"/>
        </w:trPr>
        <w:tc>
          <w:tcPr>
            <w:tcW w:w="421" w:type="dxa"/>
          </w:tcPr>
          <w:p w14:paraId="56BBD629" w14:textId="77777777" w:rsidR="00244BF3" w:rsidRDefault="00244BF3" w:rsidP="00D45B52">
            <w:pPr>
              <w:jc w:val="center"/>
              <w:rPr>
                <w:sz w:val="16"/>
                <w:szCs w:val="16"/>
              </w:rPr>
            </w:pPr>
            <w:r>
              <w:rPr>
                <w:sz w:val="16"/>
                <w:szCs w:val="16"/>
              </w:rPr>
              <w:t>3</w:t>
            </w:r>
          </w:p>
        </w:tc>
        <w:tc>
          <w:tcPr>
            <w:tcW w:w="7371" w:type="dxa"/>
          </w:tcPr>
          <w:p w14:paraId="7F13B8AF" w14:textId="77777777" w:rsidR="00244BF3" w:rsidRPr="001C66B9" w:rsidRDefault="00244BF3" w:rsidP="00D45B52">
            <w:pPr>
              <w:rPr>
                <w:sz w:val="16"/>
                <w:szCs w:val="16"/>
              </w:rPr>
            </w:pPr>
            <w:r w:rsidRPr="001C66B9">
              <w:rPr>
                <w:sz w:val="16"/>
                <w:szCs w:val="16"/>
              </w:rPr>
              <w:t xml:space="preserve">Istituto Nazionale di Fisica Nucleare, Sezione di Bologna, Bologna, </w:t>
            </w:r>
            <w:proofErr w:type="spellStart"/>
            <w:r w:rsidRPr="001C66B9">
              <w:rPr>
                <w:sz w:val="16"/>
                <w:szCs w:val="16"/>
              </w:rPr>
              <w:t>Italy</w:t>
            </w:r>
            <w:proofErr w:type="spellEnd"/>
            <w:r w:rsidRPr="001C66B9">
              <w:rPr>
                <w:sz w:val="16"/>
                <w:szCs w:val="16"/>
              </w:rPr>
              <w:t xml:space="preserve">. </w:t>
            </w:r>
          </w:p>
        </w:tc>
        <w:tc>
          <w:tcPr>
            <w:tcW w:w="1559" w:type="dxa"/>
          </w:tcPr>
          <w:p w14:paraId="32A110F4" w14:textId="77777777" w:rsidR="00244BF3" w:rsidRPr="001C66B9" w:rsidRDefault="00281844" w:rsidP="00D45B52">
            <w:pPr>
              <w:jc w:val="center"/>
              <w:rPr>
                <w:sz w:val="16"/>
                <w:szCs w:val="16"/>
              </w:rPr>
            </w:pPr>
            <w:hyperlink r:id="rId11">
              <w:r w:rsidR="00244BF3" w:rsidRPr="001C66B9">
                <w:rPr>
                  <w:sz w:val="16"/>
                  <w:szCs w:val="16"/>
                </w:rPr>
                <w:t>04j0x0h93</w:t>
              </w:r>
            </w:hyperlink>
          </w:p>
        </w:tc>
      </w:tr>
      <w:tr w:rsidR="00244BF3" w14:paraId="0564AE45" w14:textId="77777777" w:rsidTr="00D45B52">
        <w:trPr>
          <w:trHeight w:val="300"/>
          <w:jc w:val="center"/>
        </w:trPr>
        <w:tc>
          <w:tcPr>
            <w:tcW w:w="421" w:type="dxa"/>
          </w:tcPr>
          <w:p w14:paraId="69DDE052" w14:textId="77777777" w:rsidR="00244BF3" w:rsidRDefault="00244BF3" w:rsidP="00D45B52">
            <w:pPr>
              <w:jc w:val="center"/>
              <w:rPr>
                <w:sz w:val="16"/>
                <w:szCs w:val="16"/>
              </w:rPr>
            </w:pPr>
            <w:r>
              <w:rPr>
                <w:sz w:val="16"/>
                <w:szCs w:val="16"/>
              </w:rPr>
              <w:t>4</w:t>
            </w:r>
          </w:p>
        </w:tc>
        <w:tc>
          <w:tcPr>
            <w:tcW w:w="7371" w:type="dxa"/>
          </w:tcPr>
          <w:p w14:paraId="7FF39A41" w14:textId="77777777" w:rsidR="00244BF3" w:rsidRPr="001C66B9" w:rsidRDefault="00244BF3" w:rsidP="00D45B52">
            <w:pPr>
              <w:rPr>
                <w:sz w:val="16"/>
                <w:szCs w:val="16"/>
              </w:rPr>
            </w:pPr>
            <w:r w:rsidRPr="001C66B9">
              <w:rPr>
                <w:sz w:val="16"/>
                <w:szCs w:val="16"/>
              </w:rPr>
              <w:t xml:space="preserve">Istituto Nazionale di Fisica Nucleare, Sezione di Cagliari, Cagliari, </w:t>
            </w:r>
            <w:proofErr w:type="spellStart"/>
            <w:r w:rsidRPr="001C66B9">
              <w:rPr>
                <w:sz w:val="16"/>
                <w:szCs w:val="16"/>
              </w:rPr>
              <w:t>Italy</w:t>
            </w:r>
            <w:proofErr w:type="spellEnd"/>
            <w:r w:rsidRPr="001C66B9">
              <w:rPr>
                <w:sz w:val="16"/>
                <w:szCs w:val="16"/>
              </w:rPr>
              <w:t xml:space="preserve">. </w:t>
            </w:r>
          </w:p>
        </w:tc>
        <w:tc>
          <w:tcPr>
            <w:tcW w:w="1559" w:type="dxa"/>
          </w:tcPr>
          <w:p w14:paraId="3F71A21B" w14:textId="77777777" w:rsidR="00244BF3" w:rsidRPr="001C66B9" w:rsidRDefault="00281844" w:rsidP="00D45B52">
            <w:pPr>
              <w:jc w:val="center"/>
              <w:rPr>
                <w:sz w:val="16"/>
                <w:szCs w:val="16"/>
              </w:rPr>
            </w:pPr>
            <w:hyperlink r:id="rId12">
              <w:r w:rsidR="00244BF3" w:rsidRPr="001C66B9">
                <w:rPr>
                  <w:sz w:val="16"/>
                  <w:szCs w:val="16"/>
                </w:rPr>
                <w:t>03paz5966</w:t>
              </w:r>
            </w:hyperlink>
          </w:p>
        </w:tc>
      </w:tr>
      <w:tr w:rsidR="00244BF3" w14:paraId="66AD789D" w14:textId="77777777" w:rsidTr="00D45B52">
        <w:trPr>
          <w:jc w:val="center"/>
        </w:trPr>
        <w:tc>
          <w:tcPr>
            <w:tcW w:w="421" w:type="dxa"/>
          </w:tcPr>
          <w:p w14:paraId="027E32FC" w14:textId="77777777" w:rsidR="00244BF3" w:rsidRDefault="00244BF3" w:rsidP="00D45B52">
            <w:pPr>
              <w:jc w:val="center"/>
              <w:rPr>
                <w:sz w:val="16"/>
                <w:szCs w:val="16"/>
              </w:rPr>
            </w:pPr>
            <w:r>
              <w:rPr>
                <w:sz w:val="16"/>
                <w:szCs w:val="16"/>
              </w:rPr>
              <w:t>5</w:t>
            </w:r>
          </w:p>
        </w:tc>
        <w:tc>
          <w:tcPr>
            <w:tcW w:w="7371" w:type="dxa"/>
          </w:tcPr>
          <w:p w14:paraId="3E769D94" w14:textId="77777777" w:rsidR="00244BF3" w:rsidRPr="001C66B9" w:rsidRDefault="00244BF3" w:rsidP="00D45B52">
            <w:pPr>
              <w:rPr>
                <w:sz w:val="16"/>
                <w:szCs w:val="16"/>
              </w:rPr>
            </w:pPr>
            <w:r w:rsidRPr="001C66B9">
              <w:rPr>
                <w:sz w:val="16"/>
                <w:szCs w:val="16"/>
              </w:rPr>
              <w:t xml:space="preserve">Istituto Nazionale di Fisica Nucleare, Sezione di Catania, Catania, </w:t>
            </w:r>
            <w:proofErr w:type="spellStart"/>
            <w:r w:rsidRPr="001C66B9">
              <w:rPr>
                <w:sz w:val="16"/>
                <w:szCs w:val="16"/>
              </w:rPr>
              <w:t>Italy</w:t>
            </w:r>
            <w:proofErr w:type="spellEnd"/>
            <w:r w:rsidRPr="001C66B9">
              <w:rPr>
                <w:sz w:val="16"/>
                <w:szCs w:val="16"/>
              </w:rPr>
              <w:t xml:space="preserve">. </w:t>
            </w:r>
          </w:p>
        </w:tc>
        <w:tc>
          <w:tcPr>
            <w:tcW w:w="1559" w:type="dxa"/>
          </w:tcPr>
          <w:p w14:paraId="6787FACD" w14:textId="77777777" w:rsidR="00244BF3" w:rsidRPr="001C66B9" w:rsidRDefault="00281844" w:rsidP="00D45B52">
            <w:pPr>
              <w:jc w:val="center"/>
              <w:rPr>
                <w:sz w:val="16"/>
                <w:szCs w:val="16"/>
              </w:rPr>
            </w:pPr>
            <w:hyperlink r:id="rId13">
              <w:r w:rsidR="00244BF3" w:rsidRPr="001C66B9">
                <w:rPr>
                  <w:sz w:val="16"/>
                  <w:szCs w:val="16"/>
                </w:rPr>
                <w:t>02pq29p90</w:t>
              </w:r>
            </w:hyperlink>
          </w:p>
        </w:tc>
      </w:tr>
      <w:tr w:rsidR="00244BF3" w14:paraId="6D836101" w14:textId="77777777" w:rsidTr="00D45B52">
        <w:trPr>
          <w:jc w:val="center"/>
        </w:trPr>
        <w:tc>
          <w:tcPr>
            <w:tcW w:w="421" w:type="dxa"/>
          </w:tcPr>
          <w:p w14:paraId="27F91FB0" w14:textId="77777777" w:rsidR="00244BF3" w:rsidRDefault="00244BF3" w:rsidP="00D45B52">
            <w:pPr>
              <w:jc w:val="center"/>
              <w:rPr>
                <w:sz w:val="16"/>
                <w:szCs w:val="16"/>
              </w:rPr>
            </w:pPr>
            <w:r>
              <w:rPr>
                <w:sz w:val="16"/>
                <w:szCs w:val="16"/>
              </w:rPr>
              <w:t>6</w:t>
            </w:r>
          </w:p>
        </w:tc>
        <w:tc>
          <w:tcPr>
            <w:tcW w:w="7371" w:type="dxa"/>
          </w:tcPr>
          <w:p w14:paraId="1B41780F" w14:textId="77777777" w:rsidR="00244BF3" w:rsidRPr="001C66B9" w:rsidRDefault="00244BF3" w:rsidP="00D45B52">
            <w:pPr>
              <w:rPr>
                <w:sz w:val="16"/>
                <w:szCs w:val="16"/>
              </w:rPr>
            </w:pPr>
            <w:r w:rsidRPr="001C66B9">
              <w:rPr>
                <w:sz w:val="16"/>
                <w:szCs w:val="16"/>
              </w:rPr>
              <w:t xml:space="preserve">Istituto Nazionale di Fisica Nucleare, Sezione di Ferrara, Ferrara, </w:t>
            </w:r>
            <w:proofErr w:type="spellStart"/>
            <w:r w:rsidRPr="001C66B9">
              <w:rPr>
                <w:sz w:val="16"/>
                <w:szCs w:val="16"/>
              </w:rPr>
              <w:t>Italy</w:t>
            </w:r>
            <w:proofErr w:type="spellEnd"/>
            <w:r w:rsidRPr="001C66B9">
              <w:rPr>
                <w:sz w:val="16"/>
                <w:szCs w:val="16"/>
              </w:rPr>
              <w:t xml:space="preserve">. </w:t>
            </w:r>
          </w:p>
        </w:tc>
        <w:tc>
          <w:tcPr>
            <w:tcW w:w="1559" w:type="dxa"/>
          </w:tcPr>
          <w:p w14:paraId="39A7981D" w14:textId="77777777" w:rsidR="00244BF3" w:rsidRPr="001C66B9" w:rsidRDefault="00281844" w:rsidP="00D45B52">
            <w:pPr>
              <w:jc w:val="center"/>
              <w:rPr>
                <w:sz w:val="16"/>
                <w:szCs w:val="16"/>
              </w:rPr>
            </w:pPr>
            <w:hyperlink r:id="rId14">
              <w:r w:rsidR="00244BF3" w:rsidRPr="001C66B9">
                <w:rPr>
                  <w:sz w:val="16"/>
                  <w:szCs w:val="16"/>
                </w:rPr>
                <w:t>00zs3y046</w:t>
              </w:r>
            </w:hyperlink>
          </w:p>
        </w:tc>
      </w:tr>
      <w:tr w:rsidR="00244BF3" w14:paraId="162807D8" w14:textId="77777777" w:rsidTr="00D45B52">
        <w:trPr>
          <w:jc w:val="center"/>
        </w:trPr>
        <w:tc>
          <w:tcPr>
            <w:tcW w:w="421" w:type="dxa"/>
          </w:tcPr>
          <w:p w14:paraId="642D66B6" w14:textId="77777777" w:rsidR="00244BF3" w:rsidRDefault="00244BF3" w:rsidP="00D45B52">
            <w:pPr>
              <w:jc w:val="center"/>
              <w:rPr>
                <w:sz w:val="16"/>
                <w:szCs w:val="16"/>
              </w:rPr>
            </w:pPr>
            <w:r>
              <w:rPr>
                <w:sz w:val="16"/>
                <w:szCs w:val="16"/>
              </w:rPr>
              <w:t>7</w:t>
            </w:r>
          </w:p>
        </w:tc>
        <w:tc>
          <w:tcPr>
            <w:tcW w:w="7371" w:type="dxa"/>
          </w:tcPr>
          <w:p w14:paraId="3CCA3DFE" w14:textId="77777777" w:rsidR="00244BF3" w:rsidRPr="001C66B9" w:rsidRDefault="00244BF3" w:rsidP="00D45B52">
            <w:pPr>
              <w:rPr>
                <w:sz w:val="16"/>
                <w:szCs w:val="16"/>
              </w:rPr>
            </w:pPr>
            <w:r w:rsidRPr="001C66B9">
              <w:rPr>
                <w:sz w:val="16"/>
                <w:szCs w:val="16"/>
              </w:rPr>
              <w:t xml:space="preserve">Istituto Nazionale di Fisica Nucleare, Sezione di Firenze, Firenze, </w:t>
            </w:r>
            <w:proofErr w:type="spellStart"/>
            <w:r w:rsidRPr="001C66B9">
              <w:rPr>
                <w:sz w:val="16"/>
                <w:szCs w:val="16"/>
              </w:rPr>
              <w:t>Italy</w:t>
            </w:r>
            <w:proofErr w:type="spellEnd"/>
            <w:r w:rsidRPr="001C66B9">
              <w:rPr>
                <w:sz w:val="16"/>
                <w:szCs w:val="16"/>
              </w:rPr>
              <w:t xml:space="preserve">. </w:t>
            </w:r>
          </w:p>
        </w:tc>
        <w:tc>
          <w:tcPr>
            <w:tcW w:w="1559" w:type="dxa"/>
          </w:tcPr>
          <w:p w14:paraId="35B90600" w14:textId="77777777" w:rsidR="00244BF3" w:rsidRPr="001C66B9" w:rsidRDefault="00281844" w:rsidP="00D45B52">
            <w:pPr>
              <w:jc w:val="center"/>
              <w:rPr>
                <w:sz w:val="16"/>
                <w:szCs w:val="16"/>
              </w:rPr>
            </w:pPr>
            <w:hyperlink r:id="rId15">
              <w:r w:rsidR="00244BF3" w:rsidRPr="001C66B9">
                <w:rPr>
                  <w:sz w:val="16"/>
                  <w:szCs w:val="16"/>
                </w:rPr>
                <w:t>02vv5y108</w:t>
              </w:r>
            </w:hyperlink>
          </w:p>
        </w:tc>
      </w:tr>
      <w:tr w:rsidR="00244BF3" w14:paraId="608A3639" w14:textId="77777777" w:rsidTr="00D45B52">
        <w:trPr>
          <w:jc w:val="center"/>
        </w:trPr>
        <w:tc>
          <w:tcPr>
            <w:tcW w:w="421" w:type="dxa"/>
          </w:tcPr>
          <w:p w14:paraId="18C194C8" w14:textId="77777777" w:rsidR="00244BF3" w:rsidRDefault="00244BF3" w:rsidP="00D45B52">
            <w:pPr>
              <w:jc w:val="center"/>
              <w:rPr>
                <w:sz w:val="16"/>
                <w:szCs w:val="16"/>
              </w:rPr>
            </w:pPr>
            <w:r>
              <w:rPr>
                <w:sz w:val="16"/>
                <w:szCs w:val="16"/>
              </w:rPr>
              <w:t>8</w:t>
            </w:r>
          </w:p>
        </w:tc>
        <w:tc>
          <w:tcPr>
            <w:tcW w:w="7371" w:type="dxa"/>
          </w:tcPr>
          <w:p w14:paraId="55756FAE" w14:textId="77777777" w:rsidR="00244BF3" w:rsidRPr="001C66B9" w:rsidRDefault="00244BF3" w:rsidP="00D45B52">
            <w:pPr>
              <w:rPr>
                <w:sz w:val="16"/>
                <w:szCs w:val="16"/>
              </w:rPr>
            </w:pPr>
            <w:r w:rsidRPr="001C66B9">
              <w:rPr>
                <w:sz w:val="16"/>
                <w:szCs w:val="16"/>
              </w:rPr>
              <w:t xml:space="preserve">Istituto Nazionale di Fisica Nucleare, Sezione di Genova, Genova, </w:t>
            </w:r>
            <w:proofErr w:type="spellStart"/>
            <w:r w:rsidRPr="001C66B9">
              <w:rPr>
                <w:sz w:val="16"/>
                <w:szCs w:val="16"/>
              </w:rPr>
              <w:t>Italy</w:t>
            </w:r>
            <w:proofErr w:type="spellEnd"/>
            <w:r w:rsidRPr="001C66B9">
              <w:rPr>
                <w:sz w:val="16"/>
                <w:szCs w:val="16"/>
              </w:rPr>
              <w:t xml:space="preserve">. </w:t>
            </w:r>
          </w:p>
        </w:tc>
        <w:tc>
          <w:tcPr>
            <w:tcW w:w="1559" w:type="dxa"/>
          </w:tcPr>
          <w:p w14:paraId="154A5ACD" w14:textId="77777777" w:rsidR="00244BF3" w:rsidRPr="001C66B9" w:rsidRDefault="00281844" w:rsidP="00D45B52">
            <w:pPr>
              <w:jc w:val="center"/>
              <w:rPr>
                <w:sz w:val="16"/>
                <w:szCs w:val="16"/>
              </w:rPr>
            </w:pPr>
            <w:hyperlink r:id="rId16">
              <w:r w:rsidR="00244BF3" w:rsidRPr="001C66B9">
                <w:rPr>
                  <w:sz w:val="16"/>
                  <w:szCs w:val="16"/>
                </w:rPr>
                <w:t>02v89pq06</w:t>
              </w:r>
            </w:hyperlink>
          </w:p>
        </w:tc>
      </w:tr>
      <w:tr w:rsidR="00244BF3" w14:paraId="66941AA3" w14:textId="77777777" w:rsidTr="00D45B52">
        <w:trPr>
          <w:jc w:val="center"/>
        </w:trPr>
        <w:tc>
          <w:tcPr>
            <w:tcW w:w="421" w:type="dxa"/>
          </w:tcPr>
          <w:p w14:paraId="314F1B0C" w14:textId="77777777" w:rsidR="00244BF3" w:rsidRDefault="00244BF3" w:rsidP="00D45B52">
            <w:pPr>
              <w:jc w:val="center"/>
              <w:rPr>
                <w:sz w:val="16"/>
                <w:szCs w:val="16"/>
              </w:rPr>
            </w:pPr>
            <w:r>
              <w:rPr>
                <w:sz w:val="16"/>
                <w:szCs w:val="16"/>
              </w:rPr>
              <w:t>9</w:t>
            </w:r>
          </w:p>
        </w:tc>
        <w:tc>
          <w:tcPr>
            <w:tcW w:w="7371" w:type="dxa"/>
          </w:tcPr>
          <w:p w14:paraId="42CD7C3E" w14:textId="77777777" w:rsidR="00244BF3" w:rsidRPr="001C66B9" w:rsidRDefault="00244BF3" w:rsidP="00D45B52">
            <w:pPr>
              <w:rPr>
                <w:sz w:val="16"/>
                <w:szCs w:val="16"/>
              </w:rPr>
            </w:pPr>
            <w:r w:rsidRPr="001C66B9">
              <w:rPr>
                <w:sz w:val="16"/>
                <w:szCs w:val="16"/>
              </w:rPr>
              <w:t xml:space="preserve">Istituto Nazionale di Fisica Nucleare, Sezione di Lecce, Lecce, </w:t>
            </w:r>
            <w:proofErr w:type="spellStart"/>
            <w:r w:rsidRPr="001C66B9">
              <w:rPr>
                <w:sz w:val="16"/>
                <w:szCs w:val="16"/>
              </w:rPr>
              <w:t>Italy</w:t>
            </w:r>
            <w:proofErr w:type="spellEnd"/>
            <w:r w:rsidRPr="001C66B9">
              <w:rPr>
                <w:sz w:val="16"/>
                <w:szCs w:val="16"/>
              </w:rPr>
              <w:t xml:space="preserve">. </w:t>
            </w:r>
          </w:p>
        </w:tc>
        <w:tc>
          <w:tcPr>
            <w:tcW w:w="1559" w:type="dxa"/>
          </w:tcPr>
          <w:p w14:paraId="60242B0A" w14:textId="77777777" w:rsidR="00244BF3" w:rsidRPr="001C66B9" w:rsidRDefault="00281844" w:rsidP="00D45B52">
            <w:pPr>
              <w:jc w:val="center"/>
              <w:rPr>
                <w:sz w:val="16"/>
                <w:szCs w:val="16"/>
              </w:rPr>
            </w:pPr>
            <w:hyperlink r:id="rId17">
              <w:r w:rsidR="00244BF3" w:rsidRPr="001C66B9">
                <w:rPr>
                  <w:sz w:val="16"/>
                  <w:szCs w:val="16"/>
                </w:rPr>
                <w:t>00qrf6g60</w:t>
              </w:r>
            </w:hyperlink>
          </w:p>
        </w:tc>
      </w:tr>
      <w:tr w:rsidR="00244BF3" w14:paraId="5A3A78BE" w14:textId="77777777" w:rsidTr="00D45B52">
        <w:trPr>
          <w:jc w:val="center"/>
        </w:trPr>
        <w:tc>
          <w:tcPr>
            <w:tcW w:w="421" w:type="dxa"/>
          </w:tcPr>
          <w:p w14:paraId="5ACED0A8" w14:textId="77777777" w:rsidR="00244BF3" w:rsidRDefault="00244BF3" w:rsidP="00D45B52">
            <w:pPr>
              <w:jc w:val="center"/>
              <w:rPr>
                <w:sz w:val="16"/>
                <w:szCs w:val="16"/>
              </w:rPr>
            </w:pPr>
            <w:r>
              <w:rPr>
                <w:sz w:val="16"/>
                <w:szCs w:val="16"/>
              </w:rPr>
              <w:t>10</w:t>
            </w:r>
          </w:p>
        </w:tc>
        <w:tc>
          <w:tcPr>
            <w:tcW w:w="7371" w:type="dxa"/>
          </w:tcPr>
          <w:p w14:paraId="4B279705" w14:textId="77777777" w:rsidR="00244BF3" w:rsidRPr="001C66B9" w:rsidRDefault="00244BF3" w:rsidP="00D45B52">
            <w:pPr>
              <w:rPr>
                <w:sz w:val="16"/>
                <w:szCs w:val="16"/>
              </w:rPr>
            </w:pPr>
            <w:r w:rsidRPr="001C66B9">
              <w:rPr>
                <w:sz w:val="16"/>
                <w:szCs w:val="16"/>
              </w:rPr>
              <w:t>Istituto Nazionale di Fisica Nucleare, Sezione di Milano</w:t>
            </w:r>
            <w:r>
              <w:rPr>
                <w:sz w:val="16"/>
                <w:szCs w:val="16"/>
              </w:rPr>
              <w:t xml:space="preserve">, </w:t>
            </w:r>
            <w:proofErr w:type="gramStart"/>
            <w:r>
              <w:rPr>
                <w:sz w:val="16"/>
                <w:szCs w:val="16"/>
              </w:rPr>
              <w:t xml:space="preserve">Milano, </w:t>
            </w:r>
            <w:r w:rsidRPr="001C66B9">
              <w:rPr>
                <w:sz w:val="16"/>
                <w:szCs w:val="16"/>
              </w:rPr>
              <w:t xml:space="preserve"> </w:t>
            </w:r>
            <w:proofErr w:type="spellStart"/>
            <w:r w:rsidRPr="001C66B9">
              <w:rPr>
                <w:sz w:val="16"/>
                <w:szCs w:val="16"/>
              </w:rPr>
              <w:t>Italy</w:t>
            </w:r>
            <w:proofErr w:type="spellEnd"/>
            <w:proofErr w:type="gramEnd"/>
            <w:r w:rsidRPr="001C66B9">
              <w:rPr>
                <w:sz w:val="16"/>
                <w:szCs w:val="16"/>
              </w:rPr>
              <w:t>.</w:t>
            </w:r>
          </w:p>
        </w:tc>
        <w:tc>
          <w:tcPr>
            <w:tcW w:w="1559" w:type="dxa"/>
          </w:tcPr>
          <w:p w14:paraId="48D97A6D" w14:textId="77777777" w:rsidR="00244BF3" w:rsidRPr="001C66B9" w:rsidRDefault="00281844" w:rsidP="00D45B52">
            <w:pPr>
              <w:jc w:val="center"/>
              <w:rPr>
                <w:sz w:val="16"/>
                <w:szCs w:val="16"/>
              </w:rPr>
            </w:pPr>
            <w:hyperlink r:id="rId18">
              <w:r w:rsidR="00244BF3" w:rsidRPr="001C66B9">
                <w:rPr>
                  <w:sz w:val="16"/>
                  <w:szCs w:val="16"/>
                </w:rPr>
                <w:t>04w4m6z96</w:t>
              </w:r>
            </w:hyperlink>
          </w:p>
        </w:tc>
      </w:tr>
      <w:tr w:rsidR="00244BF3" w14:paraId="394A7455" w14:textId="77777777" w:rsidTr="00D45B52">
        <w:trPr>
          <w:jc w:val="center"/>
        </w:trPr>
        <w:tc>
          <w:tcPr>
            <w:tcW w:w="421" w:type="dxa"/>
          </w:tcPr>
          <w:p w14:paraId="1037065D" w14:textId="77777777" w:rsidR="00244BF3" w:rsidRDefault="00244BF3" w:rsidP="00D45B52">
            <w:pPr>
              <w:jc w:val="center"/>
              <w:rPr>
                <w:sz w:val="16"/>
                <w:szCs w:val="16"/>
              </w:rPr>
            </w:pPr>
            <w:r>
              <w:rPr>
                <w:sz w:val="16"/>
                <w:szCs w:val="16"/>
              </w:rPr>
              <w:t>11</w:t>
            </w:r>
          </w:p>
        </w:tc>
        <w:tc>
          <w:tcPr>
            <w:tcW w:w="7371" w:type="dxa"/>
          </w:tcPr>
          <w:p w14:paraId="29FBE27F" w14:textId="77777777" w:rsidR="00244BF3" w:rsidRPr="001C66B9" w:rsidRDefault="00244BF3" w:rsidP="00D45B52">
            <w:pPr>
              <w:rPr>
                <w:sz w:val="16"/>
                <w:szCs w:val="16"/>
              </w:rPr>
            </w:pPr>
            <w:r w:rsidRPr="001C66B9">
              <w:rPr>
                <w:sz w:val="16"/>
                <w:szCs w:val="16"/>
              </w:rPr>
              <w:t>Istituto Nazionale di Fisica Nucleare, Sezione di Milano Bicocca,</w:t>
            </w:r>
            <w:r>
              <w:rPr>
                <w:sz w:val="16"/>
                <w:szCs w:val="16"/>
              </w:rPr>
              <w:t xml:space="preserve"> Milano,</w:t>
            </w:r>
            <w:r w:rsidRPr="001C66B9">
              <w:rPr>
                <w:sz w:val="16"/>
                <w:szCs w:val="16"/>
              </w:rPr>
              <w:t xml:space="preserve"> </w:t>
            </w:r>
            <w:proofErr w:type="spellStart"/>
            <w:r w:rsidRPr="001C66B9">
              <w:rPr>
                <w:sz w:val="16"/>
                <w:szCs w:val="16"/>
              </w:rPr>
              <w:t>Italy</w:t>
            </w:r>
            <w:proofErr w:type="spellEnd"/>
            <w:r w:rsidRPr="001C66B9">
              <w:rPr>
                <w:sz w:val="16"/>
                <w:szCs w:val="16"/>
              </w:rPr>
              <w:t>.</w:t>
            </w:r>
          </w:p>
        </w:tc>
        <w:tc>
          <w:tcPr>
            <w:tcW w:w="1559" w:type="dxa"/>
          </w:tcPr>
          <w:p w14:paraId="3F2CEB44" w14:textId="77777777" w:rsidR="00244BF3" w:rsidRPr="001C66B9" w:rsidRDefault="00281844" w:rsidP="00D45B52">
            <w:pPr>
              <w:jc w:val="center"/>
              <w:rPr>
                <w:sz w:val="16"/>
                <w:szCs w:val="16"/>
              </w:rPr>
            </w:pPr>
            <w:hyperlink r:id="rId19">
              <w:r w:rsidR="00244BF3" w:rsidRPr="001C66B9">
                <w:rPr>
                  <w:sz w:val="16"/>
                  <w:szCs w:val="16"/>
                </w:rPr>
                <w:t>03xejxm22</w:t>
              </w:r>
            </w:hyperlink>
          </w:p>
        </w:tc>
      </w:tr>
      <w:tr w:rsidR="00244BF3" w14:paraId="0FE76B30" w14:textId="77777777" w:rsidTr="00D45B52">
        <w:trPr>
          <w:jc w:val="center"/>
        </w:trPr>
        <w:tc>
          <w:tcPr>
            <w:tcW w:w="421" w:type="dxa"/>
          </w:tcPr>
          <w:p w14:paraId="785DB88B" w14:textId="77777777" w:rsidR="00244BF3" w:rsidRDefault="00244BF3" w:rsidP="00D45B52">
            <w:pPr>
              <w:jc w:val="center"/>
              <w:rPr>
                <w:sz w:val="16"/>
                <w:szCs w:val="16"/>
              </w:rPr>
            </w:pPr>
            <w:r>
              <w:rPr>
                <w:sz w:val="16"/>
                <w:szCs w:val="16"/>
              </w:rPr>
              <w:t>12</w:t>
            </w:r>
          </w:p>
        </w:tc>
        <w:tc>
          <w:tcPr>
            <w:tcW w:w="7371" w:type="dxa"/>
          </w:tcPr>
          <w:p w14:paraId="3E7D9A44" w14:textId="77777777" w:rsidR="00244BF3" w:rsidRPr="001C66B9" w:rsidRDefault="00244BF3" w:rsidP="00D45B52">
            <w:pPr>
              <w:rPr>
                <w:sz w:val="16"/>
                <w:szCs w:val="16"/>
              </w:rPr>
            </w:pPr>
            <w:r w:rsidRPr="001C66B9">
              <w:rPr>
                <w:sz w:val="16"/>
                <w:szCs w:val="16"/>
              </w:rPr>
              <w:t xml:space="preserve">Istituto Nazionale di Fisica Nucleare, Sezione di Napoli, </w:t>
            </w:r>
            <w:r>
              <w:rPr>
                <w:sz w:val="16"/>
                <w:szCs w:val="16"/>
              </w:rPr>
              <w:t xml:space="preserve">Napoli, </w:t>
            </w:r>
            <w:proofErr w:type="spellStart"/>
            <w:r w:rsidRPr="001C66B9">
              <w:rPr>
                <w:sz w:val="16"/>
                <w:szCs w:val="16"/>
              </w:rPr>
              <w:t>Italy</w:t>
            </w:r>
            <w:proofErr w:type="spellEnd"/>
            <w:r w:rsidRPr="001C66B9">
              <w:rPr>
                <w:sz w:val="16"/>
                <w:szCs w:val="16"/>
              </w:rPr>
              <w:t>.</w:t>
            </w:r>
          </w:p>
        </w:tc>
        <w:tc>
          <w:tcPr>
            <w:tcW w:w="1559" w:type="dxa"/>
          </w:tcPr>
          <w:p w14:paraId="73940096" w14:textId="77777777" w:rsidR="00244BF3" w:rsidRPr="001C66B9" w:rsidRDefault="00281844" w:rsidP="00D45B52">
            <w:pPr>
              <w:jc w:val="center"/>
              <w:rPr>
                <w:sz w:val="16"/>
                <w:szCs w:val="16"/>
              </w:rPr>
            </w:pPr>
            <w:hyperlink r:id="rId20">
              <w:r w:rsidR="00244BF3" w:rsidRPr="001C66B9">
                <w:rPr>
                  <w:sz w:val="16"/>
                  <w:szCs w:val="16"/>
                </w:rPr>
                <w:t>015kcdd40</w:t>
              </w:r>
            </w:hyperlink>
          </w:p>
        </w:tc>
      </w:tr>
      <w:tr w:rsidR="00244BF3" w14:paraId="41DEF2A3" w14:textId="77777777" w:rsidTr="00D45B52">
        <w:trPr>
          <w:jc w:val="center"/>
        </w:trPr>
        <w:tc>
          <w:tcPr>
            <w:tcW w:w="421" w:type="dxa"/>
          </w:tcPr>
          <w:p w14:paraId="3C07CB1B" w14:textId="77777777" w:rsidR="00244BF3" w:rsidRDefault="00244BF3" w:rsidP="00D45B52">
            <w:pPr>
              <w:jc w:val="center"/>
              <w:rPr>
                <w:sz w:val="16"/>
                <w:szCs w:val="16"/>
              </w:rPr>
            </w:pPr>
            <w:r>
              <w:rPr>
                <w:sz w:val="16"/>
                <w:szCs w:val="16"/>
              </w:rPr>
              <w:t>13</w:t>
            </w:r>
          </w:p>
        </w:tc>
        <w:tc>
          <w:tcPr>
            <w:tcW w:w="7371" w:type="dxa"/>
          </w:tcPr>
          <w:p w14:paraId="1207AD44" w14:textId="77777777" w:rsidR="00244BF3" w:rsidRPr="001C66B9" w:rsidRDefault="00244BF3" w:rsidP="00D45B52">
            <w:pPr>
              <w:rPr>
                <w:sz w:val="16"/>
                <w:szCs w:val="16"/>
              </w:rPr>
            </w:pPr>
            <w:r w:rsidRPr="001C66B9">
              <w:rPr>
                <w:sz w:val="16"/>
                <w:szCs w:val="16"/>
              </w:rPr>
              <w:t xml:space="preserve">Istituto Nazionale di Fisica Nucleare, Sezione di Padova, </w:t>
            </w:r>
            <w:r>
              <w:rPr>
                <w:sz w:val="16"/>
                <w:szCs w:val="16"/>
              </w:rPr>
              <w:t xml:space="preserve">Padova, </w:t>
            </w:r>
            <w:proofErr w:type="spellStart"/>
            <w:r w:rsidRPr="001C66B9">
              <w:rPr>
                <w:sz w:val="16"/>
                <w:szCs w:val="16"/>
              </w:rPr>
              <w:t>Italy</w:t>
            </w:r>
            <w:proofErr w:type="spellEnd"/>
            <w:r w:rsidRPr="001C66B9">
              <w:rPr>
                <w:sz w:val="16"/>
                <w:szCs w:val="16"/>
              </w:rPr>
              <w:t>.</w:t>
            </w:r>
          </w:p>
        </w:tc>
        <w:tc>
          <w:tcPr>
            <w:tcW w:w="1559" w:type="dxa"/>
          </w:tcPr>
          <w:p w14:paraId="4B8ED71B" w14:textId="77777777" w:rsidR="00244BF3" w:rsidRPr="001C66B9" w:rsidRDefault="00281844" w:rsidP="00D45B52">
            <w:pPr>
              <w:jc w:val="center"/>
              <w:rPr>
                <w:sz w:val="16"/>
                <w:szCs w:val="16"/>
              </w:rPr>
            </w:pPr>
            <w:hyperlink r:id="rId21">
              <w:r w:rsidR="00244BF3" w:rsidRPr="001C66B9">
                <w:rPr>
                  <w:sz w:val="16"/>
                  <w:szCs w:val="16"/>
                </w:rPr>
                <w:t>00z34yn88</w:t>
              </w:r>
            </w:hyperlink>
          </w:p>
        </w:tc>
      </w:tr>
      <w:tr w:rsidR="00244BF3" w14:paraId="40E94E38" w14:textId="77777777" w:rsidTr="00D45B52">
        <w:trPr>
          <w:jc w:val="center"/>
        </w:trPr>
        <w:tc>
          <w:tcPr>
            <w:tcW w:w="421" w:type="dxa"/>
          </w:tcPr>
          <w:p w14:paraId="210F2A2A" w14:textId="77777777" w:rsidR="00244BF3" w:rsidRDefault="00244BF3" w:rsidP="00D45B52">
            <w:pPr>
              <w:jc w:val="center"/>
              <w:rPr>
                <w:sz w:val="16"/>
                <w:szCs w:val="16"/>
              </w:rPr>
            </w:pPr>
            <w:r>
              <w:rPr>
                <w:sz w:val="16"/>
                <w:szCs w:val="16"/>
              </w:rPr>
              <w:t>14</w:t>
            </w:r>
          </w:p>
        </w:tc>
        <w:tc>
          <w:tcPr>
            <w:tcW w:w="7371" w:type="dxa"/>
          </w:tcPr>
          <w:p w14:paraId="5DD143A7" w14:textId="77777777" w:rsidR="00244BF3" w:rsidRPr="001C66B9" w:rsidRDefault="00244BF3" w:rsidP="00D45B52">
            <w:pPr>
              <w:rPr>
                <w:sz w:val="16"/>
                <w:szCs w:val="16"/>
              </w:rPr>
            </w:pPr>
            <w:r w:rsidRPr="001C66B9">
              <w:rPr>
                <w:sz w:val="16"/>
                <w:szCs w:val="16"/>
              </w:rPr>
              <w:t>Istituto Nazionale di Fisica Nucleare, Sezione di Pavia, Pavia,</w:t>
            </w:r>
            <w:r>
              <w:rPr>
                <w:sz w:val="16"/>
                <w:szCs w:val="16"/>
              </w:rPr>
              <w:t xml:space="preserve"> </w:t>
            </w:r>
            <w:proofErr w:type="spellStart"/>
            <w:r w:rsidRPr="001C66B9">
              <w:rPr>
                <w:sz w:val="16"/>
                <w:szCs w:val="16"/>
              </w:rPr>
              <w:t>Italy</w:t>
            </w:r>
            <w:proofErr w:type="spellEnd"/>
            <w:r w:rsidRPr="001C66B9">
              <w:rPr>
                <w:sz w:val="16"/>
                <w:szCs w:val="16"/>
              </w:rPr>
              <w:t>.</w:t>
            </w:r>
          </w:p>
        </w:tc>
        <w:tc>
          <w:tcPr>
            <w:tcW w:w="1559" w:type="dxa"/>
          </w:tcPr>
          <w:p w14:paraId="401D58ED" w14:textId="77777777" w:rsidR="00244BF3" w:rsidRPr="001C66B9" w:rsidRDefault="00281844" w:rsidP="00D45B52">
            <w:pPr>
              <w:jc w:val="center"/>
              <w:rPr>
                <w:sz w:val="16"/>
                <w:szCs w:val="16"/>
              </w:rPr>
            </w:pPr>
            <w:hyperlink r:id="rId22">
              <w:r w:rsidR="00244BF3" w:rsidRPr="001C66B9">
                <w:rPr>
                  <w:sz w:val="16"/>
                  <w:szCs w:val="16"/>
                </w:rPr>
                <w:t>01st30669</w:t>
              </w:r>
            </w:hyperlink>
          </w:p>
        </w:tc>
      </w:tr>
      <w:tr w:rsidR="00244BF3" w14:paraId="0BB060A2" w14:textId="77777777" w:rsidTr="00D45B52">
        <w:trPr>
          <w:jc w:val="center"/>
        </w:trPr>
        <w:tc>
          <w:tcPr>
            <w:tcW w:w="421" w:type="dxa"/>
          </w:tcPr>
          <w:p w14:paraId="516A972E" w14:textId="77777777" w:rsidR="00244BF3" w:rsidRDefault="00244BF3" w:rsidP="00D45B52">
            <w:pPr>
              <w:jc w:val="center"/>
              <w:rPr>
                <w:sz w:val="16"/>
                <w:szCs w:val="16"/>
              </w:rPr>
            </w:pPr>
            <w:r>
              <w:rPr>
                <w:sz w:val="16"/>
                <w:szCs w:val="16"/>
              </w:rPr>
              <w:t>15</w:t>
            </w:r>
          </w:p>
        </w:tc>
        <w:tc>
          <w:tcPr>
            <w:tcW w:w="7371" w:type="dxa"/>
          </w:tcPr>
          <w:p w14:paraId="01369B94" w14:textId="77777777" w:rsidR="00244BF3" w:rsidRPr="001C66B9" w:rsidRDefault="00244BF3" w:rsidP="00D45B52">
            <w:pPr>
              <w:rPr>
                <w:sz w:val="16"/>
                <w:szCs w:val="16"/>
              </w:rPr>
            </w:pPr>
            <w:r w:rsidRPr="001C66B9">
              <w:rPr>
                <w:sz w:val="16"/>
                <w:szCs w:val="16"/>
              </w:rPr>
              <w:t>Istituto Nazionale di Fisica Nucleare, Sezione di Perugia, Perugia,</w:t>
            </w:r>
            <w:r>
              <w:rPr>
                <w:sz w:val="16"/>
                <w:szCs w:val="16"/>
              </w:rPr>
              <w:t xml:space="preserve"> </w:t>
            </w:r>
            <w:proofErr w:type="spellStart"/>
            <w:r w:rsidRPr="001C66B9">
              <w:rPr>
                <w:sz w:val="16"/>
                <w:szCs w:val="16"/>
              </w:rPr>
              <w:t>Italy</w:t>
            </w:r>
            <w:proofErr w:type="spellEnd"/>
            <w:r w:rsidRPr="001C66B9">
              <w:rPr>
                <w:sz w:val="16"/>
                <w:szCs w:val="16"/>
              </w:rPr>
              <w:t>.</w:t>
            </w:r>
          </w:p>
        </w:tc>
        <w:tc>
          <w:tcPr>
            <w:tcW w:w="1559" w:type="dxa"/>
          </w:tcPr>
          <w:p w14:paraId="26FB2468" w14:textId="77777777" w:rsidR="00244BF3" w:rsidRPr="001C66B9" w:rsidRDefault="00281844" w:rsidP="00D45B52">
            <w:pPr>
              <w:jc w:val="center"/>
              <w:rPr>
                <w:sz w:val="16"/>
                <w:szCs w:val="16"/>
              </w:rPr>
            </w:pPr>
            <w:hyperlink r:id="rId23">
              <w:r w:rsidR="00244BF3" w:rsidRPr="001C66B9">
                <w:rPr>
                  <w:sz w:val="16"/>
                  <w:szCs w:val="16"/>
                </w:rPr>
                <w:t>05478fx36</w:t>
              </w:r>
            </w:hyperlink>
          </w:p>
        </w:tc>
      </w:tr>
      <w:tr w:rsidR="00244BF3" w14:paraId="7E9DF26B" w14:textId="77777777" w:rsidTr="00D45B52">
        <w:trPr>
          <w:jc w:val="center"/>
        </w:trPr>
        <w:tc>
          <w:tcPr>
            <w:tcW w:w="421" w:type="dxa"/>
          </w:tcPr>
          <w:p w14:paraId="0877E455" w14:textId="77777777" w:rsidR="00244BF3" w:rsidRDefault="00244BF3" w:rsidP="00D45B52">
            <w:pPr>
              <w:jc w:val="center"/>
              <w:rPr>
                <w:sz w:val="16"/>
                <w:szCs w:val="16"/>
              </w:rPr>
            </w:pPr>
            <w:r>
              <w:rPr>
                <w:sz w:val="16"/>
                <w:szCs w:val="16"/>
              </w:rPr>
              <w:t>16</w:t>
            </w:r>
          </w:p>
        </w:tc>
        <w:tc>
          <w:tcPr>
            <w:tcW w:w="7371" w:type="dxa"/>
          </w:tcPr>
          <w:p w14:paraId="7A7F58EB" w14:textId="77777777" w:rsidR="00244BF3" w:rsidRPr="001C66B9" w:rsidRDefault="00244BF3" w:rsidP="00D45B52">
            <w:pPr>
              <w:rPr>
                <w:sz w:val="16"/>
                <w:szCs w:val="16"/>
              </w:rPr>
            </w:pPr>
            <w:r w:rsidRPr="001C66B9">
              <w:rPr>
                <w:sz w:val="16"/>
                <w:szCs w:val="16"/>
              </w:rPr>
              <w:t>Istituto Nazionale di Fisica Nucleare, Sezione di Pisa, Pisa,</w:t>
            </w:r>
            <w:r>
              <w:rPr>
                <w:sz w:val="16"/>
                <w:szCs w:val="16"/>
              </w:rPr>
              <w:t xml:space="preserve"> </w:t>
            </w:r>
            <w:proofErr w:type="spellStart"/>
            <w:r w:rsidRPr="001C66B9">
              <w:rPr>
                <w:sz w:val="16"/>
                <w:szCs w:val="16"/>
              </w:rPr>
              <w:t>Italy</w:t>
            </w:r>
            <w:proofErr w:type="spellEnd"/>
            <w:r w:rsidRPr="001C66B9">
              <w:rPr>
                <w:sz w:val="16"/>
                <w:szCs w:val="16"/>
              </w:rPr>
              <w:t>.</w:t>
            </w:r>
          </w:p>
        </w:tc>
        <w:tc>
          <w:tcPr>
            <w:tcW w:w="1559" w:type="dxa"/>
          </w:tcPr>
          <w:p w14:paraId="0283353C" w14:textId="77777777" w:rsidR="00244BF3" w:rsidRPr="001C66B9" w:rsidRDefault="00281844" w:rsidP="00D45B52">
            <w:pPr>
              <w:jc w:val="center"/>
              <w:rPr>
                <w:sz w:val="16"/>
                <w:szCs w:val="16"/>
              </w:rPr>
            </w:pPr>
            <w:hyperlink r:id="rId24">
              <w:r w:rsidR="00244BF3" w:rsidRPr="001C66B9">
                <w:rPr>
                  <w:sz w:val="16"/>
                  <w:szCs w:val="16"/>
                </w:rPr>
                <w:t>05symbg58</w:t>
              </w:r>
            </w:hyperlink>
          </w:p>
        </w:tc>
      </w:tr>
      <w:tr w:rsidR="00244BF3" w14:paraId="417A58E9" w14:textId="77777777" w:rsidTr="00D45B52">
        <w:trPr>
          <w:jc w:val="center"/>
        </w:trPr>
        <w:tc>
          <w:tcPr>
            <w:tcW w:w="421" w:type="dxa"/>
          </w:tcPr>
          <w:p w14:paraId="0C69F8D9" w14:textId="77777777" w:rsidR="00244BF3" w:rsidRDefault="00244BF3" w:rsidP="00D45B52">
            <w:pPr>
              <w:jc w:val="center"/>
              <w:rPr>
                <w:sz w:val="16"/>
                <w:szCs w:val="16"/>
              </w:rPr>
            </w:pPr>
            <w:r>
              <w:rPr>
                <w:sz w:val="16"/>
                <w:szCs w:val="16"/>
              </w:rPr>
              <w:t>17</w:t>
            </w:r>
          </w:p>
        </w:tc>
        <w:tc>
          <w:tcPr>
            <w:tcW w:w="7371" w:type="dxa"/>
          </w:tcPr>
          <w:p w14:paraId="587C5EB1" w14:textId="77777777" w:rsidR="00244BF3" w:rsidRPr="001C66B9" w:rsidRDefault="00244BF3" w:rsidP="00D45B52">
            <w:pPr>
              <w:pBdr>
                <w:top w:val="nil"/>
                <w:left w:val="nil"/>
                <w:bottom w:val="nil"/>
                <w:right w:val="nil"/>
                <w:between w:val="nil"/>
              </w:pBdr>
              <w:rPr>
                <w:color w:val="000000"/>
                <w:sz w:val="24"/>
                <w:szCs w:val="24"/>
              </w:rPr>
            </w:pPr>
            <w:r w:rsidRPr="001C66B9">
              <w:rPr>
                <w:color w:val="000000"/>
                <w:sz w:val="16"/>
                <w:szCs w:val="16"/>
              </w:rPr>
              <w:t xml:space="preserve">Istituto Nazionale di Fisica Nucleare, Sezione di Roma, Roma, </w:t>
            </w:r>
            <w:proofErr w:type="spellStart"/>
            <w:r w:rsidRPr="001C66B9">
              <w:rPr>
                <w:color w:val="000000"/>
                <w:sz w:val="16"/>
                <w:szCs w:val="16"/>
              </w:rPr>
              <w:t>Italy</w:t>
            </w:r>
            <w:proofErr w:type="spellEnd"/>
            <w:r w:rsidRPr="001C66B9">
              <w:rPr>
                <w:color w:val="000000"/>
                <w:sz w:val="16"/>
                <w:szCs w:val="16"/>
              </w:rPr>
              <w:t xml:space="preserve">. </w:t>
            </w:r>
          </w:p>
        </w:tc>
        <w:tc>
          <w:tcPr>
            <w:tcW w:w="1559" w:type="dxa"/>
          </w:tcPr>
          <w:p w14:paraId="36499F8B" w14:textId="77777777" w:rsidR="00244BF3" w:rsidRPr="001C66B9" w:rsidRDefault="00281844" w:rsidP="00D45B52">
            <w:pPr>
              <w:jc w:val="center"/>
              <w:rPr>
                <w:sz w:val="16"/>
                <w:szCs w:val="16"/>
              </w:rPr>
            </w:pPr>
            <w:hyperlink r:id="rId25">
              <w:r w:rsidR="00244BF3" w:rsidRPr="001C66B9">
                <w:rPr>
                  <w:sz w:val="16"/>
                  <w:szCs w:val="16"/>
                </w:rPr>
                <w:t>05eva6s33</w:t>
              </w:r>
            </w:hyperlink>
          </w:p>
        </w:tc>
      </w:tr>
      <w:tr w:rsidR="00244BF3" w14:paraId="4DD22DC4" w14:textId="77777777" w:rsidTr="00D45B52">
        <w:trPr>
          <w:jc w:val="center"/>
        </w:trPr>
        <w:tc>
          <w:tcPr>
            <w:tcW w:w="421" w:type="dxa"/>
          </w:tcPr>
          <w:p w14:paraId="0DB1AC14" w14:textId="77777777" w:rsidR="00244BF3" w:rsidRDefault="00244BF3" w:rsidP="00D45B52">
            <w:pPr>
              <w:jc w:val="center"/>
              <w:rPr>
                <w:sz w:val="16"/>
                <w:szCs w:val="16"/>
              </w:rPr>
            </w:pPr>
            <w:r>
              <w:rPr>
                <w:sz w:val="16"/>
                <w:szCs w:val="16"/>
              </w:rPr>
              <w:t>18</w:t>
            </w:r>
          </w:p>
        </w:tc>
        <w:tc>
          <w:tcPr>
            <w:tcW w:w="7371" w:type="dxa"/>
          </w:tcPr>
          <w:p w14:paraId="74232F0A" w14:textId="77777777" w:rsidR="00244BF3" w:rsidRPr="001C66B9" w:rsidRDefault="00244BF3" w:rsidP="00D45B52">
            <w:pPr>
              <w:rPr>
                <w:sz w:val="16"/>
                <w:szCs w:val="16"/>
              </w:rPr>
            </w:pPr>
            <w:r w:rsidRPr="001C66B9">
              <w:rPr>
                <w:sz w:val="16"/>
                <w:szCs w:val="16"/>
              </w:rPr>
              <w:t xml:space="preserve">Istituto Nazionale di Fisica Nucleare, Sezione di Roma Tor Vergata, </w:t>
            </w:r>
            <w:r w:rsidRPr="001C66B9">
              <w:rPr>
                <w:color w:val="000000"/>
                <w:sz w:val="16"/>
                <w:szCs w:val="16"/>
              </w:rPr>
              <w:t>Roma,</w:t>
            </w:r>
            <w:r>
              <w:rPr>
                <w:color w:val="000000"/>
                <w:sz w:val="16"/>
                <w:szCs w:val="16"/>
              </w:rPr>
              <w:t xml:space="preserve"> </w:t>
            </w:r>
            <w:proofErr w:type="spellStart"/>
            <w:r w:rsidRPr="001C66B9">
              <w:rPr>
                <w:sz w:val="16"/>
                <w:szCs w:val="16"/>
              </w:rPr>
              <w:t>Italy</w:t>
            </w:r>
            <w:proofErr w:type="spellEnd"/>
            <w:r w:rsidRPr="001C66B9">
              <w:rPr>
                <w:sz w:val="16"/>
                <w:szCs w:val="16"/>
              </w:rPr>
              <w:t>.</w:t>
            </w:r>
          </w:p>
        </w:tc>
        <w:tc>
          <w:tcPr>
            <w:tcW w:w="1559" w:type="dxa"/>
          </w:tcPr>
          <w:p w14:paraId="04D0802F" w14:textId="77777777" w:rsidR="00244BF3" w:rsidRPr="001C66B9" w:rsidRDefault="00281844" w:rsidP="00D45B52">
            <w:pPr>
              <w:jc w:val="center"/>
              <w:rPr>
                <w:sz w:val="16"/>
                <w:szCs w:val="16"/>
              </w:rPr>
            </w:pPr>
            <w:hyperlink r:id="rId26">
              <w:r w:rsidR="00244BF3" w:rsidRPr="001C66B9">
                <w:rPr>
                  <w:sz w:val="16"/>
                  <w:szCs w:val="16"/>
                </w:rPr>
                <w:t>025rrx658</w:t>
              </w:r>
            </w:hyperlink>
          </w:p>
        </w:tc>
      </w:tr>
      <w:tr w:rsidR="00244BF3" w14:paraId="4387A828" w14:textId="77777777" w:rsidTr="00D45B52">
        <w:trPr>
          <w:jc w:val="center"/>
        </w:trPr>
        <w:tc>
          <w:tcPr>
            <w:tcW w:w="421" w:type="dxa"/>
          </w:tcPr>
          <w:p w14:paraId="133295DE" w14:textId="77777777" w:rsidR="00244BF3" w:rsidRDefault="00244BF3" w:rsidP="00D45B52">
            <w:pPr>
              <w:jc w:val="center"/>
              <w:rPr>
                <w:sz w:val="16"/>
                <w:szCs w:val="16"/>
              </w:rPr>
            </w:pPr>
            <w:r>
              <w:rPr>
                <w:sz w:val="16"/>
                <w:szCs w:val="16"/>
              </w:rPr>
              <w:t>19</w:t>
            </w:r>
          </w:p>
        </w:tc>
        <w:tc>
          <w:tcPr>
            <w:tcW w:w="7371" w:type="dxa"/>
          </w:tcPr>
          <w:p w14:paraId="16AC1B13" w14:textId="77777777" w:rsidR="00244BF3" w:rsidRPr="001C66B9" w:rsidRDefault="00244BF3" w:rsidP="00D45B52">
            <w:pPr>
              <w:rPr>
                <w:sz w:val="16"/>
                <w:szCs w:val="16"/>
              </w:rPr>
            </w:pPr>
            <w:r w:rsidRPr="001C66B9">
              <w:rPr>
                <w:sz w:val="16"/>
                <w:szCs w:val="16"/>
              </w:rPr>
              <w:t xml:space="preserve">Istituto Nazionale di Fisica Nucleare, Sezione di Roma Tre, </w:t>
            </w:r>
            <w:r w:rsidRPr="001C66B9">
              <w:rPr>
                <w:color w:val="000000"/>
                <w:sz w:val="16"/>
                <w:szCs w:val="16"/>
              </w:rPr>
              <w:t>Roma,</w:t>
            </w:r>
            <w:r>
              <w:rPr>
                <w:color w:val="000000"/>
                <w:sz w:val="16"/>
                <w:szCs w:val="16"/>
              </w:rPr>
              <w:t xml:space="preserve"> </w:t>
            </w:r>
            <w:proofErr w:type="spellStart"/>
            <w:r w:rsidRPr="001C66B9">
              <w:rPr>
                <w:sz w:val="16"/>
                <w:szCs w:val="16"/>
              </w:rPr>
              <w:t>Italy</w:t>
            </w:r>
            <w:proofErr w:type="spellEnd"/>
            <w:r w:rsidRPr="001C66B9">
              <w:rPr>
                <w:sz w:val="16"/>
                <w:szCs w:val="16"/>
              </w:rPr>
              <w:t>.</w:t>
            </w:r>
          </w:p>
        </w:tc>
        <w:tc>
          <w:tcPr>
            <w:tcW w:w="1559" w:type="dxa"/>
          </w:tcPr>
          <w:p w14:paraId="63976EEF" w14:textId="77777777" w:rsidR="00244BF3" w:rsidRPr="001C66B9" w:rsidRDefault="00281844" w:rsidP="00D45B52">
            <w:pPr>
              <w:jc w:val="center"/>
              <w:rPr>
                <w:sz w:val="16"/>
                <w:szCs w:val="16"/>
              </w:rPr>
            </w:pPr>
            <w:hyperlink r:id="rId27">
              <w:r w:rsidR="00244BF3" w:rsidRPr="001C66B9">
                <w:rPr>
                  <w:sz w:val="16"/>
                  <w:szCs w:val="16"/>
                </w:rPr>
                <w:t>009wnjh50</w:t>
              </w:r>
            </w:hyperlink>
          </w:p>
        </w:tc>
      </w:tr>
      <w:tr w:rsidR="00244BF3" w14:paraId="44C70063" w14:textId="77777777" w:rsidTr="00D45B52">
        <w:trPr>
          <w:jc w:val="center"/>
        </w:trPr>
        <w:tc>
          <w:tcPr>
            <w:tcW w:w="421" w:type="dxa"/>
          </w:tcPr>
          <w:p w14:paraId="464ADE7F" w14:textId="77777777" w:rsidR="00244BF3" w:rsidRDefault="00244BF3" w:rsidP="00D45B52">
            <w:pPr>
              <w:jc w:val="center"/>
              <w:rPr>
                <w:sz w:val="16"/>
                <w:szCs w:val="16"/>
              </w:rPr>
            </w:pPr>
            <w:r>
              <w:rPr>
                <w:sz w:val="16"/>
                <w:szCs w:val="16"/>
              </w:rPr>
              <w:t>20</w:t>
            </w:r>
          </w:p>
        </w:tc>
        <w:tc>
          <w:tcPr>
            <w:tcW w:w="7371" w:type="dxa"/>
          </w:tcPr>
          <w:p w14:paraId="4146916B" w14:textId="77777777" w:rsidR="00244BF3" w:rsidRPr="001C66B9" w:rsidRDefault="00244BF3" w:rsidP="00D45B52">
            <w:pPr>
              <w:rPr>
                <w:sz w:val="16"/>
                <w:szCs w:val="16"/>
              </w:rPr>
            </w:pPr>
            <w:r w:rsidRPr="001C66B9">
              <w:rPr>
                <w:sz w:val="16"/>
                <w:szCs w:val="16"/>
              </w:rPr>
              <w:t xml:space="preserve">Istituto Nazionale di Fisica Nucleare, Sezione di </w:t>
            </w:r>
            <w:proofErr w:type="gramStart"/>
            <w:r w:rsidRPr="001C66B9">
              <w:rPr>
                <w:sz w:val="16"/>
                <w:szCs w:val="16"/>
              </w:rPr>
              <w:t xml:space="preserve">Torino, </w:t>
            </w:r>
            <w:r>
              <w:rPr>
                <w:sz w:val="16"/>
                <w:szCs w:val="16"/>
              </w:rPr>
              <w:t xml:space="preserve"> </w:t>
            </w:r>
            <w:r w:rsidRPr="001C66B9">
              <w:rPr>
                <w:sz w:val="16"/>
                <w:szCs w:val="16"/>
              </w:rPr>
              <w:t>Torino</w:t>
            </w:r>
            <w:proofErr w:type="gramEnd"/>
            <w:r w:rsidRPr="001C66B9">
              <w:rPr>
                <w:sz w:val="16"/>
                <w:szCs w:val="16"/>
              </w:rPr>
              <w:t>,</w:t>
            </w:r>
            <w:r>
              <w:rPr>
                <w:sz w:val="16"/>
                <w:szCs w:val="16"/>
              </w:rPr>
              <w:t xml:space="preserve"> </w:t>
            </w:r>
            <w:proofErr w:type="spellStart"/>
            <w:r w:rsidRPr="001C66B9">
              <w:rPr>
                <w:sz w:val="16"/>
                <w:szCs w:val="16"/>
              </w:rPr>
              <w:t>Italy</w:t>
            </w:r>
            <w:proofErr w:type="spellEnd"/>
            <w:r w:rsidRPr="001C66B9">
              <w:rPr>
                <w:sz w:val="16"/>
                <w:szCs w:val="16"/>
              </w:rPr>
              <w:t>.</w:t>
            </w:r>
          </w:p>
        </w:tc>
        <w:tc>
          <w:tcPr>
            <w:tcW w:w="1559" w:type="dxa"/>
          </w:tcPr>
          <w:p w14:paraId="4B458332" w14:textId="77777777" w:rsidR="00244BF3" w:rsidRPr="001C66B9" w:rsidRDefault="00281844" w:rsidP="00D45B52">
            <w:pPr>
              <w:jc w:val="center"/>
              <w:rPr>
                <w:sz w:val="16"/>
                <w:szCs w:val="16"/>
              </w:rPr>
            </w:pPr>
            <w:hyperlink r:id="rId28">
              <w:r w:rsidR="00244BF3" w:rsidRPr="001C66B9">
                <w:rPr>
                  <w:sz w:val="16"/>
                  <w:szCs w:val="16"/>
                </w:rPr>
                <w:t>01vj6ck58</w:t>
              </w:r>
            </w:hyperlink>
          </w:p>
        </w:tc>
      </w:tr>
      <w:tr w:rsidR="00244BF3" w14:paraId="4B4A031F" w14:textId="77777777" w:rsidTr="00D45B52">
        <w:trPr>
          <w:jc w:val="center"/>
        </w:trPr>
        <w:tc>
          <w:tcPr>
            <w:tcW w:w="421" w:type="dxa"/>
          </w:tcPr>
          <w:p w14:paraId="2166AD09" w14:textId="77777777" w:rsidR="00244BF3" w:rsidRDefault="00244BF3" w:rsidP="00D45B52">
            <w:pPr>
              <w:jc w:val="center"/>
              <w:rPr>
                <w:sz w:val="16"/>
                <w:szCs w:val="16"/>
              </w:rPr>
            </w:pPr>
            <w:r>
              <w:rPr>
                <w:sz w:val="16"/>
                <w:szCs w:val="16"/>
              </w:rPr>
              <w:t>21</w:t>
            </w:r>
          </w:p>
        </w:tc>
        <w:tc>
          <w:tcPr>
            <w:tcW w:w="7371" w:type="dxa"/>
          </w:tcPr>
          <w:p w14:paraId="7B08E84A" w14:textId="77777777" w:rsidR="00244BF3" w:rsidRPr="001C66B9" w:rsidRDefault="00244BF3" w:rsidP="00D45B52">
            <w:pPr>
              <w:rPr>
                <w:sz w:val="16"/>
                <w:szCs w:val="16"/>
              </w:rPr>
            </w:pPr>
            <w:r w:rsidRPr="001C66B9">
              <w:rPr>
                <w:sz w:val="16"/>
                <w:szCs w:val="16"/>
              </w:rPr>
              <w:t xml:space="preserve">Istituto Nazionale di Fisica Nucleare, Sezione di </w:t>
            </w:r>
            <w:proofErr w:type="gramStart"/>
            <w:r w:rsidRPr="001C66B9">
              <w:rPr>
                <w:sz w:val="16"/>
                <w:szCs w:val="16"/>
              </w:rPr>
              <w:t xml:space="preserve">Trieste, </w:t>
            </w:r>
            <w:r>
              <w:rPr>
                <w:sz w:val="16"/>
                <w:szCs w:val="16"/>
              </w:rPr>
              <w:t xml:space="preserve">  </w:t>
            </w:r>
            <w:proofErr w:type="gramEnd"/>
            <w:r w:rsidRPr="001C66B9">
              <w:rPr>
                <w:sz w:val="16"/>
                <w:szCs w:val="16"/>
              </w:rPr>
              <w:t>Trieste,</w:t>
            </w:r>
            <w:r>
              <w:rPr>
                <w:sz w:val="16"/>
                <w:szCs w:val="16"/>
              </w:rPr>
              <w:t xml:space="preserve"> </w:t>
            </w:r>
            <w:proofErr w:type="spellStart"/>
            <w:r w:rsidRPr="001C66B9">
              <w:rPr>
                <w:sz w:val="16"/>
                <w:szCs w:val="16"/>
              </w:rPr>
              <w:t>Italy</w:t>
            </w:r>
            <w:proofErr w:type="spellEnd"/>
            <w:r w:rsidRPr="001C66B9">
              <w:rPr>
                <w:sz w:val="16"/>
                <w:szCs w:val="16"/>
              </w:rPr>
              <w:t>.</w:t>
            </w:r>
          </w:p>
        </w:tc>
        <w:tc>
          <w:tcPr>
            <w:tcW w:w="1559" w:type="dxa"/>
          </w:tcPr>
          <w:p w14:paraId="1FC45DAA" w14:textId="77777777" w:rsidR="00244BF3" w:rsidRPr="001C66B9" w:rsidRDefault="00281844" w:rsidP="00D45B52">
            <w:pPr>
              <w:jc w:val="center"/>
              <w:rPr>
                <w:sz w:val="16"/>
                <w:szCs w:val="16"/>
              </w:rPr>
            </w:pPr>
            <w:hyperlink r:id="rId29">
              <w:r w:rsidR="00244BF3" w:rsidRPr="001C66B9">
                <w:rPr>
                  <w:sz w:val="16"/>
                  <w:szCs w:val="16"/>
                </w:rPr>
                <w:t>05j3snm48</w:t>
              </w:r>
            </w:hyperlink>
          </w:p>
        </w:tc>
      </w:tr>
      <w:tr w:rsidR="00244BF3" w14:paraId="535C0D05" w14:textId="77777777" w:rsidTr="00D45B52">
        <w:trPr>
          <w:jc w:val="center"/>
        </w:trPr>
        <w:tc>
          <w:tcPr>
            <w:tcW w:w="421" w:type="dxa"/>
          </w:tcPr>
          <w:p w14:paraId="71669739" w14:textId="77777777" w:rsidR="00244BF3" w:rsidRDefault="00244BF3" w:rsidP="00D45B52">
            <w:pPr>
              <w:jc w:val="center"/>
              <w:rPr>
                <w:sz w:val="16"/>
                <w:szCs w:val="16"/>
              </w:rPr>
            </w:pPr>
            <w:r>
              <w:rPr>
                <w:sz w:val="16"/>
                <w:szCs w:val="16"/>
              </w:rPr>
              <w:t>22</w:t>
            </w:r>
          </w:p>
        </w:tc>
        <w:tc>
          <w:tcPr>
            <w:tcW w:w="7371" w:type="dxa"/>
          </w:tcPr>
          <w:p w14:paraId="07C4532E" w14:textId="77777777" w:rsidR="00244BF3" w:rsidRPr="001C66B9" w:rsidRDefault="00244BF3" w:rsidP="00D45B52">
            <w:pPr>
              <w:pBdr>
                <w:top w:val="nil"/>
                <w:left w:val="nil"/>
                <w:bottom w:val="nil"/>
                <w:right w:val="nil"/>
                <w:between w:val="nil"/>
              </w:pBdr>
              <w:rPr>
                <w:color w:val="000000"/>
                <w:sz w:val="16"/>
                <w:szCs w:val="16"/>
              </w:rPr>
            </w:pPr>
            <w:r w:rsidRPr="001C66B9">
              <w:rPr>
                <w:color w:val="000000"/>
                <w:sz w:val="16"/>
                <w:szCs w:val="16"/>
              </w:rPr>
              <w:t xml:space="preserve">Istituto Nazionale di Fisica Nucleare, Laboratori Nazionali di Frascati, Frascati, </w:t>
            </w:r>
            <w:proofErr w:type="spellStart"/>
            <w:r w:rsidRPr="001C66B9">
              <w:rPr>
                <w:color w:val="000000"/>
                <w:sz w:val="16"/>
                <w:szCs w:val="16"/>
              </w:rPr>
              <w:t>Italy</w:t>
            </w:r>
            <w:proofErr w:type="spellEnd"/>
            <w:r w:rsidRPr="001C66B9">
              <w:rPr>
                <w:color w:val="000000"/>
                <w:sz w:val="16"/>
                <w:szCs w:val="16"/>
              </w:rPr>
              <w:t xml:space="preserve">. </w:t>
            </w:r>
          </w:p>
        </w:tc>
        <w:tc>
          <w:tcPr>
            <w:tcW w:w="1559" w:type="dxa"/>
          </w:tcPr>
          <w:p w14:paraId="11B7CDBA" w14:textId="77777777" w:rsidR="00244BF3" w:rsidRPr="001C66B9" w:rsidRDefault="00281844" w:rsidP="00D45B52">
            <w:pPr>
              <w:jc w:val="center"/>
              <w:rPr>
                <w:sz w:val="16"/>
                <w:szCs w:val="16"/>
              </w:rPr>
            </w:pPr>
            <w:hyperlink r:id="rId30">
              <w:r w:rsidR="00244BF3" w:rsidRPr="001C66B9">
                <w:rPr>
                  <w:sz w:val="16"/>
                  <w:szCs w:val="16"/>
                </w:rPr>
                <w:t>049jf1a25</w:t>
              </w:r>
            </w:hyperlink>
          </w:p>
        </w:tc>
      </w:tr>
      <w:tr w:rsidR="00244BF3" w14:paraId="34FDE84B" w14:textId="77777777" w:rsidTr="00D45B52">
        <w:trPr>
          <w:jc w:val="center"/>
        </w:trPr>
        <w:tc>
          <w:tcPr>
            <w:tcW w:w="421" w:type="dxa"/>
          </w:tcPr>
          <w:p w14:paraId="0D6C585A" w14:textId="77777777" w:rsidR="00244BF3" w:rsidRDefault="00244BF3" w:rsidP="00D45B52">
            <w:pPr>
              <w:jc w:val="center"/>
              <w:rPr>
                <w:sz w:val="16"/>
                <w:szCs w:val="16"/>
              </w:rPr>
            </w:pPr>
            <w:r>
              <w:rPr>
                <w:sz w:val="16"/>
                <w:szCs w:val="16"/>
              </w:rPr>
              <w:lastRenderedPageBreak/>
              <w:t>23</w:t>
            </w:r>
          </w:p>
        </w:tc>
        <w:tc>
          <w:tcPr>
            <w:tcW w:w="7371" w:type="dxa"/>
          </w:tcPr>
          <w:p w14:paraId="10863EE1" w14:textId="77777777" w:rsidR="00244BF3" w:rsidRPr="001C66B9" w:rsidRDefault="00244BF3" w:rsidP="00D45B52">
            <w:pPr>
              <w:rPr>
                <w:sz w:val="16"/>
                <w:szCs w:val="16"/>
              </w:rPr>
            </w:pPr>
            <w:r w:rsidRPr="001C66B9">
              <w:rPr>
                <w:sz w:val="16"/>
                <w:szCs w:val="16"/>
              </w:rPr>
              <w:t xml:space="preserve">Istituto Nazionale di Fisica Nucleare, Laboratori Nazionali del Gran Sasso, </w:t>
            </w:r>
            <w:r>
              <w:rPr>
                <w:sz w:val="16"/>
                <w:szCs w:val="16"/>
              </w:rPr>
              <w:t xml:space="preserve">Assergi, </w:t>
            </w:r>
            <w:proofErr w:type="spellStart"/>
            <w:r w:rsidRPr="001C66B9">
              <w:rPr>
                <w:sz w:val="16"/>
                <w:szCs w:val="16"/>
              </w:rPr>
              <w:t>Italy</w:t>
            </w:r>
            <w:proofErr w:type="spellEnd"/>
            <w:r w:rsidRPr="001C66B9">
              <w:rPr>
                <w:sz w:val="16"/>
                <w:szCs w:val="16"/>
              </w:rPr>
              <w:t>.</w:t>
            </w:r>
          </w:p>
        </w:tc>
        <w:tc>
          <w:tcPr>
            <w:tcW w:w="1559" w:type="dxa"/>
          </w:tcPr>
          <w:p w14:paraId="0926EA79" w14:textId="77777777" w:rsidR="00244BF3" w:rsidRPr="001C66B9" w:rsidRDefault="00281844" w:rsidP="00D45B52">
            <w:pPr>
              <w:jc w:val="center"/>
              <w:rPr>
                <w:sz w:val="16"/>
                <w:szCs w:val="16"/>
              </w:rPr>
            </w:pPr>
            <w:hyperlink r:id="rId31">
              <w:r w:rsidR="00244BF3" w:rsidRPr="001C66B9">
                <w:rPr>
                  <w:sz w:val="16"/>
                  <w:szCs w:val="16"/>
                </w:rPr>
                <w:t>02s8k0k61</w:t>
              </w:r>
            </w:hyperlink>
          </w:p>
        </w:tc>
      </w:tr>
      <w:tr w:rsidR="00244BF3" w14:paraId="65FC2357" w14:textId="77777777" w:rsidTr="00D45B52">
        <w:trPr>
          <w:jc w:val="center"/>
        </w:trPr>
        <w:tc>
          <w:tcPr>
            <w:tcW w:w="421" w:type="dxa"/>
          </w:tcPr>
          <w:p w14:paraId="0BC551E7" w14:textId="77777777" w:rsidR="00244BF3" w:rsidRDefault="00244BF3" w:rsidP="00D45B52">
            <w:pPr>
              <w:jc w:val="center"/>
              <w:rPr>
                <w:sz w:val="16"/>
                <w:szCs w:val="16"/>
              </w:rPr>
            </w:pPr>
            <w:r>
              <w:rPr>
                <w:sz w:val="16"/>
                <w:szCs w:val="16"/>
              </w:rPr>
              <w:t>24</w:t>
            </w:r>
          </w:p>
        </w:tc>
        <w:tc>
          <w:tcPr>
            <w:tcW w:w="7371" w:type="dxa"/>
          </w:tcPr>
          <w:p w14:paraId="2BE3B76D" w14:textId="77777777" w:rsidR="00244BF3" w:rsidRPr="001C66B9" w:rsidRDefault="00244BF3" w:rsidP="00D45B52">
            <w:pPr>
              <w:rPr>
                <w:sz w:val="16"/>
                <w:szCs w:val="16"/>
              </w:rPr>
            </w:pPr>
            <w:r w:rsidRPr="001C66B9">
              <w:rPr>
                <w:sz w:val="16"/>
                <w:szCs w:val="16"/>
              </w:rPr>
              <w:t>Istituto Nazionale di Fisica Nucleare, Laboratori Nazionali di Legnaro,</w:t>
            </w:r>
            <w:r>
              <w:rPr>
                <w:sz w:val="16"/>
                <w:szCs w:val="16"/>
              </w:rPr>
              <w:t xml:space="preserve"> </w:t>
            </w:r>
            <w:proofErr w:type="gramStart"/>
            <w:r>
              <w:rPr>
                <w:sz w:val="16"/>
                <w:szCs w:val="16"/>
              </w:rPr>
              <w:t xml:space="preserve">Legnaro, </w:t>
            </w:r>
            <w:r w:rsidRPr="001C66B9">
              <w:rPr>
                <w:sz w:val="16"/>
                <w:szCs w:val="16"/>
              </w:rPr>
              <w:t xml:space="preserve"> </w:t>
            </w:r>
            <w:proofErr w:type="spellStart"/>
            <w:r w:rsidRPr="001C66B9">
              <w:rPr>
                <w:sz w:val="16"/>
                <w:szCs w:val="16"/>
              </w:rPr>
              <w:t>Italy</w:t>
            </w:r>
            <w:proofErr w:type="spellEnd"/>
            <w:proofErr w:type="gramEnd"/>
            <w:r w:rsidRPr="001C66B9">
              <w:rPr>
                <w:sz w:val="16"/>
                <w:szCs w:val="16"/>
              </w:rPr>
              <w:t>.</w:t>
            </w:r>
          </w:p>
        </w:tc>
        <w:tc>
          <w:tcPr>
            <w:tcW w:w="1559" w:type="dxa"/>
          </w:tcPr>
          <w:p w14:paraId="5A00A664" w14:textId="77777777" w:rsidR="00244BF3" w:rsidRPr="001C66B9" w:rsidRDefault="00281844" w:rsidP="00D45B52">
            <w:pPr>
              <w:jc w:val="center"/>
              <w:rPr>
                <w:sz w:val="16"/>
                <w:szCs w:val="16"/>
              </w:rPr>
            </w:pPr>
            <w:hyperlink r:id="rId32">
              <w:r w:rsidR="00244BF3" w:rsidRPr="001C66B9">
                <w:rPr>
                  <w:sz w:val="16"/>
                  <w:szCs w:val="16"/>
                </w:rPr>
                <w:t>025e3ct30</w:t>
              </w:r>
            </w:hyperlink>
          </w:p>
        </w:tc>
      </w:tr>
      <w:tr w:rsidR="00244BF3" w14:paraId="2FB1E1BF" w14:textId="77777777" w:rsidTr="00D45B52">
        <w:trPr>
          <w:jc w:val="center"/>
        </w:trPr>
        <w:tc>
          <w:tcPr>
            <w:tcW w:w="421" w:type="dxa"/>
          </w:tcPr>
          <w:p w14:paraId="14E4B8B8" w14:textId="77777777" w:rsidR="00244BF3" w:rsidRDefault="00244BF3" w:rsidP="00D45B52">
            <w:pPr>
              <w:jc w:val="center"/>
              <w:rPr>
                <w:sz w:val="16"/>
                <w:szCs w:val="16"/>
              </w:rPr>
            </w:pPr>
            <w:r>
              <w:rPr>
                <w:sz w:val="16"/>
                <w:szCs w:val="16"/>
              </w:rPr>
              <w:t>25</w:t>
            </w:r>
          </w:p>
        </w:tc>
        <w:tc>
          <w:tcPr>
            <w:tcW w:w="7371" w:type="dxa"/>
          </w:tcPr>
          <w:p w14:paraId="258F24D7" w14:textId="4B698DB0" w:rsidR="00244BF3" w:rsidRPr="001C66B9" w:rsidRDefault="00244BF3" w:rsidP="00D45B52">
            <w:pPr>
              <w:rPr>
                <w:sz w:val="16"/>
                <w:szCs w:val="16"/>
              </w:rPr>
            </w:pPr>
            <w:r w:rsidRPr="001C66B9">
              <w:rPr>
                <w:sz w:val="16"/>
                <w:szCs w:val="16"/>
              </w:rPr>
              <w:t>Istituto Nazionale di Fisica Nucleare, Laboratori Nazionali del Sud,</w:t>
            </w:r>
            <w:r>
              <w:rPr>
                <w:sz w:val="16"/>
                <w:szCs w:val="16"/>
              </w:rPr>
              <w:t xml:space="preserve"> Catania, </w:t>
            </w:r>
            <w:proofErr w:type="spellStart"/>
            <w:r w:rsidRPr="001C66B9">
              <w:rPr>
                <w:sz w:val="16"/>
                <w:szCs w:val="16"/>
              </w:rPr>
              <w:t>Italy</w:t>
            </w:r>
            <w:proofErr w:type="spellEnd"/>
            <w:r w:rsidRPr="001C66B9">
              <w:rPr>
                <w:sz w:val="16"/>
                <w:szCs w:val="16"/>
              </w:rPr>
              <w:t>.</w:t>
            </w:r>
          </w:p>
        </w:tc>
        <w:tc>
          <w:tcPr>
            <w:tcW w:w="1559" w:type="dxa"/>
          </w:tcPr>
          <w:p w14:paraId="7F851635" w14:textId="77777777" w:rsidR="00244BF3" w:rsidRPr="001C66B9" w:rsidRDefault="00281844" w:rsidP="00D45B52">
            <w:pPr>
              <w:jc w:val="center"/>
              <w:rPr>
                <w:sz w:val="16"/>
                <w:szCs w:val="16"/>
              </w:rPr>
            </w:pPr>
            <w:hyperlink r:id="rId33">
              <w:r w:rsidR="00244BF3" w:rsidRPr="001C66B9">
                <w:rPr>
                  <w:sz w:val="16"/>
                  <w:szCs w:val="16"/>
                </w:rPr>
                <w:t>02k1zhm92</w:t>
              </w:r>
            </w:hyperlink>
          </w:p>
        </w:tc>
      </w:tr>
      <w:tr w:rsidR="00E63D09" w14:paraId="7388BA7E" w14:textId="77777777" w:rsidTr="00D45B52">
        <w:trPr>
          <w:jc w:val="center"/>
        </w:trPr>
        <w:tc>
          <w:tcPr>
            <w:tcW w:w="421" w:type="dxa"/>
          </w:tcPr>
          <w:p w14:paraId="03AA0ACB" w14:textId="2EBEFCF9" w:rsidR="00E63D09" w:rsidRDefault="0091471C" w:rsidP="00E63D09">
            <w:pPr>
              <w:jc w:val="center"/>
              <w:rPr>
                <w:sz w:val="16"/>
                <w:szCs w:val="16"/>
              </w:rPr>
            </w:pPr>
            <w:r>
              <w:rPr>
                <w:sz w:val="16"/>
                <w:szCs w:val="16"/>
              </w:rPr>
              <w:t>26</w:t>
            </w:r>
          </w:p>
        </w:tc>
        <w:tc>
          <w:tcPr>
            <w:tcW w:w="7371" w:type="dxa"/>
          </w:tcPr>
          <w:p w14:paraId="2D6CCE56" w14:textId="72E03A0F" w:rsidR="00E63D09" w:rsidRPr="00E63D09" w:rsidRDefault="00E63D09" w:rsidP="00E63D09">
            <w:pPr>
              <w:rPr>
                <w:bCs/>
                <w:color w:val="000000" w:themeColor="text1"/>
                <w:sz w:val="16"/>
                <w:szCs w:val="16"/>
              </w:rPr>
            </w:pPr>
            <w:r w:rsidRPr="00E63D09">
              <w:rPr>
                <w:rFonts w:asciiTheme="minorHAnsi" w:hAnsiTheme="minorHAnsi" w:cstheme="minorHAnsi"/>
                <w:bCs/>
                <w:color w:val="000000" w:themeColor="text1"/>
                <w:sz w:val="16"/>
                <w:szCs w:val="16"/>
              </w:rPr>
              <w:t xml:space="preserve">Istituto Nazionale di Fisica Nucleare, Laboratorio di tecniche nucleari per i beni culturali, Milano, </w:t>
            </w:r>
            <w:proofErr w:type="spellStart"/>
            <w:r w:rsidRPr="00E63D09">
              <w:rPr>
                <w:rFonts w:asciiTheme="minorHAnsi" w:hAnsiTheme="minorHAnsi" w:cstheme="minorHAnsi"/>
                <w:bCs/>
                <w:color w:val="000000" w:themeColor="text1"/>
                <w:sz w:val="16"/>
                <w:szCs w:val="16"/>
              </w:rPr>
              <w:t>Italy</w:t>
            </w:r>
            <w:proofErr w:type="spellEnd"/>
            <w:r w:rsidRPr="00E63D09">
              <w:rPr>
                <w:rFonts w:asciiTheme="minorHAnsi" w:hAnsiTheme="minorHAnsi" w:cstheme="minorHAnsi"/>
                <w:bCs/>
                <w:color w:val="000000" w:themeColor="text1"/>
                <w:sz w:val="16"/>
                <w:szCs w:val="16"/>
              </w:rPr>
              <w:t>.</w:t>
            </w:r>
          </w:p>
        </w:tc>
        <w:tc>
          <w:tcPr>
            <w:tcW w:w="1559" w:type="dxa"/>
          </w:tcPr>
          <w:p w14:paraId="423482BF" w14:textId="5A7A44FC" w:rsidR="00E63D09" w:rsidRPr="001C66B9" w:rsidRDefault="00281844" w:rsidP="00E63D09">
            <w:pPr>
              <w:jc w:val="center"/>
            </w:pPr>
            <w:hyperlink r:id="rId34">
              <w:r w:rsidR="00E63D09" w:rsidRPr="001C66B9">
                <w:rPr>
                  <w:sz w:val="16"/>
                  <w:szCs w:val="16"/>
                </w:rPr>
                <w:t>01jkemy20</w:t>
              </w:r>
            </w:hyperlink>
          </w:p>
        </w:tc>
      </w:tr>
      <w:tr w:rsidR="00E63D09" w14:paraId="0F41D002" w14:textId="77777777" w:rsidTr="00D45B52">
        <w:trPr>
          <w:jc w:val="center"/>
        </w:trPr>
        <w:tc>
          <w:tcPr>
            <w:tcW w:w="421" w:type="dxa"/>
          </w:tcPr>
          <w:p w14:paraId="665CBC71" w14:textId="77777777" w:rsidR="00E63D09" w:rsidRDefault="00E63D09" w:rsidP="00E63D09">
            <w:pPr>
              <w:jc w:val="center"/>
              <w:rPr>
                <w:sz w:val="16"/>
                <w:szCs w:val="16"/>
              </w:rPr>
            </w:pPr>
            <w:r>
              <w:rPr>
                <w:sz w:val="16"/>
                <w:szCs w:val="16"/>
              </w:rPr>
              <w:t>27</w:t>
            </w:r>
          </w:p>
        </w:tc>
        <w:tc>
          <w:tcPr>
            <w:tcW w:w="7371" w:type="dxa"/>
          </w:tcPr>
          <w:p w14:paraId="0EB61E69" w14:textId="4E987FBE" w:rsidR="00E63D09" w:rsidRPr="00E63D09" w:rsidRDefault="00E63D09" w:rsidP="00E63D09">
            <w:pPr>
              <w:rPr>
                <w:rFonts w:asciiTheme="minorHAnsi" w:hAnsiTheme="minorHAnsi" w:cstheme="minorHAnsi"/>
                <w:bCs/>
                <w:color w:val="000000" w:themeColor="text1"/>
                <w:sz w:val="16"/>
                <w:szCs w:val="16"/>
              </w:rPr>
            </w:pPr>
            <w:r w:rsidRPr="00E63D09">
              <w:rPr>
                <w:rFonts w:asciiTheme="minorHAnsi" w:hAnsiTheme="minorHAnsi" w:cstheme="minorHAnsi"/>
                <w:bCs/>
                <w:color w:val="000000" w:themeColor="text1"/>
                <w:sz w:val="16"/>
                <w:szCs w:val="16"/>
              </w:rPr>
              <w:t xml:space="preserve">Istituto Nazionale di Fisica Nucleare, </w:t>
            </w:r>
            <w:r w:rsidRPr="00E63D09">
              <w:rPr>
                <w:rFonts w:asciiTheme="minorHAnsi" w:hAnsiTheme="minorHAnsi" w:cstheme="minorHAnsi"/>
                <w:bCs/>
                <w:color w:val="000000" w:themeColor="text1"/>
                <w:sz w:val="16"/>
                <w:szCs w:val="16"/>
                <w:shd w:val="clear" w:color="auto" w:fill="FFFFFF"/>
              </w:rPr>
              <w:t>Laboratorio acceleratori e superconduttività applicata</w:t>
            </w:r>
            <w:r w:rsidRPr="00E63D09">
              <w:rPr>
                <w:rStyle w:val="apple-converted-space"/>
                <w:rFonts w:asciiTheme="minorHAnsi" w:hAnsiTheme="minorHAnsi" w:cstheme="minorHAnsi"/>
                <w:bCs/>
                <w:color w:val="000000" w:themeColor="text1"/>
                <w:sz w:val="16"/>
                <w:szCs w:val="16"/>
                <w:shd w:val="clear" w:color="auto" w:fill="FFFFFF"/>
              </w:rPr>
              <w:t xml:space="preserve">, </w:t>
            </w:r>
            <w:r w:rsidRPr="00E63D09">
              <w:rPr>
                <w:rFonts w:asciiTheme="minorHAnsi" w:hAnsiTheme="minorHAnsi" w:cstheme="minorHAnsi"/>
                <w:bCs/>
                <w:color w:val="000000" w:themeColor="text1"/>
                <w:sz w:val="16"/>
                <w:szCs w:val="16"/>
              </w:rPr>
              <w:t xml:space="preserve">Milano, </w:t>
            </w:r>
            <w:proofErr w:type="spellStart"/>
            <w:r w:rsidRPr="00E63D09">
              <w:rPr>
                <w:rFonts w:asciiTheme="minorHAnsi" w:hAnsiTheme="minorHAnsi" w:cstheme="minorHAnsi"/>
                <w:bCs/>
                <w:color w:val="000000" w:themeColor="text1"/>
                <w:sz w:val="16"/>
                <w:szCs w:val="16"/>
              </w:rPr>
              <w:t>Italy</w:t>
            </w:r>
            <w:proofErr w:type="spellEnd"/>
            <w:r w:rsidRPr="00E63D09">
              <w:rPr>
                <w:rFonts w:asciiTheme="minorHAnsi" w:hAnsiTheme="minorHAnsi" w:cstheme="minorHAnsi"/>
                <w:bCs/>
                <w:color w:val="000000" w:themeColor="text1"/>
                <w:sz w:val="16"/>
                <w:szCs w:val="16"/>
              </w:rPr>
              <w:t>.</w:t>
            </w:r>
          </w:p>
        </w:tc>
        <w:tc>
          <w:tcPr>
            <w:tcW w:w="1559" w:type="dxa"/>
          </w:tcPr>
          <w:p w14:paraId="7BB95012" w14:textId="77777777" w:rsidR="00E63D09" w:rsidRPr="001C66B9" w:rsidRDefault="00281844" w:rsidP="00E63D09">
            <w:pPr>
              <w:jc w:val="center"/>
              <w:rPr>
                <w:sz w:val="16"/>
                <w:szCs w:val="16"/>
              </w:rPr>
            </w:pPr>
            <w:hyperlink r:id="rId35">
              <w:r w:rsidR="00E63D09" w:rsidRPr="001C66B9">
                <w:rPr>
                  <w:sz w:val="16"/>
                  <w:szCs w:val="16"/>
                </w:rPr>
                <w:t>05s4gph86</w:t>
              </w:r>
            </w:hyperlink>
          </w:p>
        </w:tc>
      </w:tr>
      <w:tr w:rsidR="00E63D09" w14:paraId="265965DF" w14:textId="77777777" w:rsidTr="00D45B52">
        <w:trPr>
          <w:jc w:val="center"/>
        </w:trPr>
        <w:tc>
          <w:tcPr>
            <w:tcW w:w="421" w:type="dxa"/>
          </w:tcPr>
          <w:p w14:paraId="6AD58DCD" w14:textId="6CAC79F0" w:rsidR="00E63D09" w:rsidRDefault="0091471C" w:rsidP="00E63D09">
            <w:pPr>
              <w:jc w:val="center"/>
              <w:rPr>
                <w:sz w:val="16"/>
                <w:szCs w:val="16"/>
              </w:rPr>
            </w:pPr>
            <w:r>
              <w:rPr>
                <w:sz w:val="16"/>
                <w:szCs w:val="16"/>
              </w:rPr>
              <w:t>28</w:t>
            </w:r>
          </w:p>
        </w:tc>
        <w:tc>
          <w:tcPr>
            <w:tcW w:w="7371" w:type="dxa"/>
          </w:tcPr>
          <w:p w14:paraId="1DADF0B4" w14:textId="5F86E0E4" w:rsidR="00E63D09" w:rsidRPr="001C66B9" w:rsidRDefault="00E63D09" w:rsidP="00E63D09">
            <w:pPr>
              <w:rPr>
                <w:sz w:val="16"/>
                <w:szCs w:val="16"/>
              </w:rPr>
            </w:pPr>
            <w:r w:rsidRPr="00E63D09">
              <w:rPr>
                <w:rFonts w:asciiTheme="minorHAnsi" w:hAnsiTheme="minorHAnsi" w:cstheme="minorHAnsi"/>
                <w:bCs/>
                <w:color w:val="000000" w:themeColor="text1"/>
                <w:sz w:val="16"/>
                <w:szCs w:val="16"/>
              </w:rPr>
              <w:t>Istituto Nazionale di Fisica Nucleare,</w:t>
            </w:r>
            <w:r>
              <w:rPr>
                <w:rFonts w:asciiTheme="minorHAnsi" w:hAnsiTheme="minorHAnsi" w:cstheme="minorHAnsi"/>
                <w:bCs/>
                <w:color w:val="000000" w:themeColor="text1"/>
                <w:sz w:val="16"/>
                <w:szCs w:val="16"/>
              </w:rPr>
              <w:t xml:space="preserve"> </w:t>
            </w:r>
            <w:r w:rsidRPr="001C66B9">
              <w:rPr>
                <w:sz w:val="16"/>
                <w:szCs w:val="16"/>
              </w:rPr>
              <w:t>C</w:t>
            </w:r>
            <w:r>
              <w:rPr>
                <w:sz w:val="16"/>
                <w:szCs w:val="16"/>
              </w:rPr>
              <w:t xml:space="preserve">entro nazionale analisi fotogrammi, Bologna, </w:t>
            </w:r>
            <w:proofErr w:type="spellStart"/>
            <w:r>
              <w:rPr>
                <w:sz w:val="16"/>
                <w:szCs w:val="16"/>
              </w:rPr>
              <w:t>Italy</w:t>
            </w:r>
            <w:proofErr w:type="spellEnd"/>
            <w:r>
              <w:rPr>
                <w:sz w:val="16"/>
                <w:szCs w:val="16"/>
              </w:rPr>
              <w:t>.</w:t>
            </w:r>
          </w:p>
        </w:tc>
        <w:tc>
          <w:tcPr>
            <w:tcW w:w="1559" w:type="dxa"/>
          </w:tcPr>
          <w:p w14:paraId="34F7ED5A" w14:textId="77777777" w:rsidR="00E63D09" w:rsidRPr="001C66B9" w:rsidRDefault="00281844" w:rsidP="00E63D09">
            <w:pPr>
              <w:jc w:val="center"/>
              <w:rPr>
                <w:sz w:val="16"/>
                <w:szCs w:val="16"/>
              </w:rPr>
            </w:pPr>
            <w:hyperlink r:id="rId36">
              <w:r w:rsidR="00E63D09" w:rsidRPr="001C66B9">
                <w:rPr>
                  <w:sz w:val="16"/>
                  <w:szCs w:val="16"/>
                </w:rPr>
                <w:t>001d5wc61</w:t>
              </w:r>
            </w:hyperlink>
          </w:p>
        </w:tc>
      </w:tr>
      <w:tr w:rsidR="00E63D09" w14:paraId="4C71C0EF" w14:textId="77777777" w:rsidTr="00D45B52">
        <w:trPr>
          <w:jc w:val="center"/>
        </w:trPr>
        <w:tc>
          <w:tcPr>
            <w:tcW w:w="421" w:type="dxa"/>
          </w:tcPr>
          <w:p w14:paraId="54867735" w14:textId="4835E1D2" w:rsidR="00E63D09" w:rsidRDefault="0091471C" w:rsidP="00E63D09">
            <w:pPr>
              <w:jc w:val="center"/>
              <w:rPr>
                <w:sz w:val="16"/>
                <w:szCs w:val="16"/>
              </w:rPr>
            </w:pPr>
            <w:r>
              <w:rPr>
                <w:sz w:val="16"/>
                <w:szCs w:val="16"/>
              </w:rPr>
              <w:t>29</w:t>
            </w:r>
          </w:p>
        </w:tc>
        <w:tc>
          <w:tcPr>
            <w:tcW w:w="7371" w:type="dxa"/>
          </w:tcPr>
          <w:p w14:paraId="45980126" w14:textId="74FA9A46" w:rsidR="00E63D09" w:rsidRPr="00E63D09" w:rsidRDefault="00E63D09" w:rsidP="00E63D09">
            <w:pPr>
              <w:rPr>
                <w:rFonts w:asciiTheme="minorHAnsi" w:hAnsiTheme="minorHAnsi" w:cstheme="minorHAnsi"/>
                <w:bCs/>
                <w:color w:val="000000" w:themeColor="text1"/>
                <w:sz w:val="16"/>
                <w:szCs w:val="16"/>
              </w:rPr>
            </w:pPr>
            <w:r w:rsidRPr="00E63D09">
              <w:rPr>
                <w:rFonts w:asciiTheme="minorHAnsi" w:hAnsiTheme="minorHAnsi" w:cstheme="minorHAnsi"/>
                <w:bCs/>
                <w:color w:val="000000" w:themeColor="text1"/>
                <w:sz w:val="16"/>
                <w:szCs w:val="16"/>
              </w:rPr>
              <w:t>Istituto Nazionale di Fisica Nucleare,</w:t>
            </w:r>
            <w:r>
              <w:rPr>
                <w:rFonts w:asciiTheme="minorHAnsi" w:hAnsiTheme="minorHAnsi" w:cstheme="minorHAnsi"/>
                <w:bCs/>
                <w:color w:val="000000" w:themeColor="text1"/>
                <w:sz w:val="16"/>
                <w:szCs w:val="16"/>
              </w:rPr>
              <w:t xml:space="preserve"> Trento Institute for </w:t>
            </w:r>
            <w:proofErr w:type="spellStart"/>
            <w:r>
              <w:rPr>
                <w:rFonts w:asciiTheme="minorHAnsi" w:hAnsiTheme="minorHAnsi" w:cstheme="minorHAnsi"/>
                <w:bCs/>
                <w:color w:val="000000" w:themeColor="text1"/>
                <w:sz w:val="16"/>
                <w:szCs w:val="16"/>
              </w:rPr>
              <w:t>Fundamental</w:t>
            </w:r>
            <w:proofErr w:type="spellEnd"/>
            <w:r>
              <w:rPr>
                <w:rFonts w:asciiTheme="minorHAnsi" w:hAnsiTheme="minorHAnsi" w:cstheme="minorHAnsi"/>
                <w:bCs/>
                <w:color w:val="000000" w:themeColor="text1"/>
                <w:sz w:val="16"/>
                <w:szCs w:val="16"/>
              </w:rPr>
              <w:t xml:space="preserve"> </w:t>
            </w:r>
            <w:proofErr w:type="spellStart"/>
            <w:r>
              <w:rPr>
                <w:rFonts w:asciiTheme="minorHAnsi" w:hAnsiTheme="minorHAnsi" w:cstheme="minorHAnsi"/>
                <w:bCs/>
                <w:color w:val="000000" w:themeColor="text1"/>
                <w:sz w:val="16"/>
                <w:szCs w:val="16"/>
              </w:rPr>
              <w:t>Physics</w:t>
            </w:r>
            <w:proofErr w:type="spellEnd"/>
            <w:r>
              <w:rPr>
                <w:rFonts w:asciiTheme="minorHAnsi" w:hAnsiTheme="minorHAnsi" w:cstheme="minorHAnsi"/>
                <w:bCs/>
                <w:color w:val="000000" w:themeColor="text1"/>
                <w:sz w:val="16"/>
                <w:szCs w:val="16"/>
              </w:rPr>
              <w:t xml:space="preserve"> And Applications, Trento, </w:t>
            </w:r>
            <w:proofErr w:type="spellStart"/>
            <w:r>
              <w:rPr>
                <w:rFonts w:asciiTheme="minorHAnsi" w:hAnsiTheme="minorHAnsi" w:cstheme="minorHAnsi"/>
                <w:bCs/>
                <w:color w:val="000000" w:themeColor="text1"/>
                <w:sz w:val="16"/>
                <w:szCs w:val="16"/>
              </w:rPr>
              <w:t>Italy</w:t>
            </w:r>
            <w:proofErr w:type="spellEnd"/>
            <w:r>
              <w:rPr>
                <w:rFonts w:asciiTheme="minorHAnsi" w:hAnsiTheme="minorHAnsi" w:cstheme="minorHAnsi"/>
                <w:bCs/>
                <w:color w:val="000000" w:themeColor="text1"/>
                <w:sz w:val="16"/>
                <w:szCs w:val="16"/>
              </w:rPr>
              <w:t>.</w:t>
            </w:r>
          </w:p>
        </w:tc>
        <w:tc>
          <w:tcPr>
            <w:tcW w:w="1559" w:type="dxa"/>
          </w:tcPr>
          <w:p w14:paraId="7370E0EC" w14:textId="313BEFC9" w:rsidR="00E63D09" w:rsidRPr="001C66B9" w:rsidRDefault="00281844" w:rsidP="00E63D09">
            <w:pPr>
              <w:jc w:val="center"/>
            </w:pPr>
            <w:hyperlink r:id="rId37">
              <w:r w:rsidR="00E63D09" w:rsidRPr="001C66B9">
                <w:rPr>
                  <w:sz w:val="16"/>
                  <w:szCs w:val="16"/>
                </w:rPr>
                <w:t>00nhs3j29</w:t>
              </w:r>
            </w:hyperlink>
          </w:p>
        </w:tc>
      </w:tr>
      <w:tr w:rsidR="00E63D09" w14:paraId="1936B5AB" w14:textId="77777777" w:rsidTr="00D45B52">
        <w:trPr>
          <w:jc w:val="center"/>
        </w:trPr>
        <w:tc>
          <w:tcPr>
            <w:tcW w:w="421" w:type="dxa"/>
          </w:tcPr>
          <w:p w14:paraId="28A71BE8" w14:textId="68ECFDB3" w:rsidR="00E63D09" w:rsidRDefault="00E63D09" w:rsidP="00E63D09">
            <w:pPr>
              <w:jc w:val="center"/>
              <w:rPr>
                <w:sz w:val="16"/>
                <w:szCs w:val="16"/>
              </w:rPr>
            </w:pPr>
            <w:r>
              <w:rPr>
                <w:sz w:val="16"/>
                <w:szCs w:val="16"/>
              </w:rPr>
              <w:t>3</w:t>
            </w:r>
            <w:r w:rsidR="0091471C">
              <w:rPr>
                <w:sz w:val="16"/>
                <w:szCs w:val="16"/>
              </w:rPr>
              <w:t>0</w:t>
            </w:r>
          </w:p>
        </w:tc>
        <w:tc>
          <w:tcPr>
            <w:tcW w:w="7371" w:type="dxa"/>
          </w:tcPr>
          <w:p w14:paraId="2DE668B3" w14:textId="4204EB18" w:rsidR="00E63D09" w:rsidRPr="001C66B9" w:rsidRDefault="00E63D09" w:rsidP="00E63D09">
            <w:pPr>
              <w:rPr>
                <w:sz w:val="16"/>
                <w:szCs w:val="16"/>
              </w:rPr>
            </w:pPr>
            <w:r w:rsidRPr="00E63D09">
              <w:rPr>
                <w:rFonts w:asciiTheme="minorHAnsi" w:hAnsiTheme="minorHAnsi" w:cstheme="minorHAnsi"/>
                <w:bCs/>
                <w:color w:val="000000" w:themeColor="text1"/>
                <w:sz w:val="16"/>
                <w:szCs w:val="16"/>
              </w:rPr>
              <w:t>Istituto Nazionale di Fisica Nucleare,</w:t>
            </w:r>
            <w:r>
              <w:rPr>
                <w:rFonts w:asciiTheme="minorHAnsi" w:hAnsiTheme="minorHAnsi" w:cstheme="minorHAnsi"/>
                <w:bCs/>
                <w:color w:val="000000" w:themeColor="text1"/>
                <w:sz w:val="16"/>
                <w:szCs w:val="16"/>
              </w:rPr>
              <w:t xml:space="preserve"> Galileo </w:t>
            </w:r>
            <w:proofErr w:type="spellStart"/>
            <w:r>
              <w:rPr>
                <w:rFonts w:asciiTheme="minorHAnsi" w:hAnsiTheme="minorHAnsi" w:cstheme="minorHAnsi"/>
                <w:bCs/>
                <w:color w:val="000000" w:themeColor="text1"/>
                <w:sz w:val="16"/>
                <w:szCs w:val="16"/>
              </w:rPr>
              <w:t>Galielei</w:t>
            </w:r>
            <w:proofErr w:type="spellEnd"/>
            <w:r>
              <w:rPr>
                <w:rFonts w:asciiTheme="minorHAnsi" w:hAnsiTheme="minorHAnsi" w:cstheme="minorHAnsi"/>
                <w:bCs/>
                <w:color w:val="000000" w:themeColor="text1"/>
                <w:sz w:val="16"/>
                <w:szCs w:val="16"/>
              </w:rPr>
              <w:t xml:space="preserve"> Institute for </w:t>
            </w:r>
            <w:proofErr w:type="spellStart"/>
            <w:r>
              <w:rPr>
                <w:rFonts w:asciiTheme="minorHAnsi" w:hAnsiTheme="minorHAnsi" w:cstheme="minorHAnsi"/>
                <w:bCs/>
                <w:color w:val="000000" w:themeColor="text1"/>
                <w:sz w:val="16"/>
                <w:szCs w:val="16"/>
              </w:rPr>
              <w:t>Theoretical</w:t>
            </w:r>
            <w:proofErr w:type="spellEnd"/>
            <w:r>
              <w:rPr>
                <w:rFonts w:asciiTheme="minorHAnsi" w:hAnsiTheme="minorHAnsi" w:cstheme="minorHAnsi"/>
                <w:bCs/>
                <w:color w:val="000000" w:themeColor="text1"/>
                <w:sz w:val="16"/>
                <w:szCs w:val="16"/>
              </w:rPr>
              <w:t xml:space="preserve"> </w:t>
            </w:r>
            <w:proofErr w:type="spellStart"/>
            <w:r>
              <w:rPr>
                <w:rFonts w:asciiTheme="minorHAnsi" w:hAnsiTheme="minorHAnsi" w:cstheme="minorHAnsi"/>
                <w:bCs/>
                <w:color w:val="000000" w:themeColor="text1"/>
                <w:sz w:val="16"/>
                <w:szCs w:val="16"/>
              </w:rPr>
              <w:t>Physics</w:t>
            </w:r>
            <w:proofErr w:type="spellEnd"/>
            <w:r>
              <w:rPr>
                <w:rFonts w:asciiTheme="minorHAnsi" w:hAnsiTheme="minorHAnsi" w:cstheme="minorHAnsi"/>
                <w:bCs/>
                <w:color w:val="000000" w:themeColor="text1"/>
                <w:sz w:val="16"/>
                <w:szCs w:val="16"/>
              </w:rPr>
              <w:t xml:space="preserve">, Firenze, </w:t>
            </w:r>
            <w:proofErr w:type="spellStart"/>
            <w:r>
              <w:rPr>
                <w:rFonts w:asciiTheme="minorHAnsi" w:hAnsiTheme="minorHAnsi" w:cstheme="minorHAnsi"/>
                <w:bCs/>
                <w:color w:val="000000" w:themeColor="text1"/>
                <w:sz w:val="16"/>
                <w:szCs w:val="16"/>
              </w:rPr>
              <w:t>Italy</w:t>
            </w:r>
            <w:proofErr w:type="spellEnd"/>
            <w:r w:rsidR="0091471C">
              <w:rPr>
                <w:rFonts w:asciiTheme="minorHAnsi" w:hAnsiTheme="minorHAnsi" w:cstheme="minorHAnsi"/>
                <w:bCs/>
                <w:color w:val="000000" w:themeColor="text1"/>
                <w:sz w:val="16"/>
                <w:szCs w:val="16"/>
              </w:rPr>
              <w:t>.</w:t>
            </w:r>
          </w:p>
        </w:tc>
        <w:tc>
          <w:tcPr>
            <w:tcW w:w="1559" w:type="dxa"/>
          </w:tcPr>
          <w:p w14:paraId="7B4B778F" w14:textId="77777777" w:rsidR="00E63D09" w:rsidRPr="001C66B9" w:rsidRDefault="00281844" w:rsidP="00E63D09">
            <w:pPr>
              <w:jc w:val="center"/>
              <w:rPr>
                <w:sz w:val="16"/>
                <w:szCs w:val="16"/>
              </w:rPr>
            </w:pPr>
            <w:hyperlink r:id="rId38">
              <w:r w:rsidR="00E63D09" w:rsidRPr="001C66B9">
                <w:rPr>
                  <w:sz w:val="16"/>
                  <w:szCs w:val="16"/>
                </w:rPr>
                <w:t>030ws5c69</w:t>
              </w:r>
            </w:hyperlink>
          </w:p>
        </w:tc>
      </w:tr>
    </w:tbl>
    <w:p w14:paraId="47992D03" w14:textId="77777777" w:rsidR="00FB529F" w:rsidRDefault="00FB529F"/>
    <w:p w14:paraId="5A60942B" w14:textId="77777777" w:rsidR="00FB529F" w:rsidRDefault="00FB529F"/>
    <w:p w14:paraId="46212BC8" w14:textId="77777777" w:rsidR="00FB529F" w:rsidRDefault="00FB529F"/>
    <w:p w14:paraId="019982A8" w14:textId="77777777" w:rsidR="00FB529F" w:rsidRDefault="00FB529F"/>
    <w:p w14:paraId="79362931" w14:textId="77777777" w:rsidR="00FB529F" w:rsidRDefault="00FB529F"/>
    <w:p w14:paraId="2DD7258E" w14:textId="77777777" w:rsidR="00FB529F" w:rsidRDefault="00FB529F"/>
    <w:p w14:paraId="31C8750E" w14:textId="77777777" w:rsidR="00FB529F" w:rsidRDefault="00FB529F"/>
    <w:p w14:paraId="0B6625F5" w14:textId="77777777" w:rsidR="00FB529F" w:rsidRDefault="00FB529F"/>
    <w:p w14:paraId="68CAF062" w14:textId="77777777" w:rsidR="00FB529F" w:rsidRDefault="00A44D3D">
      <w:pPr>
        <w:spacing w:after="200"/>
        <w:rPr>
          <w:i/>
          <w:color w:val="44546A"/>
          <w:sz w:val="18"/>
          <w:szCs w:val="18"/>
        </w:rPr>
      </w:pPr>
      <w:r>
        <w:t xml:space="preserve">Allegato 1   </w:t>
      </w:r>
      <w:r>
        <w:rPr>
          <w:b/>
        </w:rPr>
        <w:t xml:space="preserve">Denominazione Struttura INFN da utilizzare come affiliazione dell’autore nel testo del </w:t>
      </w:r>
      <w:proofErr w:type="gramStart"/>
      <w:r>
        <w:rPr>
          <w:b/>
        </w:rPr>
        <w:t>Prodotto</w:t>
      </w:r>
      <w:r>
        <w:t xml:space="preserve">  (</w:t>
      </w:r>
      <w:proofErr w:type="gramEnd"/>
      <w:r>
        <w:t>Per visitare la pagina specifica, digitare https://ror.org/&lt;codice univoco&gt;, ad esempio https://ror.org/005ta0471  )</w:t>
      </w:r>
    </w:p>
    <w:p w14:paraId="4C74CB46" w14:textId="77777777" w:rsidR="00FB529F" w:rsidRDefault="00FB529F">
      <w:pPr>
        <w:jc w:val="both"/>
        <w:rPr>
          <w:b/>
        </w:rPr>
      </w:pPr>
    </w:p>
    <w:sectPr w:rsidR="00FB529F" w:rsidSect="009F4FEE">
      <w:headerReference w:type="even" r:id="rId39"/>
      <w:headerReference w:type="default" r:id="rId40"/>
      <w:footerReference w:type="even" r:id="rId41"/>
      <w:footerReference w:type="default" r:id="rId42"/>
      <w:headerReference w:type="first" r:id="rId43"/>
      <w:footerReference w:type="first" r:id="rId4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1C7E" w14:textId="77777777" w:rsidR="00281844" w:rsidRDefault="00281844">
      <w:r>
        <w:separator/>
      </w:r>
    </w:p>
  </w:endnote>
  <w:endnote w:type="continuationSeparator" w:id="0">
    <w:p w14:paraId="4AB73642" w14:textId="77777777" w:rsidR="00281844" w:rsidRDefault="0028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11FF" w14:textId="77777777" w:rsidR="00957D02" w:rsidRDefault="00957D0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585E5CA5" w14:textId="77777777" w:rsidR="00957D02" w:rsidRDefault="00957D02">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F62E" w14:textId="77777777" w:rsidR="00957D02" w:rsidRDefault="00957D0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6F9C1355" w14:textId="77777777" w:rsidR="00957D02" w:rsidRDefault="00957D02">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4A08" w14:textId="77777777" w:rsidR="00957D02" w:rsidRDefault="00957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3A31" w14:textId="77777777" w:rsidR="00281844" w:rsidRDefault="00281844">
      <w:r>
        <w:separator/>
      </w:r>
    </w:p>
  </w:footnote>
  <w:footnote w:type="continuationSeparator" w:id="0">
    <w:p w14:paraId="3F8DA84D" w14:textId="77777777" w:rsidR="00281844" w:rsidRDefault="0028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2CBB" w14:textId="33092E5B" w:rsidR="00957D02" w:rsidRDefault="00281844">
    <w:pPr>
      <w:pStyle w:val="Header"/>
    </w:pPr>
    <w:r>
      <w:rPr>
        <w:noProof/>
      </w:rPr>
      <w:pict w14:anchorId="6AD028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2592" o:spid="_x0000_s1027" type="#_x0000_t136" alt="" style="position:absolute;margin-left:0;margin-top:0;width:509.55pt;height:169.8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15F7" w14:textId="7F448664" w:rsidR="00957D02" w:rsidRDefault="00281844">
    <w:pPr>
      <w:pStyle w:val="Header"/>
    </w:pPr>
    <w:r>
      <w:rPr>
        <w:noProof/>
      </w:rPr>
      <w:pict w14:anchorId="514C7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2593" o:spid="_x0000_s1026" type="#_x0000_t136" alt="" style="position:absolute;margin-left:0;margin-top:0;width:509.55pt;height:169.8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ZZ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E9E5" w14:textId="0422A7CA" w:rsidR="00957D02" w:rsidRDefault="00281844">
    <w:pPr>
      <w:pStyle w:val="Header"/>
    </w:pPr>
    <w:r>
      <w:rPr>
        <w:noProof/>
      </w:rPr>
      <w:pict w14:anchorId="42991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2591" o:spid="_x0000_s1025" type="#_x0000_t136" alt="" style="position:absolute;margin-left:0;margin-top:0;width:509.55pt;height:169.8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32B"/>
    <w:multiLevelType w:val="hybridMultilevel"/>
    <w:tmpl w:val="A60CC1CC"/>
    <w:lvl w:ilvl="0" w:tplc="05609E04">
      <w:start w:val="1"/>
      <w:numFmt w:val="decimal"/>
      <w:lvlText w:val="6.%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2C6AE5"/>
    <w:multiLevelType w:val="multilevel"/>
    <w:tmpl w:val="4718B10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8C2843"/>
    <w:multiLevelType w:val="multilevel"/>
    <w:tmpl w:val="74AA0A2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92C155B"/>
    <w:multiLevelType w:val="multilevel"/>
    <w:tmpl w:val="EFA2D7B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15995"/>
    <w:multiLevelType w:val="hybridMultilevel"/>
    <w:tmpl w:val="E110DC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FF11805"/>
    <w:multiLevelType w:val="hybridMultilevel"/>
    <w:tmpl w:val="6AF803E8"/>
    <w:lvl w:ilvl="0" w:tplc="7F22ADB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B10452"/>
    <w:multiLevelType w:val="multilevel"/>
    <w:tmpl w:val="2EDE8122"/>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3C2E9D"/>
    <w:multiLevelType w:val="hybridMultilevel"/>
    <w:tmpl w:val="CFBCD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151B18"/>
    <w:multiLevelType w:val="hybridMultilevel"/>
    <w:tmpl w:val="F9A02EB4"/>
    <w:lvl w:ilvl="0" w:tplc="6F9E73DA">
      <w:start w:val="1"/>
      <w:numFmt w:val="decimal"/>
      <w:lvlText w:val="9.%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3E22AA"/>
    <w:multiLevelType w:val="hybridMultilevel"/>
    <w:tmpl w:val="3BE664DA"/>
    <w:lvl w:ilvl="0" w:tplc="07E8903E">
      <w:start w:val="1"/>
      <w:numFmt w:val="decimal"/>
      <w:lvlText w:val="10.%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32B34C3C"/>
    <w:multiLevelType w:val="hybridMultilevel"/>
    <w:tmpl w:val="10C824E8"/>
    <w:lvl w:ilvl="0" w:tplc="E07CA91C">
      <w:start w:val="5"/>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49441BD"/>
    <w:multiLevelType w:val="hybridMultilevel"/>
    <w:tmpl w:val="080C192A"/>
    <w:lvl w:ilvl="0" w:tplc="FCD88EC8">
      <w:start w:val="1"/>
      <w:numFmt w:val="decimal"/>
      <w:lvlText w:val="1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C10BB8"/>
    <w:multiLevelType w:val="multilevel"/>
    <w:tmpl w:val="7C3EB458"/>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F196BB7"/>
    <w:multiLevelType w:val="hybridMultilevel"/>
    <w:tmpl w:val="211A25BA"/>
    <w:lvl w:ilvl="0" w:tplc="FB9C5758">
      <w:start w:val="1"/>
      <w:numFmt w:val="decimal"/>
      <w:lvlText w:val="8.%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C7347B"/>
    <w:multiLevelType w:val="multilevel"/>
    <w:tmpl w:val="477492F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1A732F"/>
    <w:multiLevelType w:val="hybridMultilevel"/>
    <w:tmpl w:val="4A728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0D6969"/>
    <w:multiLevelType w:val="multilevel"/>
    <w:tmpl w:val="EFA2D7B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221C6B"/>
    <w:multiLevelType w:val="multilevel"/>
    <w:tmpl w:val="EFA2D7B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305895"/>
    <w:multiLevelType w:val="multilevel"/>
    <w:tmpl w:val="549ECA34"/>
    <w:lvl w:ilvl="0">
      <w:start w:val="1"/>
      <w:numFmt w:val="decimal"/>
      <w:lvlText w:val="4.%1"/>
      <w:lvlJc w:val="left"/>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07E27ED"/>
    <w:multiLevelType w:val="multilevel"/>
    <w:tmpl w:val="BF98C4A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A45A25"/>
    <w:multiLevelType w:val="multilevel"/>
    <w:tmpl w:val="549ECA34"/>
    <w:lvl w:ilvl="0">
      <w:start w:val="1"/>
      <w:numFmt w:val="decimal"/>
      <w:lvlText w:val="4.%1"/>
      <w:lvlJc w:val="left"/>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02F436C"/>
    <w:multiLevelType w:val="multilevel"/>
    <w:tmpl w:val="7EFE7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4237C1"/>
    <w:multiLevelType w:val="multilevel"/>
    <w:tmpl w:val="2620202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3" w15:restartNumberingAfterBreak="0">
    <w:nsid w:val="6BF607B8"/>
    <w:multiLevelType w:val="hybridMultilevel"/>
    <w:tmpl w:val="91B41EB4"/>
    <w:lvl w:ilvl="0" w:tplc="FCB07380">
      <w:start w:val="1"/>
      <w:numFmt w:val="none"/>
      <w:lvlText w:val="12.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6C652246"/>
    <w:multiLevelType w:val="hybridMultilevel"/>
    <w:tmpl w:val="4C9215E2"/>
    <w:lvl w:ilvl="0" w:tplc="D632DBFE">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C0511E"/>
    <w:multiLevelType w:val="multilevel"/>
    <w:tmpl w:val="2EDE8122"/>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D876658"/>
    <w:multiLevelType w:val="multilevel"/>
    <w:tmpl w:val="2174B65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153583"/>
    <w:multiLevelType w:val="multilevel"/>
    <w:tmpl w:val="D2709A76"/>
    <w:lvl w:ilvl="0">
      <w:start w:val="11"/>
      <w:numFmt w:val="decimal"/>
      <w:lvlText w:val="%1"/>
      <w:lvlJc w:val="left"/>
      <w:pPr>
        <w:ind w:left="440" w:hanging="440"/>
      </w:pPr>
      <w:rPr>
        <w:rFonts w:hint="default"/>
      </w:rPr>
    </w:lvl>
    <w:lvl w:ilvl="1">
      <w:start w:val="11"/>
      <w:numFmt w:val="decimal"/>
      <w:lvlText w:val="12.%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498035968">
    <w:abstractNumId w:val="19"/>
  </w:num>
  <w:num w:numId="2" w16cid:durableId="668869608">
    <w:abstractNumId w:val="26"/>
  </w:num>
  <w:num w:numId="3" w16cid:durableId="253512737">
    <w:abstractNumId w:val="21"/>
  </w:num>
  <w:num w:numId="4" w16cid:durableId="1563903969">
    <w:abstractNumId w:val="22"/>
  </w:num>
  <w:num w:numId="5" w16cid:durableId="103963882">
    <w:abstractNumId w:val="17"/>
  </w:num>
  <w:num w:numId="6" w16cid:durableId="480972098">
    <w:abstractNumId w:val="16"/>
  </w:num>
  <w:num w:numId="7" w16cid:durableId="382759204">
    <w:abstractNumId w:val="3"/>
  </w:num>
  <w:num w:numId="8" w16cid:durableId="176501190">
    <w:abstractNumId w:val="7"/>
  </w:num>
  <w:num w:numId="9" w16cid:durableId="1616596241">
    <w:abstractNumId w:val="15"/>
  </w:num>
  <w:num w:numId="10" w16cid:durableId="1100102471">
    <w:abstractNumId w:val="25"/>
  </w:num>
  <w:num w:numId="11" w16cid:durableId="665523876">
    <w:abstractNumId w:val="6"/>
  </w:num>
  <w:num w:numId="12" w16cid:durableId="1508137169">
    <w:abstractNumId w:val="20"/>
  </w:num>
  <w:num w:numId="13" w16cid:durableId="160632168">
    <w:abstractNumId w:val="18"/>
  </w:num>
  <w:num w:numId="14" w16cid:durableId="201330184">
    <w:abstractNumId w:val="5"/>
  </w:num>
  <w:num w:numId="15" w16cid:durableId="1911580009">
    <w:abstractNumId w:val="10"/>
  </w:num>
  <w:num w:numId="16" w16cid:durableId="211424760">
    <w:abstractNumId w:val="0"/>
  </w:num>
  <w:num w:numId="17" w16cid:durableId="1512522114">
    <w:abstractNumId w:val="24"/>
  </w:num>
  <w:num w:numId="18" w16cid:durableId="2085447417">
    <w:abstractNumId w:val="13"/>
  </w:num>
  <w:num w:numId="19" w16cid:durableId="586891193">
    <w:abstractNumId w:val="8"/>
  </w:num>
  <w:num w:numId="20" w16cid:durableId="1739398881">
    <w:abstractNumId w:val="9"/>
  </w:num>
  <w:num w:numId="21" w16cid:durableId="363138382">
    <w:abstractNumId w:val="23"/>
  </w:num>
  <w:num w:numId="22" w16cid:durableId="318462238">
    <w:abstractNumId w:val="11"/>
  </w:num>
  <w:num w:numId="23" w16cid:durableId="405610636">
    <w:abstractNumId w:val="2"/>
  </w:num>
  <w:num w:numId="24" w16cid:durableId="734284848">
    <w:abstractNumId w:val="14"/>
  </w:num>
  <w:num w:numId="25" w16cid:durableId="1080904362">
    <w:abstractNumId w:val="1"/>
  </w:num>
  <w:num w:numId="26" w16cid:durableId="789933897">
    <w:abstractNumId w:val="27"/>
  </w:num>
  <w:num w:numId="27" w16cid:durableId="403525296">
    <w:abstractNumId w:val="12"/>
  </w:num>
  <w:num w:numId="28" w16cid:durableId="175088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hideSpellingErrors/>
  <w:hideGrammaticalErrors/>
  <w:proofState w:spelling="clean" w:grammar="clean"/>
  <w:doNotTrackMoves/>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9F"/>
    <w:rsid w:val="000357DE"/>
    <w:rsid w:val="0004494D"/>
    <w:rsid w:val="000514D5"/>
    <w:rsid w:val="0005699F"/>
    <w:rsid w:val="00075C62"/>
    <w:rsid w:val="00093CA3"/>
    <w:rsid w:val="000B6863"/>
    <w:rsid w:val="000C5F5A"/>
    <w:rsid w:val="000D3371"/>
    <w:rsid w:val="000D575A"/>
    <w:rsid w:val="000E3E62"/>
    <w:rsid w:val="00103E74"/>
    <w:rsid w:val="00107263"/>
    <w:rsid w:val="00124DAB"/>
    <w:rsid w:val="001329BC"/>
    <w:rsid w:val="00135C38"/>
    <w:rsid w:val="00155BBD"/>
    <w:rsid w:val="0015717B"/>
    <w:rsid w:val="0016676D"/>
    <w:rsid w:val="001903F6"/>
    <w:rsid w:val="001B7E4A"/>
    <w:rsid w:val="001D07DD"/>
    <w:rsid w:val="001D78E7"/>
    <w:rsid w:val="001D7D7F"/>
    <w:rsid w:val="001E3418"/>
    <w:rsid w:val="002135E5"/>
    <w:rsid w:val="00213791"/>
    <w:rsid w:val="002335DE"/>
    <w:rsid w:val="002443DB"/>
    <w:rsid w:val="00244BF3"/>
    <w:rsid w:val="00245853"/>
    <w:rsid w:val="0024723A"/>
    <w:rsid w:val="00255BB0"/>
    <w:rsid w:val="002704E6"/>
    <w:rsid w:val="00272070"/>
    <w:rsid w:val="00281844"/>
    <w:rsid w:val="00281D12"/>
    <w:rsid w:val="002B6E4D"/>
    <w:rsid w:val="002C7549"/>
    <w:rsid w:val="002D0141"/>
    <w:rsid w:val="002E41A2"/>
    <w:rsid w:val="002F4B10"/>
    <w:rsid w:val="002F6584"/>
    <w:rsid w:val="00300959"/>
    <w:rsid w:val="00314F1D"/>
    <w:rsid w:val="0031627F"/>
    <w:rsid w:val="00327147"/>
    <w:rsid w:val="00356AD1"/>
    <w:rsid w:val="003611BB"/>
    <w:rsid w:val="0037371D"/>
    <w:rsid w:val="003866B1"/>
    <w:rsid w:val="0039018F"/>
    <w:rsid w:val="0039175F"/>
    <w:rsid w:val="00396084"/>
    <w:rsid w:val="003A1A12"/>
    <w:rsid w:val="003B102B"/>
    <w:rsid w:val="003B3385"/>
    <w:rsid w:val="003C012F"/>
    <w:rsid w:val="003D4076"/>
    <w:rsid w:val="003F39CA"/>
    <w:rsid w:val="003F5EC0"/>
    <w:rsid w:val="00403EB8"/>
    <w:rsid w:val="00407C4B"/>
    <w:rsid w:val="004402B2"/>
    <w:rsid w:val="00455EFE"/>
    <w:rsid w:val="00460C94"/>
    <w:rsid w:val="00471304"/>
    <w:rsid w:val="00482173"/>
    <w:rsid w:val="00491BB6"/>
    <w:rsid w:val="00495BBD"/>
    <w:rsid w:val="004A7F01"/>
    <w:rsid w:val="004B4B55"/>
    <w:rsid w:val="004D30E7"/>
    <w:rsid w:val="004E008A"/>
    <w:rsid w:val="004E0F08"/>
    <w:rsid w:val="004E4FBB"/>
    <w:rsid w:val="004E75CF"/>
    <w:rsid w:val="00502453"/>
    <w:rsid w:val="00516895"/>
    <w:rsid w:val="005451A1"/>
    <w:rsid w:val="005469DA"/>
    <w:rsid w:val="005843E9"/>
    <w:rsid w:val="00586FB3"/>
    <w:rsid w:val="00596170"/>
    <w:rsid w:val="005A170B"/>
    <w:rsid w:val="005B1C8C"/>
    <w:rsid w:val="005C32D1"/>
    <w:rsid w:val="005C35E4"/>
    <w:rsid w:val="005F3F3C"/>
    <w:rsid w:val="005F7A0A"/>
    <w:rsid w:val="00606934"/>
    <w:rsid w:val="0061180F"/>
    <w:rsid w:val="006122EE"/>
    <w:rsid w:val="006254D3"/>
    <w:rsid w:val="00637482"/>
    <w:rsid w:val="00641791"/>
    <w:rsid w:val="00646EF0"/>
    <w:rsid w:val="0064708D"/>
    <w:rsid w:val="006616EF"/>
    <w:rsid w:val="00667FF7"/>
    <w:rsid w:val="00670DC2"/>
    <w:rsid w:val="00673840"/>
    <w:rsid w:val="006748C9"/>
    <w:rsid w:val="00681603"/>
    <w:rsid w:val="006A6946"/>
    <w:rsid w:val="006B2BDB"/>
    <w:rsid w:val="006B4F0F"/>
    <w:rsid w:val="006D4367"/>
    <w:rsid w:val="006E5382"/>
    <w:rsid w:val="00700A0D"/>
    <w:rsid w:val="00703D71"/>
    <w:rsid w:val="007230FF"/>
    <w:rsid w:val="00734F11"/>
    <w:rsid w:val="007433E7"/>
    <w:rsid w:val="00761484"/>
    <w:rsid w:val="00762DA9"/>
    <w:rsid w:val="00764465"/>
    <w:rsid w:val="00766AE0"/>
    <w:rsid w:val="007743FB"/>
    <w:rsid w:val="007751F1"/>
    <w:rsid w:val="007A3787"/>
    <w:rsid w:val="007A6DBF"/>
    <w:rsid w:val="007B1378"/>
    <w:rsid w:val="007B23DC"/>
    <w:rsid w:val="007C405A"/>
    <w:rsid w:val="007D307F"/>
    <w:rsid w:val="007D4A53"/>
    <w:rsid w:val="007E1A8C"/>
    <w:rsid w:val="007E58FE"/>
    <w:rsid w:val="007E7C3C"/>
    <w:rsid w:val="008025BF"/>
    <w:rsid w:val="00802E62"/>
    <w:rsid w:val="00811056"/>
    <w:rsid w:val="0083351D"/>
    <w:rsid w:val="008400EC"/>
    <w:rsid w:val="008456BD"/>
    <w:rsid w:val="008463B5"/>
    <w:rsid w:val="00852443"/>
    <w:rsid w:val="0085468C"/>
    <w:rsid w:val="008572FE"/>
    <w:rsid w:val="008766C9"/>
    <w:rsid w:val="0088119C"/>
    <w:rsid w:val="008A5F08"/>
    <w:rsid w:val="008D1D62"/>
    <w:rsid w:val="008D41CC"/>
    <w:rsid w:val="008E62CD"/>
    <w:rsid w:val="00911766"/>
    <w:rsid w:val="00911C54"/>
    <w:rsid w:val="0091471C"/>
    <w:rsid w:val="0092058E"/>
    <w:rsid w:val="0092467C"/>
    <w:rsid w:val="009376B5"/>
    <w:rsid w:val="00947753"/>
    <w:rsid w:val="009501E9"/>
    <w:rsid w:val="009504FB"/>
    <w:rsid w:val="00957D02"/>
    <w:rsid w:val="00960725"/>
    <w:rsid w:val="009734C0"/>
    <w:rsid w:val="00974011"/>
    <w:rsid w:val="0099057D"/>
    <w:rsid w:val="00995DEC"/>
    <w:rsid w:val="009A5E30"/>
    <w:rsid w:val="009A7241"/>
    <w:rsid w:val="009B11A4"/>
    <w:rsid w:val="009D1D32"/>
    <w:rsid w:val="009D2663"/>
    <w:rsid w:val="009D2849"/>
    <w:rsid w:val="009F0C7A"/>
    <w:rsid w:val="009F4FEE"/>
    <w:rsid w:val="00A0404B"/>
    <w:rsid w:val="00A10776"/>
    <w:rsid w:val="00A23940"/>
    <w:rsid w:val="00A243FB"/>
    <w:rsid w:val="00A3353C"/>
    <w:rsid w:val="00A44D3D"/>
    <w:rsid w:val="00A4608A"/>
    <w:rsid w:val="00A46766"/>
    <w:rsid w:val="00A60B3D"/>
    <w:rsid w:val="00A65FBE"/>
    <w:rsid w:val="00A734DE"/>
    <w:rsid w:val="00A82BD1"/>
    <w:rsid w:val="00A83938"/>
    <w:rsid w:val="00A84879"/>
    <w:rsid w:val="00A93482"/>
    <w:rsid w:val="00A97755"/>
    <w:rsid w:val="00AC063C"/>
    <w:rsid w:val="00AC55C0"/>
    <w:rsid w:val="00AE23B4"/>
    <w:rsid w:val="00AE4013"/>
    <w:rsid w:val="00AF0AE9"/>
    <w:rsid w:val="00AF708B"/>
    <w:rsid w:val="00B12217"/>
    <w:rsid w:val="00B3406C"/>
    <w:rsid w:val="00B405C3"/>
    <w:rsid w:val="00B44943"/>
    <w:rsid w:val="00B46CC4"/>
    <w:rsid w:val="00B47BA5"/>
    <w:rsid w:val="00B727A2"/>
    <w:rsid w:val="00B73A47"/>
    <w:rsid w:val="00BA67F2"/>
    <w:rsid w:val="00BA7ED1"/>
    <w:rsid w:val="00BA7FB4"/>
    <w:rsid w:val="00BC3F3A"/>
    <w:rsid w:val="00C0510E"/>
    <w:rsid w:val="00C129F9"/>
    <w:rsid w:val="00C12B98"/>
    <w:rsid w:val="00C27C97"/>
    <w:rsid w:val="00C44009"/>
    <w:rsid w:val="00C50164"/>
    <w:rsid w:val="00C549A4"/>
    <w:rsid w:val="00C6181C"/>
    <w:rsid w:val="00CA60E5"/>
    <w:rsid w:val="00CB1D5D"/>
    <w:rsid w:val="00CB6C92"/>
    <w:rsid w:val="00CB7A1E"/>
    <w:rsid w:val="00CC7338"/>
    <w:rsid w:val="00CD5996"/>
    <w:rsid w:val="00CE214B"/>
    <w:rsid w:val="00CE689D"/>
    <w:rsid w:val="00CF3C21"/>
    <w:rsid w:val="00D17CEF"/>
    <w:rsid w:val="00D2367C"/>
    <w:rsid w:val="00D32FFD"/>
    <w:rsid w:val="00D343EA"/>
    <w:rsid w:val="00D40C17"/>
    <w:rsid w:val="00D50344"/>
    <w:rsid w:val="00D7391C"/>
    <w:rsid w:val="00D81561"/>
    <w:rsid w:val="00D93B9B"/>
    <w:rsid w:val="00D9689D"/>
    <w:rsid w:val="00DA34CC"/>
    <w:rsid w:val="00DA4AE9"/>
    <w:rsid w:val="00DA55BC"/>
    <w:rsid w:val="00DB53D1"/>
    <w:rsid w:val="00DE0439"/>
    <w:rsid w:val="00E04820"/>
    <w:rsid w:val="00E41C99"/>
    <w:rsid w:val="00E537F9"/>
    <w:rsid w:val="00E63D09"/>
    <w:rsid w:val="00E72517"/>
    <w:rsid w:val="00E746FD"/>
    <w:rsid w:val="00E75719"/>
    <w:rsid w:val="00E917C0"/>
    <w:rsid w:val="00E94B48"/>
    <w:rsid w:val="00EB09A0"/>
    <w:rsid w:val="00EC5E6E"/>
    <w:rsid w:val="00ED11FF"/>
    <w:rsid w:val="00EE7BD3"/>
    <w:rsid w:val="00EF2117"/>
    <w:rsid w:val="00F23D0A"/>
    <w:rsid w:val="00F33F47"/>
    <w:rsid w:val="00F41836"/>
    <w:rsid w:val="00F43C28"/>
    <w:rsid w:val="00F45A63"/>
    <w:rsid w:val="00F51E74"/>
    <w:rsid w:val="00F610AC"/>
    <w:rsid w:val="00F91A2B"/>
    <w:rsid w:val="00F9673F"/>
    <w:rsid w:val="00FA19E1"/>
    <w:rsid w:val="00FA2526"/>
    <w:rsid w:val="00FA7D02"/>
    <w:rsid w:val="00FB529F"/>
    <w:rsid w:val="00FC2624"/>
    <w:rsid w:val="00FD09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34850"/>
  <w15:docId w15:val="{64461F42-DC6C-764B-BEDA-B1AC8A9F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EE"/>
  </w:style>
  <w:style w:type="paragraph" w:styleId="Heading1">
    <w:name w:val="heading 1"/>
    <w:basedOn w:val="Normal"/>
    <w:next w:val="Normal"/>
    <w:uiPriority w:val="9"/>
    <w:qFormat/>
    <w:rsid w:val="009F4FEE"/>
    <w:pPr>
      <w:keepNext/>
      <w:keepLines/>
      <w:spacing w:before="480" w:after="120"/>
      <w:outlineLvl w:val="0"/>
    </w:pPr>
    <w:rPr>
      <w:b/>
      <w:sz w:val="48"/>
      <w:szCs w:val="48"/>
    </w:rPr>
  </w:style>
  <w:style w:type="paragraph" w:styleId="Heading2">
    <w:name w:val="heading 2"/>
    <w:basedOn w:val="Normal"/>
    <w:next w:val="Normal"/>
    <w:uiPriority w:val="9"/>
    <w:unhideWhenUsed/>
    <w:qFormat/>
    <w:rsid w:val="009F4FEE"/>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9F4FEE"/>
    <w:pPr>
      <w:keepNext/>
      <w:keepLines/>
      <w:spacing w:before="280" w:after="80"/>
      <w:outlineLvl w:val="2"/>
    </w:pPr>
    <w:rPr>
      <w:b/>
      <w:sz w:val="28"/>
      <w:szCs w:val="28"/>
    </w:rPr>
  </w:style>
  <w:style w:type="paragraph" w:styleId="Heading4">
    <w:name w:val="heading 4"/>
    <w:basedOn w:val="Normal"/>
    <w:next w:val="Normal"/>
    <w:uiPriority w:val="9"/>
    <w:unhideWhenUsed/>
    <w:qFormat/>
    <w:rsid w:val="009F4FEE"/>
    <w:pPr>
      <w:keepNext/>
      <w:keepLines/>
      <w:spacing w:before="240" w:after="40"/>
      <w:outlineLvl w:val="3"/>
    </w:pPr>
    <w:rPr>
      <w:b/>
    </w:rPr>
  </w:style>
  <w:style w:type="paragraph" w:styleId="Heading5">
    <w:name w:val="heading 5"/>
    <w:basedOn w:val="Normal"/>
    <w:next w:val="Normal"/>
    <w:uiPriority w:val="9"/>
    <w:semiHidden/>
    <w:unhideWhenUsed/>
    <w:qFormat/>
    <w:rsid w:val="009F4FEE"/>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F4FE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4FEE"/>
    <w:pPr>
      <w:keepNext/>
      <w:keepLines/>
      <w:spacing w:before="480" w:after="120"/>
    </w:pPr>
    <w:rPr>
      <w:b/>
      <w:sz w:val="72"/>
      <w:szCs w:val="72"/>
    </w:rPr>
  </w:style>
  <w:style w:type="paragraph" w:styleId="ListParagraph">
    <w:name w:val="List Paragraph"/>
    <w:basedOn w:val="Normal"/>
    <w:uiPriority w:val="34"/>
    <w:qFormat/>
    <w:rsid w:val="002C2E47"/>
    <w:pPr>
      <w:ind w:left="720"/>
      <w:contextualSpacing/>
    </w:pPr>
  </w:style>
  <w:style w:type="character" w:styleId="CommentReference">
    <w:name w:val="annotation reference"/>
    <w:basedOn w:val="DefaultParagraphFont"/>
    <w:uiPriority w:val="99"/>
    <w:semiHidden/>
    <w:unhideWhenUsed/>
    <w:rsid w:val="004379DE"/>
    <w:rPr>
      <w:sz w:val="16"/>
      <w:szCs w:val="16"/>
    </w:rPr>
  </w:style>
  <w:style w:type="paragraph" w:styleId="CommentText">
    <w:name w:val="annotation text"/>
    <w:basedOn w:val="Normal"/>
    <w:link w:val="CommentTextChar"/>
    <w:uiPriority w:val="99"/>
    <w:semiHidden/>
    <w:unhideWhenUsed/>
    <w:rsid w:val="004379DE"/>
    <w:rPr>
      <w:sz w:val="20"/>
      <w:szCs w:val="20"/>
    </w:rPr>
  </w:style>
  <w:style w:type="character" w:customStyle="1" w:styleId="CommentTextChar">
    <w:name w:val="Comment Text Char"/>
    <w:basedOn w:val="DefaultParagraphFont"/>
    <w:link w:val="CommentText"/>
    <w:uiPriority w:val="99"/>
    <w:semiHidden/>
    <w:rsid w:val="004379DE"/>
    <w:rPr>
      <w:sz w:val="20"/>
      <w:szCs w:val="20"/>
    </w:rPr>
  </w:style>
  <w:style w:type="paragraph" w:styleId="CommentSubject">
    <w:name w:val="annotation subject"/>
    <w:basedOn w:val="CommentText"/>
    <w:next w:val="CommentText"/>
    <w:link w:val="CommentSubjectChar"/>
    <w:uiPriority w:val="99"/>
    <w:semiHidden/>
    <w:unhideWhenUsed/>
    <w:rsid w:val="004379DE"/>
    <w:rPr>
      <w:b/>
      <w:bCs/>
    </w:rPr>
  </w:style>
  <w:style w:type="character" w:customStyle="1" w:styleId="CommentSubjectChar">
    <w:name w:val="Comment Subject Char"/>
    <w:basedOn w:val="CommentTextChar"/>
    <w:link w:val="CommentSubject"/>
    <w:uiPriority w:val="99"/>
    <w:semiHidden/>
    <w:rsid w:val="004379DE"/>
    <w:rPr>
      <w:b/>
      <w:bCs/>
      <w:sz w:val="20"/>
      <w:szCs w:val="20"/>
    </w:rPr>
  </w:style>
  <w:style w:type="paragraph" w:styleId="BalloonText">
    <w:name w:val="Balloon Text"/>
    <w:basedOn w:val="Normal"/>
    <w:link w:val="BalloonTextChar"/>
    <w:uiPriority w:val="99"/>
    <w:semiHidden/>
    <w:unhideWhenUsed/>
    <w:rsid w:val="004379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79DE"/>
    <w:rPr>
      <w:rFonts w:ascii="Times New Roman" w:hAnsi="Times New Roman" w:cs="Times New Roman"/>
      <w:sz w:val="18"/>
      <w:szCs w:val="18"/>
    </w:rPr>
  </w:style>
  <w:style w:type="paragraph" w:styleId="Footer">
    <w:name w:val="footer"/>
    <w:basedOn w:val="Normal"/>
    <w:link w:val="FooterChar"/>
    <w:uiPriority w:val="99"/>
    <w:unhideWhenUsed/>
    <w:rsid w:val="00EF3B01"/>
    <w:pPr>
      <w:tabs>
        <w:tab w:val="center" w:pos="4819"/>
        <w:tab w:val="right" w:pos="9638"/>
      </w:tabs>
    </w:pPr>
  </w:style>
  <w:style w:type="character" w:customStyle="1" w:styleId="FooterChar">
    <w:name w:val="Footer Char"/>
    <w:basedOn w:val="DefaultParagraphFont"/>
    <w:link w:val="Footer"/>
    <w:uiPriority w:val="99"/>
    <w:rsid w:val="00EF3B01"/>
  </w:style>
  <w:style w:type="character" w:styleId="PageNumber">
    <w:name w:val="page number"/>
    <w:basedOn w:val="DefaultParagraphFont"/>
    <w:uiPriority w:val="99"/>
    <w:semiHidden/>
    <w:unhideWhenUsed/>
    <w:rsid w:val="00EF3B01"/>
  </w:style>
  <w:style w:type="character" w:customStyle="1" w:styleId="apple-converted-space">
    <w:name w:val="apple-converted-space"/>
    <w:basedOn w:val="DefaultParagraphFont"/>
    <w:rsid w:val="00D368AC"/>
  </w:style>
  <w:style w:type="paragraph" w:styleId="Subtitle">
    <w:name w:val="Subtitle"/>
    <w:basedOn w:val="Normal"/>
    <w:next w:val="Normal"/>
    <w:uiPriority w:val="11"/>
    <w:qFormat/>
    <w:rsid w:val="009F4FEE"/>
    <w:pPr>
      <w:keepNext/>
      <w:keepLines/>
      <w:spacing w:before="360" w:after="80"/>
    </w:pPr>
    <w:rPr>
      <w:rFonts w:ascii="Georgia" w:eastAsia="Georgia" w:hAnsi="Georgia" w:cs="Georgia"/>
      <w:i/>
      <w:color w:val="666666"/>
      <w:sz w:val="48"/>
      <w:szCs w:val="48"/>
    </w:rPr>
  </w:style>
  <w:style w:type="paragraph" w:styleId="Date">
    <w:name w:val="Date"/>
    <w:basedOn w:val="Normal"/>
    <w:next w:val="Normal"/>
    <w:link w:val="DateChar"/>
    <w:uiPriority w:val="99"/>
    <w:semiHidden/>
    <w:unhideWhenUsed/>
    <w:rsid w:val="00910DB7"/>
  </w:style>
  <w:style w:type="character" w:customStyle="1" w:styleId="DateChar">
    <w:name w:val="Date Char"/>
    <w:basedOn w:val="DefaultParagraphFont"/>
    <w:link w:val="Date"/>
    <w:uiPriority w:val="99"/>
    <w:semiHidden/>
    <w:rsid w:val="00910DB7"/>
  </w:style>
  <w:style w:type="paragraph" w:styleId="Revision">
    <w:name w:val="Revision"/>
    <w:hidden/>
    <w:uiPriority w:val="99"/>
    <w:semiHidden/>
    <w:rsid w:val="00E76C0B"/>
  </w:style>
  <w:style w:type="table" w:styleId="TableGrid">
    <w:name w:val="Table Grid"/>
    <w:basedOn w:val="TableNormal"/>
    <w:uiPriority w:val="39"/>
    <w:rsid w:val="006D2F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F22"/>
    <w:rPr>
      <w:color w:val="0563C1" w:themeColor="hyperlink"/>
      <w:u w:val="single"/>
    </w:rPr>
  </w:style>
  <w:style w:type="paragraph" w:styleId="NormalWeb">
    <w:name w:val="Normal (Web)"/>
    <w:basedOn w:val="Normal"/>
    <w:uiPriority w:val="99"/>
    <w:unhideWhenUsed/>
    <w:rsid w:val="006D2F2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D2F22"/>
    <w:rPr>
      <w:color w:val="954F72" w:themeColor="followedHyperlink"/>
      <w:u w:val="single"/>
    </w:rPr>
  </w:style>
  <w:style w:type="paragraph" w:styleId="Caption">
    <w:name w:val="caption"/>
    <w:basedOn w:val="Normal"/>
    <w:next w:val="Normal"/>
    <w:uiPriority w:val="35"/>
    <w:unhideWhenUsed/>
    <w:qFormat/>
    <w:rsid w:val="006D2F22"/>
    <w:pPr>
      <w:spacing w:after="200"/>
    </w:pPr>
    <w:rPr>
      <w:i/>
      <w:iCs/>
      <w:color w:val="44546A" w:themeColor="text2"/>
      <w:sz w:val="18"/>
      <w:szCs w:val="18"/>
    </w:rPr>
  </w:style>
  <w:style w:type="table" w:customStyle="1" w:styleId="a">
    <w:basedOn w:val="TableNormal"/>
    <w:rsid w:val="009F4FEE"/>
    <w:rPr>
      <w:sz w:val="22"/>
      <w:szCs w:val="22"/>
    </w:rPr>
    <w:tblPr>
      <w:tblStyleRowBandSize w:val="1"/>
      <w:tblStyleColBandSize w:val="1"/>
    </w:tblPr>
  </w:style>
  <w:style w:type="table" w:customStyle="1" w:styleId="a0">
    <w:basedOn w:val="TableNormal"/>
    <w:rsid w:val="009F4FEE"/>
    <w:rPr>
      <w:sz w:val="22"/>
      <w:szCs w:val="22"/>
    </w:rPr>
    <w:tblPr>
      <w:tblStyleRowBandSize w:val="1"/>
      <w:tblStyleColBandSize w:val="1"/>
    </w:tblPr>
  </w:style>
  <w:style w:type="table" w:customStyle="1" w:styleId="a1">
    <w:basedOn w:val="TableNormal"/>
    <w:rsid w:val="009F4FEE"/>
    <w:tblPr>
      <w:tblStyleRowBandSize w:val="1"/>
      <w:tblStyleColBandSize w:val="1"/>
      <w:tblCellMar>
        <w:top w:w="100" w:type="dxa"/>
        <w:left w:w="100" w:type="dxa"/>
        <w:bottom w:w="100" w:type="dxa"/>
        <w:right w:w="100" w:type="dxa"/>
      </w:tblCellMar>
    </w:tblPr>
  </w:style>
  <w:style w:type="table" w:customStyle="1" w:styleId="a2">
    <w:basedOn w:val="TableNormal"/>
    <w:rsid w:val="009F4FEE"/>
    <w:rPr>
      <w:sz w:val="22"/>
      <w:szCs w:val="22"/>
    </w:rPr>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B405C3"/>
    <w:pPr>
      <w:spacing w:after="0" w:line="276" w:lineRule="auto"/>
      <w:outlineLvl w:val="9"/>
    </w:pPr>
    <w:rPr>
      <w:rFonts w:asciiTheme="majorHAnsi" w:eastAsiaTheme="majorEastAsia" w:hAnsiTheme="majorHAnsi" w:cstheme="majorBidi"/>
      <w:bCs/>
      <w:color w:val="2F5496" w:themeColor="accent1" w:themeShade="BF"/>
      <w:sz w:val="28"/>
      <w:szCs w:val="28"/>
      <w:lang w:eastAsia="it-IT"/>
    </w:rPr>
  </w:style>
  <w:style w:type="paragraph" w:styleId="TOC1">
    <w:name w:val="toc 1"/>
    <w:basedOn w:val="Normal"/>
    <w:next w:val="Normal"/>
    <w:autoRedefine/>
    <w:uiPriority w:val="39"/>
    <w:unhideWhenUsed/>
    <w:rsid w:val="00ED11FF"/>
    <w:pPr>
      <w:tabs>
        <w:tab w:val="right" w:leader="dot" w:pos="9628"/>
      </w:tabs>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B405C3"/>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B405C3"/>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405C3"/>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405C3"/>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405C3"/>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405C3"/>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405C3"/>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405C3"/>
    <w:pPr>
      <w:ind w:left="1920"/>
    </w:pPr>
    <w:rPr>
      <w:rFonts w:asciiTheme="minorHAnsi" w:hAnsiTheme="minorHAnsi" w:cstheme="minorHAnsi"/>
      <w:sz w:val="20"/>
      <w:szCs w:val="20"/>
    </w:rPr>
  </w:style>
  <w:style w:type="paragraph" w:styleId="Header">
    <w:name w:val="header"/>
    <w:basedOn w:val="Normal"/>
    <w:link w:val="HeaderChar"/>
    <w:uiPriority w:val="99"/>
    <w:unhideWhenUsed/>
    <w:rsid w:val="00155BBD"/>
    <w:pPr>
      <w:tabs>
        <w:tab w:val="center" w:pos="4819"/>
        <w:tab w:val="right" w:pos="9638"/>
      </w:tabs>
    </w:pPr>
  </w:style>
  <w:style w:type="character" w:customStyle="1" w:styleId="HeaderChar">
    <w:name w:val="Header Char"/>
    <w:basedOn w:val="DefaultParagraphFont"/>
    <w:link w:val="Header"/>
    <w:uiPriority w:val="99"/>
    <w:rsid w:val="00155BBD"/>
  </w:style>
  <w:style w:type="character" w:customStyle="1" w:styleId="Heading3Char">
    <w:name w:val="Heading 3 Char"/>
    <w:basedOn w:val="DefaultParagraphFont"/>
    <w:link w:val="Heading3"/>
    <w:uiPriority w:val="9"/>
    <w:rsid w:val="00E63D09"/>
    <w:rPr>
      <w:b/>
      <w:sz w:val="28"/>
      <w:szCs w:val="28"/>
    </w:rPr>
  </w:style>
  <w:style w:type="character" w:styleId="Strong">
    <w:name w:val="Strong"/>
    <w:basedOn w:val="DefaultParagraphFont"/>
    <w:uiPriority w:val="22"/>
    <w:qFormat/>
    <w:rsid w:val="00E63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5791">
      <w:bodyDiv w:val="1"/>
      <w:marLeft w:val="0"/>
      <w:marRight w:val="0"/>
      <w:marTop w:val="0"/>
      <w:marBottom w:val="0"/>
      <w:divBdr>
        <w:top w:val="none" w:sz="0" w:space="0" w:color="auto"/>
        <w:left w:val="none" w:sz="0" w:space="0" w:color="auto"/>
        <w:bottom w:val="none" w:sz="0" w:space="0" w:color="auto"/>
        <w:right w:val="none" w:sz="0" w:space="0" w:color="auto"/>
      </w:divBdr>
    </w:div>
    <w:div w:id="867833461">
      <w:bodyDiv w:val="1"/>
      <w:marLeft w:val="0"/>
      <w:marRight w:val="0"/>
      <w:marTop w:val="0"/>
      <w:marBottom w:val="0"/>
      <w:divBdr>
        <w:top w:val="none" w:sz="0" w:space="0" w:color="auto"/>
        <w:left w:val="none" w:sz="0" w:space="0" w:color="auto"/>
        <w:bottom w:val="none" w:sz="0" w:space="0" w:color="auto"/>
        <w:right w:val="none" w:sz="0" w:space="0" w:color="auto"/>
      </w:divBdr>
    </w:div>
    <w:div w:id="1775401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r.org/02pq29p90" TargetMode="External"/><Relationship Id="rId18" Type="http://schemas.openxmlformats.org/officeDocument/2006/relationships/hyperlink" Target="https://ror.org/04w4m6z96" TargetMode="External"/><Relationship Id="rId26" Type="http://schemas.openxmlformats.org/officeDocument/2006/relationships/hyperlink" Target="https://ror.org/025rrx658" TargetMode="External"/><Relationship Id="rId39" Type="http://schemas.openxmlformats.org/officeDocument/2006/relationships/header" Target="header1.xml"/><Relationship Id="rId21" Type="http://schemas.openxmlformats.org/officeDocument/2006/relationships/hyperlink" Target="https://ror.org/00z34yn88" TargetMode="External"/><Relationship Id="rId34" Type="http://schemas.openxmlformats.org/officeDocument/2006/relationships/hyperlink" Target="https://ror.org/01jkemy20"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ror.org/02v89pq06" TargetMode="External"/><Relationship Id="rId29" Type="http://schemas.openxmlformats.org/officeDocument/2006/relationships/hyperlink" Target="https://ror.org/05j3snm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r.org/04j0x0h93" TargetMode="External"/><Relationship Id="rId24" Type="http://schemas.openxmlformats.org/officeDocument/2006/relationships/hyperlink" Target="https://ror.org/05symbg58" TargetMode="External"/><Relationship Id="rId32" Type="http://schemas.openxmlformats.org/officeDocument/2006/relationships/hyperlink" Target="https://ror.org/025e3ct30" TargetMode="External"/><Relationship Id="rId37" Type="http://schemas.openxmlformats.org/officeDocument/2006/relationships/hyperlink" Target="https://ror.org/00nhs3j29"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or.org/02vv5y108" TargetMode="External"/><Relationship Id="rId23" Type="http://schemas.openxmlformats.org/officeDocument/2006/relationships/hyperlink" Target="https://ror.org/05478fx36" TargetMode="External"/><Relationship Id="rId28" Type="http://schemas.openxmlformats.org/officeDocument/2006/relationships/hyperlink" Target="https://ror.org/01vj6ck58" TargetMode="External"/><Relationship Id="rId36" Type="http://schemas.openxmlformats.org/officeDocument/2006/relationships/hyperlink" Target="https://ror.org/001d5wc61" TargetMode="External"/><Relationship Id="rId10" Type="http://schemas.openxmlformats.org/officeDocument/2006/relationships/hyperlink" Target="https://ror.org/022hq6c49" TargetMode="External"/><Relationship Id="rId19" Type="http://schemas.openxmlformats.org/officeDocument/2006/relationships/hyperlink" Target="https://ror.org/03xejxm22" TargetMode="External"/><Relationship Id="rId31" Type="http://schemas.openxmlformats.org/officeDocument/2006/relationships/hyperlink" Target="https://ror.org/02s8k0k61"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ror.org/005ta0471" TargetMode="External"/><Relationship Id="rId14" Type="http://schemas.openxmlformats.org/officeDocument/2006/relationships/hyperlink" Target="https://ror.org/00zs3y046" TargetMode="External"/><Relationship Id="rId22" Type="http://schemas.openxmlformats.org/officeDocument/2006/relationships/hyperlink" Target="https://ror.org/01st30669" TargetMode="External"/><Relationship Id="rId27" Type="http://schemas.openxmlformats.org/officeDocument/2006/relationships/hyperlink" Target="https://ror.org/009wnjh50" TargetMode="External"/><Relationship Id="rId30" Type="http://schemas.openxmlformats.org/officeDocument/2006/relationships/hyperlink" Target="https://ror.org/049jf1a25" TargetMode="External"/><Relationship Id="rId35" Type="http://schemas.openxmlformats.org/officeDocument/2006/relationships/hyperlink" Target="https://ror.org/05s4gph86" TargetMode="External"/><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ror.org/03paz5966" TargetMode="External"/><Relationship Id="rId17" Type="http://schemas.openxmlformats.org/officeDocument/2006/relationships/hyperlink" Target="https://ror.org/00qrf6g60" TargetMode="External"/><Relationship Id="rId25" Type="http://schemas.openxmlformats.org/officeDocument/2006/relationships/hyperlink" Target="https://ror.org/05eva6s33" TargetMode="External"/><Relationship Id="rId33" Type="http://schemas.openxmlformats.org/officeDocument/2006/relationships/hyperlink" Target="https://ror.org/02k1zhm92" TargetMode="External"/><Relationship Id="rId38" Type="http://schemas.openxmlformats.org/officeDocument/2006/relationships/hyperlink" Target="https://ror.org/030ws5c69" TargetMode="External"/><Relationship Id="rId46" Type="http://schemas.openxmlformats.org/officeDocument/2006/relationships/theme" Target="theme/theme1.xml"/><Relationship Id="rId20" Type="http://schemas.openxmlformats.org/officeDocument/2006/relationships/hyperlink" Target="https://ror.org/015kcdd40" TargetMode="External"/><Relationship Id="rId41"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icI2GbUTyEKoWfVPxS/2eXGzpw==">AMUW2mVP6eu74eFUbnjFs/fwXVf/TUJcyOMhenvnOnJLmuhVzYqoUlVBcayEnHiQeXsP19neSsOl0e4F6ji2w4+y4T04H1cEHKHFGhldLmIY2gxixNbvHiM=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E94F0F-1DFA-49FF-9086-42A638AC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5252</Words>
  <Characters>29941</Characters>
  <Application>Microsoft Office Word</Application>
  <DocSecurity>0</DocSecurity>
  <Lines>249</Lines>
  <Paragraphs>70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Bovo</dc:creator>
  <cp:lastModifiedBy>Microsoft Office User</cp:lastModifiedBy>
  <cp:revision>3</cp:revision>
  <cp:lastPrinted>2021-03-15T09:21:00Z</cp:lastPrinted>
  <dcterms:created xsi:type="dcterms:W3CDTF">2023-03-02T07:22:00Z</dcterms:created>
  <dcterms:modified xsi:type="dcterms:W3CDTF">2023-03-02T07:24:00Z</dcterms:modified>
</cp:coreProperties>
</file>