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46269" w14:textId="77777777" w:rsidR="00782498" w:rsidRDefault="00782498">
      <w:pPr>
        <w:pStyle w:val="EuCARDSubtitle"/>
      </w:pPr>
    </w:p>
    <w:p w14:paraId="1E301CB1" w14:textId="77777777" w:rsidR="00782498" w:rsidRDefault="00737433">
      <w:pPr>
        <w:pStyle w:val="EuCARDSubtitle"/>
        <w:rPr>
          <w:color w:val="171A6C"/>
        </w:rPr>
      </w:pPr>
      <w:r>
        <w:rPr>
          <w:color w:val="171A6C"/>
        </w:rPr>
        <w:t>Grant Agreement No: 101057511</w:t>
      </w:r>
    </w:p>
    <w:p w14:paraId="36C9797C" w14:textId="77777777" w:rsidR="00782498" w:rsidRDefault="00737433">
      <w:pPr>
        <w:pStyle w:val="EuCARDSubtitle"/>
        <w:rPr>
          <w:b/>
          <w:color w:val="171A6C"/>
          <w:sz w:val="64"/>
        </w:rPr>
      </w:pPr>
      <w:r>
        <w:rPr>
          <w:b/>
          <w:color w:val="171A6C"/>
          <w:sz w:val="64"/>
        </w:rPr>
        <w:t>EURO-LABS</w:t>
      </w:r>
    </w:p>
    <w:p w14:paraId="6A4652F3" w14:textId="77777777" w:rsidR="00782498" w:rsidRDefault="00737433">
      <w:pPr>
        <w:jc w:val="center"/>
        <w:rPr>
          <w:rFonts w:ascii="Arial" w:hAnsi="Arial"/>
          <w:bCs/>
          <w:color w:val="171A6C"/>
          <w:spacing w:val="20"/>
        </w:rPr>
      </w:pPr>
      <w:proofErr w:type="spellStart"/>
      <w:r>
        <w:rPr>
          <w:rFonts w:ascii="Arial" w:hAnsi="Arial"/>
          <w:bCs/>
          <w:color w:val="171A6C"/>
          <w:spacing w:val="20"/>
        </w:rPr>
        <w:t>EUROpean</w:t>
      </w:r>
      <w:proofErr w:type="spellEnd"/>
      <w:r>
        <w:rPr>
          <w:rFonts w:ascii="Arial" w:hAnsi="Arial"/>
          <w:bCs/>
          <w:color w:val="171A6C"/>
          <w:spacing w:val="20"/>
        </w:rPr>
        <w:t xml:space="preserve"> Laboratories for Accelerator Based Science</w:t>
      </w:r>
    </w:p>
    <w:p w14:paraId="26E92A5E" w14:textId="77777777" w:rsidR="00782498" w:rsidRPr="00593E63" w:rsidRDefault="00737433">
      <w:pPr>
        <w:jc w:val="center"/>
        <w:rPr>
          <w:rFonts w:ascii="Arial" w:hAnsi="Arial"/>
          <w:color w:val="171A6C"/>
          <w:spacing w:val="20"/>
          <w:sz w:val="18"/>
          <w:lang w:val="fr-FR"/>
        </w:rPr>
      </w:pPr>
      <w:r w:rsidRPr="00593E63">
        <w:rPr>
          <w:rFonts w:ascii="Arial" w:hAnsi="Arial"/>
          <w:color w:val="171A6C"/>
          <w:spacing w:val="20"/>
          <w:sz w:val="18"/>
          <w:lang w:val="fr-FR"/>
        </w:rPr>
        <w:t>HORIZON-INFRA-2021-SERV-01-07 Project EURO-LABS</w:t>
      </w:r>
    </w:p>
    <w:p w14:paraId="5A0B15D0" w14:textId="77777777" w:rsidR="00782498" w:rsidRPr="00593E63" w:rsidRDefault="00782498">
      <w:pPr>
        <w:jc w:val="center"/>
        <w:rPr>
          <w:rFonts w:ascii="Arial" w:hAnsi="Arial"/>
          <w:color w:val="171A6C"/>
          <w:spacing w:val="20"/>
          <w:sz w:val="18"/>
          <w:lang w:val="fr-FR"/>
        </w:rPr>
      </w:pPr>
    </w:p>
    <w:p w14:paraId="7650B935" w14:textId="77777777" w:rsidR="00782498" w:rsidRPr="00593E63" w:rsidRDefault="00782498">
      <w:pPr>
        <w:rPr>
          <w:lang w:val="fr-FR"/>
        </w:rPr>
      </w:pPr>
    </w:p>
    <w:p w14:paraId="11DE0EA2" w14:textId="099D48E3" w:rsidR="00782498" w:rsidRDefault="00737433">
      <w:pPr>
        <w:pStyle w:val="ReportType"/>
        <w:shd w:val="clear" w:color="auto" w:fill="0099CC"/>
        <w:tabs>
          <w:tab w:val="left" w:pos="1650"/>
          <w:tab w:val="center" w:pos="4819"/>
        </w:tabs>
        <w:rPr>
          <w:color w:val="FFFFFF" w:themeColor="background1"/>
        </w:rPr>
      </w:pPr>
      <w:r w:rsidRPr="00593E63">
        <w:rPr>
          <w:color w:val="FFFFFF" w:themeColor="background1"/>
          <w:lang w:val="fr-FR"/>
        </w:rPr>
        <w:t xml:space="preserve"> </w:t>
      </w:r>
      <w:r w:rsidR="006D0CA0">
        <w:rPr>
          <w:color w:val="FFFFFF" w:themeColor="background1"/>
        </w:rPr>
        <w:t>Milestone</w:t>
      </w:r>
      <w:r>
        <w:t xml:space="preserve"> </w:t>
      </w:r>
      <w:r>
        <w:rPr>
          <w:color w:val="FFFFFF" w:themeColor="background1"/>
        </w:rPr>
        <w:t>report</w:t>
      </w:r>
    </w:p>
    <w:p w14:paraId="0EE41161" w14:textId="77777777" w:rsidR="00782498" w:rsidRDefault="00782498"/>
    <w:p w14:paraId="5E7B7660" w14:textId="716AA91A" w:rsidR="00782498" w:rsidRDefault="006D0CA0">
      <w:pPr>
        <w:pStyle w:val="DocTitle"/>
        <w:shd w:val="clear" w:color="auto" w:fill="FFFFFF" w:themeFill="background1"/>
      </w:pPr>
      <w:r>
        <w:t>Facilities ready to receive TA requests</w:t>
      </w:r>
    </w:p>
    <w:p w14:paraId="41792D4C" w14:textId="77777777" w:rsidR="00782498" w:rsidRDefault="00782498"/>
    <w:p w14:paraId="60CB9014" w14:textId="1A1587D1" w:rsidR="00782498" w:rsidRDefault="006D0CA0">
      <w:pPr>
        <w:pStyle w:val="Deliverable"/>
      </w:pPr>
      <w:r>
        <w:t>milestone</w:t>
      </w:r>
      <w:r w:rsidR="00737433">
        <w:t xml:space="preserve">: </w:t>
      </w:r>
      <w:r>
        <w:t>MS1</w:t>
      </w:r>
      <w:r w:rsidR="005561D0">
        <w:t>9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16"/>
        <w:gridCol w:w="5622"/>
      </w:tblGrid>
      <w:tr w:rsidR="00782498" w:rsidRPr="00E23178" w14:paraId="1423629D" w14:textId="77777777" w:rsidTr="006D0CA0">
        <w:trPr>
          <w:cantSplit/>
          <w:trHeight w:val="404"/>
          <w:jc w:val="center"/>
        </w:trPr>
        <w:tc>
          <w:tcPr>
            <w:tcW w:w="4016" w:type="dxa"/>
            <w:tcBorders>
              <w:top w:val="single" w:sz="24" w:space="0" w:color="000099"/>
            </w:tcBorders>
            <w:vAlign w:val="center"/>
          </w:tcPr>
          <w:p w14:paraId="7C633670" w14:textId="77777777" w:rsidR="00782498" w:rsidRDefault="00737433">
            <w:pPr>
              <w:pStyle w:val="CoverTitle"/>
            </w:pPr>
            <w:r>
              <w:t>Document identifier:</w:t>
            </w:r>
          </w:p>
        </w:tc>
        <w:tc>
          <w:tcPr>
            <w:tcW w:w="5622" w:type="dxa"/>
            <w:tcBorders>
              <w:top w:val="single" w:sz="24" w:space="0" w:color="000099"/>
            </w:tcBorders>
            <w:vAlign w:val="center"/>
          </w:tcPr>
          <w:p w14:paraId="052C6B77" w14:textId="1C0B09DA" w:rsidR="00782498" w:rsidRPr="006D0CA0" w:rsidRDefault="00737433">
            <w:pPr>
              <w:rPr>
                <w:rStyle w:val="DocId"/>
                <w:lang w:val="es-ES"/>
              </w:rPr>
            </w:pPr>
            <w:r w:rsidRPr="006D0CA0">
              <w:rPr>
                <w:rStyle w:val="DocId"/>
                <w:lang w:val="fr-CH"/>
              </w:rPr>
              <w:fldChar w:fldCharType="begin"/>
            </w:r>
            <w:r w:rsidRPr="006D0CA0">
              <w:rPr>
                <w:rStyle w:val="DocId"/>
                <w:lang w:val="es-ES"/>
              </w:rPr>
              <w:instrText>FILENAME</w:instrText>
            </w:r>
            <w:r w:rsidRPr="006D0CA0">
              <w:rPr>
                <w:rStyle w:val="DocId"/>
                <w:lang w:val="fr-CH"/>
              </w:rPr>
              <w:fldChar w:fldCharType="separate"/>
            </w:r>
            <w:r w:rsidRPr="006D0CA0">
              <w:rPr>
                <w:rStyle w:val="DocId"/>
                <w:lang w:val="es-ES"/>
              </w:rPr>
              <w:t>EURO-LABS_</w:t>
            </w:r>
            <w:r w:rsidR="006D0CA0" w:rsidRPr="006D0CA0">
              <w:rPr>
                <w:rStyle w:val="DocId"/>
                <w:lang w:val="es-ES"/>
              </w:rPr>
              <w:t>Milestone</w:t>
            </w:r>
            <w:r w:rsidRPr="006D0CA0">
              <w:rPr>
                <w:rStyle w:val="DocId"/>
                <w:lang w:val="es-ES"/>
              </w:rPr>
              <w:t>_</w:t>
            </w:r>
            <w:r w:rsidR="006D0CA0" w:rsidRPr="006D0CA0">
              <w:rPr>
                <w:rStyle w:val="DocId"/>
                <w:lang w:val="es-ES"/>
              </w:rPr>
              <w:t>MS1</w:t>
            </w:r>
            <w:r w:rsidR="005561D0">
              <w:rPr>
                <w:rStyle w:val="DocId"/>
                <w:lang w:val="es-ES"/>
              </w:rPr>
              <w:t>9</w:t>
            </w:r>
            <w:r w:rsidRPr="006D0CA0">
              <w:rPr>
                <w:rStyle w:val="DocId"/>
                <w:lang w:val="es-ES"/>
              </w:rPr>
              <w:t>_v0.</w:t>
            </w:r>
            <w:r w:rsidR="006D0CA0" w:rsidRPr="006D0CA0">
              <w:rPr>
                <w:rStyle w:val="DocId"/>
                <w:lang w:val="es-ES"/>
              </w:rPr>
              <w:t>1.</w:t>
            </w:r>
            <w:r w:rsidRPr="006D0CA0">
              <w:rPr>
                <w:rStyle w:val="DocId"/>
                <w:lang w:val="es-ES"/>
              </w:rPr>
              <w:t>docx</w:t>
            </w:r>
            <w:r w:rsidRPr="006D0CA0">
              <w:rPr>
                <w:rStyle w:val="DocId"/>
                <w:lang w:val="fr-CH"/>
              </w:rPr>
              <w:fldChar w:fldCharType="end"/>
            </w:r>
          </w:p>
        </w:tc>
      </w:tr>
      <w:tr w:rsidR="00782498" w14:paraId="79CD5C58" w14:textId="77777777" w:rsidTr="006D0CA0">
        <w:trPr>
          <w:cantSplit/>
          <w:trHeight w:val="608"/>
          <w:jc w:val="center"/>
        </w:trPr>
        <w:tc>
          <w:tcPr>
            <w:tcW w:w="4016" w:type="dxa"/>
            <w:vAlign w:val="center"/>
          </w:tcPr>
          <w:p w14:paraId="2C8AE539" w14:textId="77777777" w:rsidR="00782498" w:rsidRDefault="00737433">
            <w:pPr>
              <w:pStyle w:val="CoverTitle"/>
            </w:pPr>
            <w:r>
              <w:t>Due date of deliverable:</w:t>
            </w:r>
          </w:p>
        </w:tc>
        <w:tc>
          <w:tcPr>
            <w:tcW w:w="5622" w:type="dxa"/>
            <w:vAlign w:val="center"/>
          </w:tcPr>
          <w:p w14:paraId="67887A6C" w14:textId="77777777" w:rsidR="00782498" w:rsidRDefault="00737433">
            <w:r>
              <w:t xml:space="preserve">End of Month </w:t>
            </w:r>
            <w:r>
              <w:rPr>
                <w:highlight w:val="cyan"/>
              </w:rPr>
              <w:t>6</w:t>
            </w:r>
            <w:r>
              <w:t xml:space="preserve"> (</w:t>
            </w:r>
            <w:proofErr w:type="spellStart"/>
            <w:r>
              <w:rPr>
                <w:highlight w:val="cyan"/>
              </w:rPr>
              <w:t>Febuary</w:t>
            </w:r>
            <w:proofErr w:type="spellEnd"/>
            <w:r>
              <w:rPr>
                <w:highlight w:val="cyan"/>
              </w:rPr>
              <w:t xml:space="preserve"> 2023</w:t>
            </w:r>
            <w:r>
              <w:t>)</w:t>
            </w:r>
          </w:p>
        </w:tc>
      </w:tr>
      <w:tr w:rsidR="00782498" w14:paraId="53140E4A" w14:textId="77777777" w:rsidTr="006D0CA0">
        <w:trPr>
          <w:cantSplit/>
          <w:trHeight w:val="608"/>
          <w:jc w:val="center"/>
        </w:trPr>
        <w:tc>
          <w:tcPr>
            <w:tcW w:w="4016" w:type="dxa"/>
            <w:vAlign w:val="center"/>
          </w:tcPr>
          <w:p w14:paraId="565C9760" w14:textId="77777777" w:rsidR="00782498" w:rsidRDefault="00737433">
            <w:pPr>
              <w:pStyle w:val="CoverTitle"/>
              <w:rPr>
                <w:highlight w:val="yellow"/>
              </w:rPr>
            </w:pPr>
            <w:r>
              <w:rPr>
                <w:highlight w:val="yellow"/>
              </w:rPr>
              <w:t>Justification for delay:</w:t>
            </w:r>
          </w:p>
        </w:tc>
        <w:tc>
          <w:tcPr>
            <w:tcW w:w="5622" w:type="dxa"/>
            <w:vAlign w:val="center"/>
          </w:tcPr>
          <w:p w14:paraId="39281E02" w14:textId="77777777" w:rsidR="00782498" w:rsidRDefault="00737433">
            <w:pPr>
              <w:rPr>
                <w:highlight w:val="yellow"/>
              </w:rPr>
            </w:pPr>
            <w:r>
              <w:rPr>
                <w:highlight w:val="yellow"/>
              </w:rPr>
              <w:t>[if delays occurred]</w:t>
            </w:r>
          </w:p>
        </w:tc>
      </w:tr>
      <w:tr w:rsidR="00782498" w14:paraId="12C0F719" w14:textId="77777777" w:rsidTr="006D0CA0">
        <w:trPr>
          <w:cantSplit/>
          <w:jc w:val="center"/>
        </w:trPr>
        <w:tc>
          <w:tcPr>
            <w:tcW w:w="4016" w:type="dxa"/>
            <w:vAlign w:val="center"/>
          </w:tcPr>
          <w:p w14:paraId="43750560" w14:textId="77777777" w:rsidR="00782498" w:rsidRDefault="00737433">
            <w:pPr>
              <w:pStyle w:val="CoverTitle"/>
            </w:pPr>
            <w:r>
              <w:t>Report release date:</w:t>
            </w:r>
          </w:p>
        </w:tc>
        <w:tc>
          <w:tcPr>
            <w:tcW w:w="5622" w:type="dxa"/>
            <w:vAlign w:val="center"/>
          </w:tcPr>
          <w:p w14:paraId="7B5BFB34" w14:textId="77777777" w:rsidR="00782498" w:rsidRDefault="00737433">
            <w:pPr>
              <w:pStyle w:val="DocDate"/>
            </w:pPr>
            <w:proofErr w:type="spellStart"/>
            <w:r>
              <w:rPr>
                <w:highlight w:val="cyan"/>
              </w:rPr>
              <w:t>dd</w:t>
            </w:r>
            <w:proofErr w:type="spellEnd"/>
            <w:r>
              <w:rPr>
                <w:highlight w:val="cyan"/>
              </w:rPr>
              <w:t>/mm/</w:t>
            </w:r>
            <w:proofErr w:type="spellStart"/>
            <w:r>
              <w:rPr>
                <w:highlight w:val="cyan"/>
              </w:rPr>
              <w:t>yyyy</w:t>
            </w:r>
            <w:proofErr w:type="spellEnd"/>
          </w:p>
        </w:tc>
      </w:tr>
      <w:tr w:rsidR="00782498" w14:paraId="2376BFDA" w14:textId="77777777" w:rsidTr="006D0CA0">
        <w:trPr>
          <w:cantSplit/>
          <w:jc w:val="center"/>
        </w:trPr>
        <w:tc>
          <w:tcPr>
            <w:tcW w:w="4016" w:type="dxa"/>
            <w:vAlign w:val="center"/>
          </w:tcPr>
          <w:p w14:paraId="0FD441A4" w14:textId="77777777" w:rsidR="00782498" w:rsidRDefault="00737433">
            <w:pPr>
              <w:pStyle w:val="CoverTitle"/>
            </w:pPr>
            <w:r>
              <w:t>Work package:</w:t>
            </w:r>
          </w:p>
        </w:tc>
        <w:tc>
          <w:tcPr>
            <w:tcW w:w="5622" w:type="dxa"/>
            <w:vAlign w:val="center"/>
          </w:tcPr>
          <w:p w14:paraId="5CE6F5F6" w14:textId="42BB3060" w:rsidR="00782498" w:rsidRPr="006D0CA0" w:rsidRDefault="00737433">
            <w:r w:rsidRPr="006D0CA0">
              <w:t xml:space="preserve">WP </w:t>
            </w:r>
            <w:r w:rsidR="006D0CA0" w:rsidRPr="006D0CA0">
              <w:t>3</w:t>
            </w:r>
            <w:r w:rsidRPr="006D0CA0">
              <w:t xml:space="preserve"> :</w:t>
            </w:r>
            <w:r w:rsidR="006D0CA0" w:rsidRPr="006D0CA0">
              <w:t xml:space="preserve"> </w:t>
            </w:r>
            <w:r w:rsidR="005561D0">
              <w:t>Work on Service Improvements Started</w:t>
            </w:r>
          </w:p>
        </w:tc>
      </w:tr>
      <w:tr w:rsidR="00782498" w14:paraId="11E3A52E" w14:textId="77777777" w:rsidTr="006D0CA0">
        <w:trPr>
          <w:cantSplit/>
          <w:jc w:val="center"/>
        </w:trPr>
        <w:tc>
          <w:tcPr>
            <w:tcW w:w="4016" w:type="dxa"/>
            <w:tcBorders>
              <w:bottom w:val="single" w:sz="24" w:space="0" w:color="000099"/>
            </w:tcBorders>
            <w:vAlign w:val="center"/>
          </w:tcPr>
          <w:p w14:paraId="1593D49C" w14:textId="77777777" w:rsidR="00782498" w:rsidRDefault="00737433">
            <w:pPr>
              <w:pStyle w:val="CoverTitle"/>
            </w:pPr>
            <w:r>
              <w:t>Document status:</w:t>
            </w:r>
          </w:p>
        </w:tc>
        <w:tc>
          <w:tcPr>
            <w:tcW w:w="5622" w:type="dxa"/>
            <w:tcBorders>
              <w:bottom w:val="single" w:sz="24" w:space="0" w:color="000099"/>
            </w:tcBorders>
            <w:vAlign w:val="center"/>
          </w:tcPr>
          <w:p w14:paraId="63501287" w14:textId="77777777" w:rsidR="00782498" w:rsidRDefault="00737433">
            <w:r>
              <w:rPr>
                <w:highlight w:val="cyan"/>
              </w:rPr>
              <w:t>Draft</w:t>
            </w:r>
          </w:p>
        </w:tc>
      </w:tr>
    </w:tbl>
    <w:p w14:paraId="65448AE8" w14:textId="77777777" w:rsidR="00782498" w:rsidRDefault="00782498">
      <w:pPr>
        <w:pStyle w:val="En-tte"/>
        <w:tabs>
          <w:tab w:val="clear" w:pos="4819"/>
          <w:tab w:val="clear" w:pos="9071"/>
        </w:tabs>
      </w:pPr>
    </w:p>
    <w:p w14:paraId="1191E523" w14:textId="77777777" w:rsidR="00782498" w:rsidRDefault="00737433">
      <w:pPr>
        <w:pStyle w:val="CoverTitle"/>
      </w:pPr>
      <w:r>
        <w:t>Abstract:</w:t>
      </w:r>
    </w:p>
    <w:p w14:paraId="2510370C" w14:textId="0A6E2F9D" w:rsidR="00782498" w:rsidRDefault="00737433">
      <w:r w:rsidRPr="00E23178">
        <w:rPr>
          <w:i/>
          <w:lang w:eastAsia="en-US"/>
        </w:rPr>
        <w:t>The present document report</w:t>
      </w:r>
      <w:r w:rsidR="00E23178" w:rsidRPr="00E23178">
        <w:rPr>
          <w:i/>
          <w:lang w:eastAsia="en-US"/>
        </w:rPr>
        <w:t>s</w:t>
      </w:r>
      <w:r w:rsidRPr="00E23178">
        <w:rPr>
          <w:i/>
          <w:lang w:eastAsia="en-US"/>
        </w:rPr>
        <w:t xml:space="preserve"> on the </w:t>
      </w:r>
      <w:r w:rsidR="005561D0">
        <w:rPr>
          <w:i/>
          <w:lang w:eastAsia="en-US"/>
        </w:rPr>
        <w:t xml:space="preserve">service improvements planned for the RI Facilities </w:t>
      </w:r>
      <w:proofErr w:type="gramStart"/>
      <w:r w:rsidR="005561D0">
        <w:rPr>
          <w:i/>
          <w:lang w:eastAsia="en-US"/>
        </w:rPr>
        <w:t xml:space="preserve">participating </w:t>
      </w:r>
      <w:r w:rsidR="00E23178" w:rsidRPr="00E23178">
        <w:rPr>
          <w:i/>
          <w:lang w:eastAsia="en-US"/>
        </w:rPr>
        <w:t xml:space="preserve"> to</w:t>
      </w:r>
      <w:proofErr w:type="gramEnd"/>
      <w:r w:rsidR="00E23178" w:rsidRPr="00E23178">
        <w:rPr>
          <w:i/>
          <w:lang w:eastAsia="en-US"/>
        </w:rPr>
        <w:t xml:space="preserve"> the Work Package 3 of EURO-LABS. </w:t>
      </w:r>
      <w:proofErr w:type="spellStart"/>
      <w:r w:rsidR="005561D0">
        <w:rPr>
          <w:i/>
          <w:lang w:eastAsia="en-US"/>
        </w:rPr>
        <w:t>Detais</w:t>
      </w:r>
      <w:proofErr w:type="spellEnd"/>
      <w:r w:rsidR="005561D0">
        <w:rPr>
          <w:i/>
          <w:lang w:eastAsia="en-US"/>
        </w:rPr>
        <w:t xml:space="preserve"> of the proposed activities, budget and schedule are presented</w:t>
      </w:r>
      <w:r w:rsidRPr="00E23178">
        <w:rPr>
          <w:i/>
          <w:lang w:eastAsia="en-US"/>
        </w:rPr>
        <w:t>.</w:t>
      </w:r>
      <w:r>
        <w:br w:type="page"/>
      </w:r>
    </w:p>
    <w:p w14:paraId="7A1C9E33" w14:textId="77777777" w:rsidR="00782498" w:rsidRDefault="00782498">
      <w:pPr>
        <w:pStyle w:val="CopyrightText"/>
      </w:pPr>
    </w:p>
    <w:p w14:paraId="36EDF860" w14:textId="77777777" w:rsidR="00782498" w:rsidRDefault="00737433">
      <w:pPr>
        <w:pStyle w:val="CopyrightText"/>
      </w:pPr>
      <w:r>
        <w:t xml:space="preserve">EURO-LABS Consortium, </w:t>
      </w:r>
      <w:r>
        <w:rPr>
          <w:highlight w:val="cyan"/>
        </w:rPr>
        <w:t>2023</w:t>
      </w:r>
    </w:p>
    <w:p w14:paraId="625E3970" w14:textId="77777777" w:rsidR="00782498" w:rsidRDefault="00737433">
      <w:pPr>
        <w:pStyle w:val="CopyrightText"/>
      </w:pPr>
      <w:r>
        <w:t xml:space="preserve">For more information on EURO-LABS, its partners and contributors please see </w:t>
      </w:r>
      <w:hyperlink r:id="rId11">
        <w:r>
          <w:rPr>
            <w:rStyle w:val="LienInternet"/>
          </w:rPr>
          <w:t>https://web.infn.it/EURO-LABS/</w:t>
        </w:r>
      </w:hyperlink>
    </w:p>
    <w:p w14:paraId="53CE713A" w14:textId="77777777" w:rsidR="00782498" w:rsidRDefault="00782498">
      <w:pPr>
        <w:pStyle w:val="CopyrightText"/>
        <w:tabs>
          <w:tab w:val="left" w:pos="2865"/>
        </w:tabs>
      </w:pPr>
    </w:p>
    <w:p w14:paraId="31DA9B5B" w14:textId="77777777" w:rsidR="00782498" w:rsidRDefault="00737433">
      <w:pPr>
        <w:pStyle w:val="CopyrightText"/>
      </w:pPr>
      <w:bookmarkStart w:id="0" w:name="_Hlk118973455"/>
      <w:r>
        <w:t xml:space="preserve">The </w:t>
      </w:r>
      <w:proofErr w:type="spellStart"/>
      <w:r>
        <w:t>EUROpean</w:t>
      </w:r>
      <w:proofErr w:type="spellEnd"/>
      <w:r>
        <w:t xml:space="preserve"> Laboratories for Accelerator Based Science (EURO-LABS) project has received funding from the European Union’s Horizon 2020 Research Infrastructure (RI) services advancing frontier knowledge under Grant Agreement no. 101057511. EURO-LABS began in September 2022 and will run for 4 years</w:t>
      </w:r>
      <w:bookmarkEnd w:id="0"/>
      <w:r>
        <w:t xml:space="preserve">. </w:t>
      </w:r>
    </w:p>
    <w:p w14:paraId="2A86D15E" w14:textId="77777777" w:rsidR="00782498" w:rsidRDefault="00782498">
      <w:pPr>
        <w:pStyle w:val="CopyrightText"/>
      </w:pPr>
    </w:p>
    <w:p w14:paraId="111ADECA" w14:textId="77777777" w:rsidR="00782498" w:rsidRDefault="00782498"/>
    <w:p w14:paraId="4EE1A47A" w14:textId="77777777" w:rsidR="00782498" w:rsidRDefault="00737433">
      <w:pPr>
        <w:pStyle w:val="CenteredTitle"/>
      </w:pPr>
      <w:r>
        <w:t>Delivery Slip</w:t>
      </w:r>
    </w:p>
    <w:tbl>
      <w:tblPr>
        <w:tblW w:w="5000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3"/>
        <w:gridCol w:w="4890"/>
        <w:gridCol w:w="1592"/>
        <w:gridCol w:w="1433"/>
      </w:tblGrid>
      <w:tr w:rsidR="00782498" w14:paraId="20661088" w14:textId="77777777">
        <w:trPr>
          <w:cantSplit/>
          <w:trHeight w:val="336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0099CC"/>
          </w:tcPr>
          <w:p w14:paraId="416FC5E5" w14:textId="77777777" w:rsidR="00782498" w:rsidRDefault="00782498">
            <w:pPr>
              <w:pStyle w:val="CoverTitle"/>
            </w:pPr>
          </w:p>
        </w:tc>
        <w:tc>
          <w:tcPr>
            <w:tcW w:w="48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0099CC"/>
          </w:tcPr>
          <w:p w14:paraId="7807B968" w14:textId="77777777" w:rsidR="00782498" w:rsidRDefault="00737433">
            <w:pPr>
              <w:pStyle w:val="CoverTitle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Name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0099CC"/>
          </w:tcPr>
          <w:p w14:paraId="5B60B51A" w14:textId="77777777" w:rsidR="00782498" w:rsidRDefault="00737433">
            <w:pPr>
              <w:pStyle w:val="CoverTitle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Partner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0099CC"/>
          </w:tcPr>
          <w:p w14:paraId="28109D0F" w14:textId="77777777" w:rsidR="00782498" w:rsidRDefault="00737433">
            <w:pPr>
              <w:pStyle w:val="CoverTitle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Date</w:t>
            </w:r>
          </w:p>
        </w:tc>
      </w:tr>
      <w:tr w:rsidR="00782498" w14:paraId="6EB81AD5" w14:textId="77777777">
        <w:trPr>
          <w:cantSplit/>
          <w:trHeight w:val="227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50135" w14:textId="77777777" w:rsidR="00782498" w:rsidRDefault="00737433">
            <w:pPr>
              <w:pStyle w:val="CoverTitle"/>
            </w:pPr>
            <w:r>
              <w:t>Authored by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C12E4" w14:textId="33416208" w:rsidR="00782498" w:rsidRDefault="00E23178">
            <w:pPr>
              <w:jc w:val="left"/>
              <w:rPr>
                <w:highlight w:val="cyan"/>
              </w:rPr>
            </w:pPr>
            <w:r>
              <w:rPr>
                <w:highlight w:val="cyan"/>
              </w:rPr>
              <w:t>???</w:t>
            </w:r>
            <w:r w:rsidR="00737433">
              <w:rPr>
                <w:highlight w:val="cyan"/>
              </w:rPr>
              <w:t xml:space="preserve"> 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D76FD" w14:textId="77777777" w:rsidR="00782498" w:rsidRDefault="00737433">
            <w:r>
              <w:rPr>
                <w:highlight w:val="cyan"/>
              </w:rPr>
              <w:t>[Short name]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AB0A8" w14:textId="77777777" w:rsidR="00782498" w:rsidRDefault="00737433">
            <w:pPr>
              <w:rPr>
                <w:highlight w:val="cyan"/>
              </w:rPr>
            </w:pPr>
            <w:r>
              <w:rPr>
                <w:highlight w:val="cyan"/>
              </w:rPr>
              <w:t>15/01/2023</w:t>
            </w:r>
          </w:p>
        </w:tc>
      </w:tr>
      <w:tr w:rsidR="00782498" w14:paraId="27DF58F4" w14:textId="77777777">
        <w:trPr>
          <w:cantSplit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A5C9C" w14:textId="77777777" w:rsidR="00782498" w:rsidRDefault="00737433">
            <w:pPr>
              <w:pStyle w:val="CoverTitle"/>
            </w:pPr>
            <w:r>
              <w:t>Edited by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A4263" w14:textId="36A0368F" w:rsidR="00782498" w:rsidRDefault="00E23178">
            <w:pPr>
              <w:jc w:val="left"/>
              <w:rPr>
                <w:highlight w:val="cyan"/>
              </w:rPr>
            </w:pPr>
            <w:r>
              <w:rPr>
                <w:highlight w:val="cyan"/>
              </w:rPr>
              <w:t xml:space="preserve">N. </w:t>
            </w:r>
            <w:proofErr w:type="spellStart"/>
            <w:r>
              <w:rPr>
                <w:highlight w:val="cyan"/>
              </w:rPr>
              <w:t>Charitonidis</w:t>
            </w:r>
            <w:proofErr w:type="spellEnd"/>
            <w:r>
              <w:rPr>
                <w:highlight w:val="cyan"/>
              </w:rPr>
              <w:t xml:space="preserve"> [</w:t>
            </w:r>
            <w:proofErr w:type="spellStart"/>
            <w:r w:rsidR="005561D0">
              <w:rPr>
                <w:highlight w:val="cyan"/>
              </w:rPr>
              <w:t>HiRadMat</w:t>
            </w:r>
            <w:proofErr w:type="spellEnd"/>
            <w:r>
              <w:rPr>
                <w:highlight w:val="cyan"/>
              </w:rPr>
              <w:t>]</w:t>
            </w:r>
          </w:p>
          <w:p w14:paraId="3BBBF050" w14:textId="462FA5BE" w:rsidR="00E23178" w:rsidRDefault="005561D0">
            <w:pPr>
              <w:jc w:val="left"/>
              <w:rPr>
                <w:highlight w:val="cyan"/>
              </w:rPr>
            </w:pPr>
            <w:r>
              <w:rPr>
                <w:highlight w:val="cyan"/>
              </w:rPr>
              <w:t xml:space="preserve">Rocio Santiago Kern, </w:t>
            </w:r>
            <w:proofErr w:type="spellStart"/>
            <w:r>
              <w:rPr>
                <w:highlight w:val="cyan"/>
              </w:rPr>
              <w:t>Tommaso</w:t>
            </w:r>
            <w:proofErr w:type="spellEnd"/>
            <w:r>
              <w:rPr>
                <w:highlight w:val="cyan"/>
              </w:rPr>
              <w:t xml:space="preserve"> </w:t>
            </w:r>
            <w:proofErr w:type="spellStart"/>
            <w:r>
              <w:rPr>
                <w:highlight w:val="cyan"/>
              </w:rPr>
              <w:t>Bagni</w:t>
            </w:r>
            <w:proofErr w:type="spellEnd"/>
            <w:r w:rsidR="00E23178">
              <w:rPr>
                <w:highlight w:val="cyan"/>
              </w:rPr>
              <w:t xml:space="preserve"> [</w:t>
            </w:r>
            <w:r>
              <w:rPr>
                <w:highlight w:val="cyan"/>
              </w:rPr>
              <w:t>FREIA</w:t>
            </w:r>
            <w:r w:rsidR="00E23178">
              <w:rPr>
                <w:highlight w:val="cyan"/>
              </w:rPr>
              <w:t>]</w:t>
            </w:r>
          </w:p>
          <w:p w14:paraId="05E7D6D1" w14:textId="5D3C95BB" w:rsidR="00E23178" w:rsidRDefault="005561D0">
            <w:pPr>
              <w:jc w:val="left"/>
              <w:rPr>
                <w:highlight w:val="cyan"/>
              </w:rPr>
            </w:pPr>
            <w:r>
              <w:rPr>
                <w:highlight w:val="cyan"/>
              </w:rPr>
              <w:t xml:space="preserve">Dario </w:t>
            </w:r>
            <w:proofErr w:type="spellStart"/>
            <w:r>
              <w:rPr>
                <w:highlight w:val="cyan"/>
              </w:rPr>
              <w:t>Giove</w:t>
            </w:r>
            <w:proofErr w:type="spellEnd"/>
            <w:r w:rsidR="00E23178">
              <w:rPr>
                <w:highlight w:val="cyan"/>
              </w:rPr>
              <w:t xml:space="preserve"> [</w:t>
            </w:r>
            <w:r>
              <w:rPr>
                <w:highlight w:val="cyan"/>
              </w:rPr>
              <w:t>INFN-LASA</w:t>
            </w:r>
            <w:r w:rsidR="00E23178">
              <w:rPr>
                <w:highlight w:val="cyan"/>
              </w:rPr>
              <w:t>]</w:t>
            </w:r>
          </w:p>
          <w:p w14:paraId="2BEABF10" w14:textId="5CE951C9" w:rsidR="005561D0" w:rsidRDefault="005561D0">
            <w:pPr>
              <w:jc w:val="left"/>
              <w:rPr>
                <w:highlight w:val="cyan"/>
              </w:rPr>
            </w:pPr>
            <w:r>
              <w:rPr>
                <w:highlight w:val="cyan"/>
              </w:rPr>
              <w:t>Umberto Gambardella [INFN-THOR]</w:t>
            </w:r>
          </w:p>
          <w:p w14:paraId="1D02AF04" w14:textId="77777777" w:rsidR="00E23178" w:rsidRPr="00593E63" w:rsidRDefault="005561D0">
            <w:pPr>
              <w:jc w:val="left"/>
              <w:rPr>
                <w:highlight w:val="cyan"/>
                <w:lang w:val="fr-FR"/>
              </w:rPr>
            </w:pPr>
            <w:r w:rsidRPr="00593E63">
              <w:rPr>
                <w:highlight w:val="cyan"/>
                <w:lang w:val="fr-FR"/>
              </w:rPr>
              <w:t>Sylvie Leray</w:t>
            </w:r>
            <w:r w:rsidR="00E23178" w:rsidRPr="00593E63">
              <w:rPr>
                <w:highlight w:val="cyan"/>
                <w:lang w:val="fr-FR"/>
              </w:rPr>
              <w:t xml:space="preserve"> [</w:t>
            </w:r>
            <w:r w:rsidRPr="00593E63">
              <w:rPr>
                <w:highlight w:val="cyan"/>
                <w:lang w:val="fr-FR"/>
              </w:rPr>
              <w:t>CER/</w:t>
            </w:r>
            <w:proofErr w:type="spellStart"/>
            <w:r w:rsidRPr="00593E63">
              <w:rPr>
                <w:highlight w:val="cyan"/>
                <w:lang w:val="fr-FR"/>
              </w:rPr>
              <w:t>lrfu-Synergium</w:t>
            </w:r>
            <w:proofErr w:type="spellEnd"/>
            <w:r w:rsidR="00E23178" w:rsidRPr="00593E63">
              <w:rPr>
                <w:highlight w:val="cyan"/>
                <w:lang w:val="fr-FR"/>
              </w:rPr>
              <w:t>]</w:t>
            </w:r>
          </w:p>
          <w:p w14:paraId="606676D6" w14:textId="77777777" w:rsidR="005561D0" w:rsidRPr="00593E63" w:rsidRDefault="005561D0">
            <w:pPr>
              <w:jc w:val="left"/>
              <w:rPr>
                <w:highlight w:val="cyan"/>
                <w:lang w:val="fr-FR"/>
              </w:rPr>
            </w:pPr>
            <w:r w:rsidRPr="00593E63">
              <w:rPr>
                <w:highlight w:val="cyan"/>
                <w:lang w:val="fr-FR"/>
              </w:rPr>
              <w:t>Robert Ruprecht [KIT-ALFA]</w:t>
            </w:r>
          </w:p>
          <w:p w14:paraId="64EF90A1" w14:textId="214B4641" w:rsidR="005561D0" w:rsidRPr="00593E63" w:rsidRDefault="00593E63" w:rsidP="00593E63">
            <w:pPr>
              <w:jc w:val="left"/>
              <w:rPr>
                <w:highlight w:val="cyan"/>
                <w:lang w:val="fr-FR"/>
              </w:rPr>
            </w:pPr>
            <w:r w:rsidRPr="00593E63">
              <w:rPr>
                <w:highlight w:val="cyan"/>
                <w:lang w:val="fr-FR"/>
              </w:rPr>
              <w:t xml:space="preserve">Sandrine </w:t>
            </w:r>
            <w:proofErr w:type="spellStart"/>
            <w:r w:rsidRPr="00593E63">
              <w:rPr>
                <w:highlight w:val="cyan"/>
                <w:lang w:val="fr-FR"/>
              </w:rPr>
              <w:t>Dobosz</w:t>
            </w:r>
            <w:proofErr w:type="spellEnd"/>
            <w:r w:rsidRPr="00593E63">
              <w:rPr>
                <w:highlight w:val="cyan"/>
                <w:lang w:val="fr-FR"/>
              </w:rPr>
              <w:t xml:space="preserve"> </w:t>
            </w:r>
            <w:proofErr w:type="spellStart"/>
            <w:r w:rsidRPr="00593E63">
              <w:rPr>
                <w:highlight w:val="cyan"/>
                <w:lang w:val="fr-FR"/>
              </w:rPr>
              <w:t>Dufrénoy</w:t>
            </w:r>
            <w:proofErr w:type="spellEnd"/>
            <w:r w:rsidRPr="00593E63">
              <w:rPr>
                <w:highlight w:val="cyan"/>
                <w:lang w:val="fr-FR"/>
              </w:rPr>
              <w:t xml:space="preserve"> [LIDYL</w:t>
            </w:r>
            <w:r w:rsidR="005561D0" w:rsidRPr="00593E63">
              <w:rPr>
                <w:highlight w:val="cyan"/>
                <w:lang w:val="fr-FR"/>
              </w:rPr>
              <w:t>-LPA-UHI100]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B24BD" w14:textId="77777777" w:rsidR="00782498" w:rsidRPr="00593E63" w:rsidRDefault="00E23178">
            <w:pPr>
              <w:rPr>
                <w:highlight w:val="cyan"/>
                <w:lang w:val="fr-FR"/>
              </w:rPr>
            </w:pPr>
            <w:r w:rsidRPr="00593E63">
              <w:rPr>
                <w:highlight w:val="cyan"/>
                <w:lang w:val="fr-FR"/>
              </w:rPr>
              <w:t>CERN</w:t>
            </w:r>
          </w:p>
          <w:p w14:paraId="7506BAEF" w14:textId="46FCDC5D" w:rsidR="00E23178" w:rsidRPr="00593E63" w:rsidRDefault="005561D0">
            <w:pPr>
              <w:rPr>
                <w:highlight w:val="cyan"/>
                <w:lang w:val="fr-FR"/>
              </w:rPr>
            </w:pPr>
            <w:r w:rsidRPr="00593E63">
              <w:rPr>
                <w:highlight w:val="cyan"/>
                <w:lang w:val="fr-FR"/>
              </w:rPr>
              <w:t>UU</w:t>
            </w:r>
          </w:p>
          <w:p w14:paraId="5584AD01" w14:textId="3477E7E6" w:rsidR="00E23178" w:rsidRPr="00593E63" w:rsidRDefault="005561D0">
            <w:pPr>
              <w:rPr>
                <w:highlight w:val="cyan"/>
                <w:lang w:val="fr-FR"/>
              </w:rPr>
            </w:pPr>
            <w:r w:rsidRPr="00593E63">
              <w:rPr>
                <w:highlight w:val="cyan"/>
                <w:lang w:val="fr-FR"/>
              </w:rPr>
              <w:t>INFN-MI</w:t>
            </w:r>
          </w:p>
          <w:p w14:paraId="7708240A" w14:textId="55268C5B" w:rsidR="005561D0" w:rsidRPr="00593E63" w:rsidRDefault="005561D0">
            <w:pPr>
              <w:rPr>
                <w:highlight w:val="cyan"/>
                <w:lang w:val="fr-FR"/>
              </w:rPr>
            </w:pPr>
            <w:r w:rsidRPr="00593E63">
              <w:rPr>
                <w:highlight w:val="cyan"/>
                <w:lang w:val="fr-FR"/>
              </w:rPr>
              <w:t>INFN-</w:t>
            </w:r>
            <w:proofErr w:type="spellStart"/>
            <w:r w:rsidRPr="00593E63">
              <w:rPr>
                <w:highlight w:val="cyan"/>
                <w:lang w:val="fr-FR"/>
              </w:rPr>
              <w:t>USa</w:t>
            </w:r>
            <w:proofErr w:type="spellEnd"/>
          </w:p>
          <w:p w14:paraId="3AD231CF" w14:textId="77777777" w:rsidR="00E23178" w:rsidRDefault="005561D0">
            <w:pPr>
              <w:rPr>
                <w:highlight w:val="cyan"/>
              </w:rPr>
            </w:pPr>
            <w:r>
              <w:rPr>
                <w:highlight w:val="cyan"/>
              </w:rPr>
              <w:t>CEA</w:t>
            </w:r>
          </w:p>
          <w:p w14:paraId="02E02CBF" w14:textId="77777777" w:rsidR="005561D0" w:rsidRDefault="005561D0">
            <w:pPr>
              <w:rPr>
                <w:highlight w:val="cyan"/>
              </w:rPr>
            </w:pPr>
            <w:r>
              <w:rPr>
                <w:highlight w:val="cyan"/>
              </w:rPr>
              <w:t>KIT</w:t>
            </w:r>
          </w:p>
          <w:p w14:paraId="558C6706" w14:textId="7B7AF630" w:rsidR="005561D0" w:rsidRDefault="005561D0">
            <w:pPr>
              <w:rPr>
                <w:highlight w:val="cyan"/>
              </w:rPr>
            </w:pPr>
            <w:r>
              <w:rPr>
                <w:highlight w:val="cyan"/>
              </w:rPr>
              <w:t>CEA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938A9" w14:textId="77777777" w:rsidR="00782498" w:rsidRDefault="00737433">
            <w:pPr>
              <w:rPr>
                <w:highlight w:val="cyan"/>
              </w:rPr>
            </w:pPr>
            <w:proofErr w:type="spellStart"/>
            <w:r>
              <w:rPr>
                <w:highlight w:val="cyan"/>
              </w:rPr>
              <w:t>dd</w:t>
            </w:r>
            <w:proofErr w:type="spellEnd"/>
            <w:r>
              <w:rPr>
                <w:highlight w:val="cyan"/>
              </w:rPr>
              <w:t>/mm/</w:t>
            </w:r>
            <w:proofErr w:type="spellStart"/>
            <w:r>
              <w:rPr>
                <w:highlight w:val="cyan"/>
              </w:rPr>
              <w:t>yy</w:t>
            </w:r>
            <w:proofErr w:type="spellEnd"/>
          </w:p>
        </w:tc>
      </w:tr>
      <w:tr w:rsidR="00782498" w14:paraId="1784F602" w14:textId="77777777">
        <w:trPr>
          <w:cantSplit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44CE7" w14:textId="77777777" w:rsidR="00782498" w:rsidRDefault="00737433">
            <w:pPr>
              <w:pStyle w:val="CoverTitle"/>
            </w:pPr>
            <w:r>
              <w:t>Reviewed by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A059B" w14:textId="47C26FB8" w:rsidR="00782498" w:rsidRDefault="00E23178">
            <w:pPr>
              <w:jc w:val="left"/>
              <w:rPr>
                <w:highlight w:val="cyan"/>
              </w:rPr>
            </w:pPr>
            <w:r>
              <w:rPr>
                <w:highlight w:val="cyan"/>
              </w:rPr>
              <w:t xml:space="preserve">I. Efthymiopoulos </w:t>
            </w:r>
            <w:r w:rsidR="00737433">
              <w:rPr>
                <w:highlight w:val="cyan"/>
              </w:rPr>
              <w:t>[WP</w:t>
            </w:r>
            <w:r>
              <w:rPr>
                <w:highlight w:val="cyan"/>
              </w:rPr>
              <w:t>3</w:t>
            </w:r>
            <w:r w:rsidR="00737433">
              <w:rPr>
                <w:highlight w:val="cyan"/>
              </w:rPr>
              <w:t xml:space="preserve"> coordinator]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369C7" w14:textId="13529543" w:rsidR="00782498" w:rsidRDefault="005561D0">
            <w:pPr>
              <w:rPr>
                <w:highlight w:val="cyan"/>
              </w:rPr>
            </w:pPr>
            <w:r>
              <w:rPr>
                <w:highlight w:val="cyan"/>
              </w:rPr>
              <w:t>CERN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DACA4" w14:textId="77777777" w:rsidR="00782498" w:rsidRDefault="00737433">
            <w:pPr>
              <w:rPr>
                <w:highlight w:val="cyan"/>
              </w:rPr>
            </w:pPr>
            <w:proofErr w:type="spellStart"/>
            <w:r>
              <w:rPr>
                <w:highlight w:val="cyan"/>
              </w:rPr>
              <w:t>dd</w:t>
            </w:r>
            <w:proofErr w:type="spellEnd"/>
            <w:r>
              <w:rPr>
                <w:highlight w:val="cyan"/>
              </w:rPr>
              <w:t>/mm/</w:t>
            </w:r>
            <w:proofErr w:type="spellStart"/>
            <w:r>
              <w:rPr>
                <w:highlight w:val="cyan"/>
              </w:rPr>
              <w:t>yy</w:t>
            </w:r>
            <w:proofErr w:type="spellEnd"/>
          </w:p>
        </w:tc>
      </w:tr>
      <w:tr w:rsidR="00782498" w14:paraId="0C10208E" w14:textId="77777777">
        <w:trPr>
          <w:cantSplit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69E4" w14:textId="77777777" w:rsidR="00782498" w:rsidRDefault="00737433">
            <w:pPr>
              <w:pStyle w:val="CoverTitle"/>
            </w:pPr>
            <w:r>
              <w:t>Approved by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89D36" w14:textId="43EA7397" w:rsidR="008E6148" w:rsidRDefault="008E6148" w:rsidP="008E6148">
            <w:pPr>
              <w:jc w:val="left"/>
            </w:pPr>
            <w:r w:rsidRPr="008E6148">
              <w:rPr>
                <w:highlight w:val="cyan"/>
              </w:rPr>
              <w:t>A.</w:t>
            </w:r>
            <w:r>
              <w:rPr>
                <w:highlight w:val="cyan"/>
              </w:rPr>
              <w:t xml:space="preserve"> </w:t>
            </w:r>
            <w:proofErr w:type="spellStart"/>
            <w:r w:rsidRPr="008E6148">
              <w:rPr>
                <w:highlight w:val="cyan"/>
              </w:rPr>
              <w:t>Navin</w:t>
            </w:r>
            <w:proofErr w:type="spellEnd"/>
            <w:r w:rsidRPr="008E6148">
              <w:rPr>
                <w:highlight w:val="cyan"/>
              </w:rPr>
              <w:t xml:space="preserve"> [Scientific coordinator]</w:t>
            </w:r>
          </w:p>
          <w:p w14:paraId="21AD6EA6" w14:textId="6292EF06" w:rsidR="00782498" w:rsidRDefault="00737433" w:rsidP="008E6148">
            <w:pPr>
              <w:jc w:val="left"/>
            </w:pPr>
            <w:r>
              <w:t>Steering Committee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</w:tcPr>
          <w:p w14:paraId="157A9240" w14:textId="77777777" w:rsidR="00782498" w:rsidRDefault="00782498"/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960B8" w14:textId="77777777" w:rsidR="00782498" w:rsidRDefault="00737433">
            <w:proofErr w:type="spellStart"/>
            <w:r>
              <w:rPr>
                <w:highlight w:val="cyan"/>
              </w:rPr>
              <w:t>dd</w:t>
            </w:r>
            <w:proofErr w:type="spellEnd"/>
            <w:r>
              <w:rPr>
                <w:highlight w:val="cyan"/>
              </w:rPr>
              <w:t>/mm/</w:t>
            </w:r>
            <w:proofErr w:type="spellStart"/>
            <w:r>
              <w:rPr>
                <w:highlight w:val="cyan"/>
              </w:rPr>
              <w:t>yy</w:t>
            </w:r>
            <w:proofErr w:type="spellEnd"/>
          </w:p>
        </w:tc>
      </w:tr>
    </w:tbl>
    <w:p w14:paraId="61BD936B" w14:textId="77777777" w:rsidR="00782498" w:rsidRDefault="00737433">
      <w:r>
        <w:br w:type="page"/>
      </w:r>
    </w:p>
    <w:p w14:paraId="40CD53AD" w14:textId="77777777" w:rsidR="00782498" w:rsidRDefault="00737433">
      <w:pPr>
        <w:pStyle w:val="CenteredTitle"/>
      </w:pPr>
      <w:r>
        <w:t>TABLE OF CONTENTS</w:t>
      </w:r>
    </w:p>
    <w:sdt>
      <w:sdtPr>
        <w:id w:val="92372230"/>
        <w:docPartObj>
          <w:docPartGallery w:val="Table of Contents"/>
          <w:docPartUnique/>
        </w:docPartObj>
      </w:sdtPr>
      <w:sdtEndPr/>
      <w:sdtContent>
        <w:p w14:paraId="200FEB97" w14:textId="77777777" w:rsidR="00782498" w:rsidRDefault="00737433">
          <w:pPr>
            <w:pStyle w:val="TM1"/>
            <w:tabs>
              <w:tab w:val="clear" w:pos="440"/>
              <w:tab w:val="clear" w:pos="9062"/>
              <w:tab w:val="right" w:leader="dot" w:pos="9638"/>
            </w:tabs>
          </w:pPr>
          <w:r>
            <w:fldChar w:fldCharType="begin"/>
          </w:r>
          <w:r>
            <w:rPr>
              <w:rStyle w:val="Sautdindex"/>
            </w:rPr>
            <w:instrText>TOC \o "1-3" \h</w:instrText>
          </w:r>
          <w:r>
            <w:rPr>
              <w:rStyle w:val="Sautdindex"/>
            </w:rPr>
            <w:fldChar w:fldCharType="separate"/>
          </w:r>
          <w:hyperlink w:anchor="__RefHeading___Toc2568_881837757">
            <w:r>
              <w:rPr>
                <w:rStyle w:val="Sautdindex"/>
              </w:rPr>
              <w:t>1. Introduction</w:t>
            </w:r>
            <w:r>
              <w:rPr>
                <w:rStyle w:val="Sautdindex"/>
              </w:rPr>
              <w:tab/>
              <w:t>5</w:t>
            </w:r>
          </w:hyperlink>
        </w:p>
        <w:p w14:paraId="1DCDCE3C" w14:textId="77777777" w:rsidR="00782498" w:rsidRDefault="0005678E">
          <w:pPr>
            <w:pStyle w:val="TM1"/>
            <w:tabs>
              <w:tab w:val="clear" w:pos="440"/>
              <w:tab w:val="clear" w:pos="9062"/>
              <w:tab w:val="right" w:leader="dot" w:pos="9638"/>
            </w:tabs>
          </w:pPr>
          <w:hyperlink w:anchor="__RefHeading___Toc2570_881837757">
            <w:r w:rsidR="00737433">
              <w:rPr>
                <w:rStyle w:val="Sautdindex"/>
              </w:rPr>
              <w:t>2. DATA SUMMARY</w:t>
            </w:r>
            <w:r w:rsidR="00737433">
              <w:rPr>
                <w:rStyle w:val="Sautdindex"/>
              </w:rPr>
              <w:tab/>
              <w:t>7</w:t>
            </w:r>
          </w:hyperlink>
        </w:p>
        <w:p w14:paraId="7B6D871F" w14:textId="77777777" w:rsidR="00782498" w:rsidRDefault="0005678E">
          <w:pPr>
            <w:pStyle w:val="TM2"/>
            <w:tabs>
              <w:tab w:val="clear" w:pos="880"/>
            </w:tabs>
          </w:pPr>
          <w:hyperlink w:anchor="__RefHeading___Toc2656_881837757">
            <w:r w:rsidR="00737433">
              <w:rPr>
                <w:rStyle w:val="Sautdindex"/>
              </w:rPr>
              <w:t>2.1. DATA PRODUCED WITHIN EUROLABS WORKPACKAGES</w:t>
            </w:r>
            <w:r w:rsidR="00737433">
              <w:rPr>
                <w:rStyle w:val="Sautdindex"/>
              </w:rPr>
              <w:tab/>
              <w:t>7</w:t>
            </w:r>
          </w:hyperlink>
        </w:p>
        <w:p w14:paraId="33E59A5C" w14:textId="77777777" w:rsidR="00782498" w:rsidRDefault="0005678E">
          <w:pPr>
            <w:pStyle w:val="TM3"/>
            <w:tabs>
              <w:tab w:val="right" w:leader="dot" w:pos="9638"/>
            </w:tabs>
          </w:pPr>
          <w:hyperlink w:anchor="__RefHeading___Toc2658_881837757">
            <w:r w:rsidR="00737433">
              <w:rPr>
                <w:rStyle w:val="Sautdindex"/>
              </w:rPr>
              <w:t>2.1.1. WP 1</w:t>
            </w:r>
            <w:r w:rsidR="00737433">
              <w:rPr>
                <w:rStyle w:val="Sautdindex"/>
              </w:rPr>
              <w:tab/>
              <w:t>7</w:t>
            </w:r>
          </w:hyperlink>
        </w:p>
        <w:p w14:paraId="0A5F9D0F" w14:textId="77777777" w:rsidR="00782498" w:rsidRDefault="0005678E">
          <w:pPr>
            <w:pStyle w:val="TM3"/>
            <w:tabs>
              <w:tab w:val="right" w:leader="dot" w:pos="9638"/>
            </w:tabs>
          </w:pPr>
          <w:hyperlink w:anchor="__RefHeading___Toc2660_881837757">
            <w:r w:rsidR="00737433">
              <w:rPr>
                <w:rStyle w:val="Sautdindex"/>
              </w:rPr>
              <w:t>2.1.2. WP 2</w:t>
            </w:r>
            <w:r w:rsidR="00737433">
              <w:rPr>
                <w:rStyle w:val="Sautdindex"/>
              </w:rPr>
              <w:tab/>
              <w:t>8</w:t>
            </w:r>
          </w:hyperlink>
        </w:p>
        <w:p w14:paraId="1118EF91" w14:textId="77777777" w:rsidR="00782498" w:rsidRDefault="0005678E">
          <w:pPr>
            <w:pStyle w:val="TM3"/>
            <w:tabs>
              <w:tab w:val="right" w:leader="dot" w:pos="9638"/>
            </w:tabs>
          </w:pPr>
          <w:hyperlink w:anchor="__RefHeading___Toc2662_881837757">
            <w:r w:rsidR="00737433">
              <w:rPr>
                <w:rStyle w:val="Sautdindex"/>
              </w:rPr>
              <w:t>2.1.3. WP 3</w:t>
            </w:r>
            <w:r w:rsidR="00737433">
              <w:rPr>
                <w:rStyle w:val="Sautdindex"/>
              </w:rPr>
              <w:tab/>
              <w:t>8</w:t>
            </w:r>
          </w:hyperlink>
        </w:p>
        <w:p w14:paraId="04AB3A1D" w14:textId="77777777" w:rsidR="00782498" w:rsidRDefault="0005678E">
          <w:pPr>
            <w:pStyle w:val="TM3"/>
            <w:tabs>
              <w:tab w:val="right" w:leader="dot" w:pos="9638"/>
            </w:tabs>
          </w:pPr>
          <w:hyperlink w:anchor="__RefHeading___Toc2744_881837757">
            <w:r w:rsidR="00737433">
              <w:rPr>
                <w:rStyle w:val="Sautdindex"/>
              </w:rPr>
              <w:t>2.1.4. WP 4</w:t>
            </w:r>
            <w:r w:rsidR="00737433">
              <w:rPr>
                <w:rStyle w:val="Sautdindex"/>
              </w:rPr>
              <w:tab/>
              <w:t>8</w:t>
            </w:r>
          </w:hyperlink>
        </w:p>
        <w:p w14:paraId="37E112FF" w14:textId="77777777" w:rsidR="00782498" w:rsidRDefault="0005678E">
          <w:pPr>
            <w:pStyle w:val="TM3"/>
            <w:tabs>
              <w:tab w:val="right" w:leader="dot" w:pos="9638"/>
            </w:tabs>
          </w:pPr>
          <w:hyperlink w:anchor="__RefHeading___Toc2666_881837757">
            <w:r w:rsidR="00737433">
              <w:rPr>
                <w:rStyle w:val="Sautdindex"/>
              </w:rPr>
              <w:t>2.1.5. WP 5</w:t>
            </w:r>
            <w:r w:rsidR="00737433">
              <w:rPr>
                <w:rStyle w:val="Sautdindex"/>
              </w:rPr>
              <w:tab/>
              <w:t>8</w:t>
            </w:r>
          </w:hyperlink>
        </w:p>
        <w:p w14:paraId="50A29DC6" w14:textId="77777777" w:rsidR="00782498" w:rsidRDefault="0005678E">
          <w:pPr>
            <w:pStyle w:val="TM2"/>
            <w:tabs>
              <w:tab w:val="clear" w:pos="880"/>
            </w:tabs>
          </w:pPr>
          <w:hyperlink w:anchor="__RefHeading___Toc2668_881837757">
            <w:r w:rsidR="00737433">
              <w:rPr>
                <w:rStyle w:val="Sautdindex"/>
              </w:rPr>
              <w:t>2.2. Data from Research InfraStructures</w:t>
            </w:r>
            <w:r w:rsidR="00737433">
              <w:rPr>
                <w:rStyle w:val="Sautdindex"/>
              </w:rPr>
              <w:tab/>
              <w:t>9</w:t>
            </w:r>
          </w:hyperlink>
        </w:p>
        <w:p w14:paraId="098B864E" w14:textId="77777777" w:rsidR="00782498" w:rsidRDefault="0005678E">
          <w:pPr>
            <w:pStyle w:val="TM1"/>
            <w:tabs>
              <w:tab w:val="clear" w:pos="440"/>
              <w:tab w:val="clear" w:pos="9062"/>
              <w:tab w:val="right" w:leader="dot" w:pos="9638"/>
            </w:tabs>
          </w:pPr>
          <w:hyperlink w:anchor="__RefHeading___Toc2576_881837757">
            <w:r w:rsidR="00737433">
              <w:rPr>
                <w:rStyle w:val="Sautdindex"/>
              </w:rPr>
              <w:t>3. FAIR DATA</w:t>
            </w:r>
            <w:r w:rsidR="00737433">
              <w:rPr>
                <w:rStyle w:val="Sautdindex"/>
              </w:rPr>
              <w:tab/>
              <w:t>10</w:t>
            </w:r>
          </w:hyperlink>
        </w:p>
        <w:p w14:paraId="48AC1BDA" w14:textId="77777777" w:rsidR="00782498" w:rsidRDefault="0005678E">
          <w:pPr>
            <w:pStyle w:val="TM2"/>
            <w:tabs>
              <w:tab w:val="clear" w:pos="880"/>
            </w:tabs>
          </w:pPr>
          <w:hyperlink w:anchor="__RefHeading___Toc2578_881837757">
            <w:r w:rsidR="00737433">
              <w:rPr>
                <w:rStyle w:val="Sautdindex"/>
              </w:rPr>
              <w:t>3.1. Making data findable, including provisions for metadata</w:t>
            </w:r>
            <w:r w:rsidR="00737433">
              <w:rPr>
                <w:rStyle w:val="Sautdindex"/>
              </w:rPr>
              <w:tab/>
              <w:t>10</w:t>
            </w:r>
          </w:hyperlink>
        </w:p>
        <w:p w14:paraId="0DB558E8" w14:textId="77777777" w:rsidR="00782498" w:rsidRDefault="0005678E">
          <w:pPr>
            <w:pStyle w:val="TM2"/>
            <w:tabs>
              <w:tab w:val="clear" w:pos="880"/>
            </w:tabs>
          </w:pPr>
          <w:hyperlink w:anchor="__RefHeading___Toc2670_881837757">
            <w:r w:rsidR="00737433">
              <w:rPr>
                <w:rStyle w:val="Sautdindex"/>
              </w:rPr>
              <w:t>3.2. Making data accessible</w:t>
            </w:r>
            <w:r w:rsidR="00737433">
              <w:rPr>
                <w:rStyle w:val="Sautdindex"/>
              </w:rPr>
              <w:tab/>
              <w:t>10</w:t>
            </w:r>
          </w:hyperlink>
        </w:p>
        <w:p w14:paraId="0120868A" w14:textId="77777777" w:rsidR="00782498" w:rsidRDefault="0005678E">
          <w:pPr>
            <w:pStyle w:val="TM2"/>
            <w:tabs>
              <w:tab w:val="clear" w:pos="880"/>
            </w:tabs>
          </w:pPr>
          <w:hyperlink w:anchor="__RefHeading___Toc2672_881837757">
            <w:r w:rsidR="00737433">
              <w:rPr>
                <w:rStyle w:val="Sautdindex"/>
              </w:rPr>
              <w:t>3.3. Making data interoperable</w:t>
            </w:r>
            <w:r w:rsidR="00737433">
              <w:rPr>
                <w:rStyle w:val="Sautdindex"/>
              </w:rPr>
              <w:tab/>
              <w:t>10</w:t>
            </w:r>
          </w:hyperlink>
        </w:p>
        <w:p w14:paraId="57D60FD5" w14:textId="77777777" w:rsidR="00782498" w:rsidRDefault="0005678E">
          <w:pPr>
            <w:pStyle w:val="TM2"/>
            <w:tabs>
              <w:tab w:val="clear" w:pos="880"/>
            </w:tabs>
          </w:pPr>
          <w:hyperlink w:anchor="__RefHeading___Toc2674_881837757">
            <w:r w:rsidR="00737433">
              <w:rPr>
                <w:rStyle w:val="Sautdindex"/>
              </w:rPr>
              <w:t>3.4. Increase data re-use</w:t>
            </w:r>
            <w:r w:rsidR="00737433">
              <w:rPr>
                <w:rStyle w:val="Sautdindex"/>
              </w:rPr>
              <w:tab/>
              <w:t>10</w:t>
            </w:r>
          </w:hyperlink>
        </w:p>
        <w:p w14:paraId="4A2A44F5" w14:textId="77777777" w:rsidR="00782498" w:rsidRDefault="0005678E">
          <w:pPr>
            <w:pStyle w:val="TM2"/>
            <w:tabs>
              <w:tab w:val="clear" w:pos="880"/>
            </w:tabs>
          </w:pPr>
          <w:hyperlink w:anchor="__RefHeading___Toc2676_881837757">
            <w:r w:rsidR="00737433">
              <w:rPr>
                <w:rStyle w:val="Sautdindex"/>
              </w:rPr>
              <w:t>4. Data Security</w:t>
            </w:r>
            <w:r w:rsidR="00737433">
              <w:rPr>
                <w:rStyle w:val="Sautdindex"/>
              </w:rPr>
              <w:tab/>
              <w:t>10</w:t>
            </w:r>
          </w:hyperlink>
        </w:p>
        <w:p w14:paraId="52A4437E" w14:textId="77777777" w:rsidR="00782498" w:rsidRDefault="0005678E">
          <w:pPr>
            <w:pStyle w:val="TM2"/>
            <w:tabs>
              <w:tab w:val="clear" w:pos="880"/>
            </w:tabs>
          </w:pPr>
          <w:hyperlink w:anchor="__RefHeading___Toc2678_881837757">
            <w:r w:rsidR="00737433">
              <w:rPr>
                <w:rStyle w:val="Sautdindex"/>
              </w:rPr>
              <w:t>5. Ethics</w:t>
            </w:r>
            <w:r w:rsidR="00737433">
              <w:rPr>
                <w:rStyle w:val="Sautdindex"/>
              </w:rPr>
              <w:tab/>
              <w:t>10</w:t>
            </w:r>
          </w:hyperlink>
        </w:p>
        <w:p w14:paraId="02BE2679" w14:textId="77777777" w:rsidR="00782498" w:rsidRDefault="0005678E">
          <w:pPr>
            <w:pStyle w:val="TM1"/>
            <w:tabs>
              <w:tab w:val="clear" w:pos="440"/>
              <w:tab w:val="clear" w:pos="9062"/>
              <w:tab w:val="right" w:leader="dot" w:pos="9638"/>
            </w:tabs>
          </w:pPr>
          <w:hyperlink w:anchor="__RefHeading___Toc2592_881837757">
            <w:r w:rsidR="00737433">
              <w:rPr>
                <w:rStyle w:val="Sautdindex"/>
              </w:rPr>
              <w:t>Annex: Glossary</w:t>
            </w:r>
            <w:r w:rsidR="00737433">
              <w:rPr>
                <w:rStyle w:val="Sautdindex"/>
              </w:rPr>
              <w:tab/>
              <w:t>14</w:t>
            </w:r>
          </w:hyperlink>
          <w:r w:rsidR="00737433">
            <w:rPr>
              <w:rStyle w:val="Sautdindex"/>
            </w:rPr>
            <w:fldChar w:fldCharType="end"/>
          </w:r>
        </w:p>
        <w:bookmarkStart w:id="1" w:name="_Toc482088196" w:displacedByCustomXml="next"/>
        <w:bookmarkEnd w:id="1" w:displacedByCustomXml="next"/>
      </w:sdtContent>
    </w:sdt>
    <w:p w14:paraId="53D6A06F" w14:textId="77777777" w:rsidR="00782498" w:rsidRDefault="00737433">
      <w:pPr>
        <w:tabs>
          <w:tab w:val="right" w:leader="dot" w:pos="9638"/>
        </w:tabs>
      </w:pPr>
      <w:r>
        <w:br w:type="page"/>
      </w:r>
    </w:p>
    <w:p w14:paraId="6BD5B02B" w14:textId="77777777" w:rsidR="00782498" w:rsidRDefault="00737433">
      <w:bookmarkStart w:id="2" w:name="_Toc130697442"/>
      <w:bookmarkStart w:id="3" w:name="_Toc127001215"/>
      <w:r>
        <w:t>Executive summary</w:t>
      </w:r>
      <w:bookmarkEnd w:id="2"/>
      <w:bookmarkEnd w:id="3"/>
    </w:p>
    <w:p w14:paraId="0E3210F2" w14:textId="468C8088" w:rsidR="00313A31" w:rsidRPr="00313A31" w:rsidRDefault="00313A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color w:val="000000"/>
          <w:lang w:eastAsia="en-US"/>
        </w:rPr>
      </w:pPr>
      <w:r>
        <w:rPr>
          <w:i/>
          <w:color w:val="000000"/>
          <w:lang w:eastAsia="en-US"/>
        </w:rPr>
        <w:t xml:space="preserve">The key goal of the EURO-LABS project is to provide Transnational Access (TA) to major Research Infrastructures (RI) in Europe. WP3 groups thirteen facilities focused on High-Energy Accelerator Research. The document </w:t>
      </w:r>
      <w:r w:rsidR="005561D0">
        <w:rPr>
          <w:i/>
          <w:color w:val="000000"/>
          <w:lang w:eastAsia="en-US"/>
        </w:rPr>
        <w:t xml:space="preserve">details the proposed work to improve the existing </w:t>
      </w:r>
      <w:proofErr w:type="spellStart"/>
      <w:r w:rsidR="005561D0">
        <w:rPr>
          <w:i/>
          <w:color w:val="000000"/>
          <w:lang w:eastAsia="en-US"/>
        </w:rPr>
        <w:t>facilitys</w:t>
      </w:r>
      <w:proofErr w:type="spellEnd"/>
      <w:r w:rsidR="005561D0">
        <w:rPr>
          <w:i/>
          <w:color w:val="000000"/>
          <w:lang w:eastAsia="en-US"/>
        </w:rPr>
        <w:t xml:space="preserve"> to the profit of the users. The expected budget, resources and schedule </w:t>
      </w:r>
      <w:r w:rsidR="00AF633B">
        <w:rPr>
          <w:i/>
          <w:color w:val="000000"/>
          <w:lang w:eastAsia="en-US"/>
        </w:rPr>
        <w:t xml:space="preserve">for the </w:t>
      </w:r>
      <w:proofErr w:type="spellStart"/>
      <w:r w:rsidR="00AF633B">
        <w:rPr>
          <w:i/>
          <w:color w:val="000000"/>
          <w:lang w:eastAsia="en-US"/>
        </w:rPr>
        <w:t>planed</w:t>
      </w:r>
      <w:proofErr w:type="spellEnd"/>
      <w:r w:rsidR="00AF633B">
        <w:rPr>
          <w:i/>
          <w:color w:val="000000"/>
          <w:lang w:eastAsia="en-US"/>
        </w:rPr>
        <w:t xml:space="preserve"> activities is presented</w:t>
      </w:r>
      <w:r>
        <w:rPr>
          <w:i/>
          <w:color w:val="000000"/>
          <w:lang w:eastAsia="en-US"/>
        </w:rPr>
        <w:t>.</w:t>
      </w:r>
    </w:p>
    <w:p w14:paraId="111014F5" w14:textId="77777777" w:rsidR="00782498" w:rsidRDefault="007824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1FEDCB05" w14:textId="6E5EEC3A" w:rsidR="00782498" w:rsidRPr="00313A31" w:rsidRDefault="00737433" w:rsidP="00313A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lang w:eastAsia="en-US"/>
        </w:rPr>
      </w:pPr>
      <w:r>
        <w:rPr>
          <w:i/>
          <w:lang w:eastAsia="en-US"/>
        </w:rPr>
        <w:t>The document includes sections</w:t>
      </w:r>
      <w:r w:rsidR="00313A31">
        <w:rPr>
          <w:i/>
          <w:lang w:eastAsia="en-US"/>
        </w:rPr>
        <w:t xml:space="preserve"> per </w:t>
      </w:r>
      <w:r w:rsidR="005561D0">
        <w:rPr>
          <w:i/>
          <w:lang w:eastAsia="en-US"/>
        </w:rPr>
        <w:t>facility having proposed service improvements</w:t>
      </w:r>
      <w:r w:rsidR="00313A31">
        <w:rPr>
          <w:i/>
          <w:lang w:eastAsia="en-US"/>
        </w:rPr>
        <w:t xml:space="preserve">. </w:t>
      </w:r>
      <w:r>
        <w:rPr>
          <w:i/>
          <w:lang w:eastAsia="en-US"/>
        </w:rPr>
        <w:t xml:space="preserve"> </w:t>
      </w:r>
      <w:r w:rsidR="00313A31">
        <w:rPr>
          <w:i/>
          <w:lang w:eastAsia="en-US"/>
        </w:rPr>
        <w:t xml:space="preserve">For what concerns the composition of the USP, the document will be updated in the course of the project if changes occur. </w:t>
      </w:r>
      <w:bookmarkStart w:id="4" w:name="_Toc127001217"/>
      <w:bookmarkStart w:id="5" w:name="_Toc130697443"/>
      <w:r>
        <w:br w:type="page"/>
      </w:r>
    </w:p>
    <w:p w14:paraId="009243E8" w14:textId="77777777" w:rsidR="00782498" w:rsidRDefault="00737433">
      <w:pPr>
        <w:pStyle w:val="Titre1"/>
        <w:tabs>
          <w:tab w:val="clear" w:pos="0"/>
          <w:tab w:val="num" w:pos="426"/>
        </w:tabs>
        <w:ind w:left="426"/>
      </w:pPr>
      <w:bookmarkStart w:id="6" w:name="__RefHeading___Toc2568_881837757"/>
      <w:bookmarkStart w:id="7" w:name="_Toc130697436"/>
      <w:bookmarkStart w:id="8" w:name="_Toc285912668"/>
      <w:bookmarkEnd w:id="6"/>
      <w:r>
        <w:t>Introduction</w:t>
      </w:r>
      <w:bookmarkEnd w:id="7"/>
      <w:bookmarkEnd w:id="8"/>
    </w:p>
    <w:p w14:paraId="0643BA88" w14:textId="77777777" w:rsidR="00782498" w:rsidRDefault="00737433">
      <w:r>
        <w:t>EURO-LABS is a network of 33 research and academic institutions (25 beneficiaries and 8 associated partners) from 18 European and non-EU countries, involving 47 Research Infrastructures within the Nuclear physics, Accelerators and Detectors pillars. In this large network, EURO-LABS will ensure diversity and actively support researchers from different nationalities, gender, age, and variety of professional expertise.</w:t>
      </w:r>
    </w:p>
    <w:p w14:paraId="6F579D11" w14:textId="77777777" w:rsidR="00782498" w:rsidRDefault="00782498"/>
    <w:p w14:paraId="3FBED399" w14:textId="0C6C4204" w:rsidR="00782498" w:rsidRDefault="00737433" w:rsidP="006D2F37">
      <w:pPr>
        <w:rPr>
          <w:b/>
          <w:bCs/>
        </w:rPr>
      </w:pPr>
      <w:r>
        <w:t xml:space="preserve">EURO-LABS aims at fostering the sharing of knowledge and technologies across scientific fields to enhance synergies and collaborations between the RIs of the Nuclear and High Energy communities. </w:t>
      </w:r>
      <w:r w:rsidR="006D2F37">
        <w:t xml:space="preserve">Within EURO-LABS the </w:t>
      </w:r>
      <w:r w:rsidRPr="006D2F37">
        <w:t>W</w:t>
      </w:r>
      <w:r w:rsidR="006D2F37">
        <w:t>ork-Package 3 (W</w:t>
      </w:r>
      <w:r w:rsidRPr="006D2F37">
        <w:t>P3</w:t>
      </w:r>
      <w:r w:rsidR="006D2F37">
        <w:t>)</w:t>
      </w:r>
      <w:r w:rsidRPr="006D2F37">
        <w:t xml:space="preserve"> </w:t>
      </w:r>
      <w:r w:rsidR="006D2F37" w:rsidRPr="006D2F37">
        <w:t>will provide</w:t>
      </w:r>
      <w:r w:rsidRPr="006D2F37">
        <w:t xml:space="preserve"> </w:t>
      </w:r>
      <w:r w:rsidR="006D2F37" w:rsidRPr="006D2F37">
        <w:t xml:space="preserve">Transnational </w:t>
      </w:r>
      <w:r w:rsidRPr="006D2F37">
        <w:t>Access</w:t>
      </w:r>
      <w:r w:rsidR="006D2F37" w:rsidRPr="006D2F37">
        <w:t xml:space="preserve"> (TA)</w:t>
      </w:r>
      <w:r w:rsidRPr="006D2F37">
        <w:t xml:space="preserve"> to Research Infrastructures for Accelerator R&amp;D</w:t>
      </w:r>
      <w:r w:rsidR="006D2F37" w:rsidRPr="006D2F37">
        <w:t>.</w:t>
      </w:r>
    </w:p>
    <w:p w14:paraId="01111DAA" w14:textId="77777777" w:rsidR="006D2F37" w:rsidRDefault="006D2F37" w:rsidP="006D2F37">
      <w:pPr>
        <w:rPr>
          <w:b/>
          <w:bCs/>
        </w:rPr>
      </w:pPr>
    </w:p>
    <w:p w14:paraId="16C8783D" w14:textId="3FEA76D5" w:rsidR="00782498" w:rsidRDefault="00737433" w:rsidP="006D2F37">
      <w:r>
        <w:t>WP3 will provide TA to a broad spectrum of installations, to test concepts for future accelerators, based on improving the present facilities, and for R&amp;D studies for future colliders like CERN/FCC or the Muon Collider.</w:t>
      </w:r>
      <w:r w:rsidR="006D2F37">
        <w:t xml:space="preserve"> </w:t>
      </w:r>
      <w:r>
        <w:t>These facilities will provide beam lines for testing advanced accelerator materials, superconducting or normal Radio-Frequency cavities, magnets and acceleration schemes. These tests use different particles and energies (low-energy protons, low-energy electrons, ultra-soft electron bunches and high-intensity high-energy electrons and could also have connections to industrial applications.</w:t>
      </w:r>
    </w:p>
    <w:p w14:paraId="2BBDBBBC" w14:textId="77777777" w:rsidR="00782498" w:rsidRDefault="00737433">
      <w:r>
        <w:br w:type="page"/>
      </w:r>
    </w:p>
    <w:p w14:paraId="28D7E507" w14:textId="0EDEC3BE" w:rsidR="00782498" w:rsidRPr="006D2F37" w:rsidRDefault="00593E63" w:rsidP="006D2F37">
      <w:pPr>
        <w:pStyle w:val="Titre1"/>
      </w:pPr>
      <w:bookmarkStart w:id="9" w:name="__RefHeading___Toc2570_881837757"/>
      <w:bookmarkEnd w:id="9"/>
      <w:r>
        <w:t>LPA-UHI100</w:t>
      </w:r>
    </w:p>
    <w:p w14:paraId="3956344A" w14:textId="14035E2B" w:rsidR="006D2F37" w:rsidRDefault="006D2F37" w:rsidP="006D2F37">
      <w:pPr>
        <w:pStyle w:val="Titre2"/>
        <w:numPr>
          <w:ilvl w:val="0"/>
          <w:numId w:val="0"/>
        </w:numPr>
      </w:pPr>
      <w:bookmarkStart w:id="10" w:name="__RefHeading___Toc2656_881837757"/>
      <w:bookmarkEnd w:id="1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D2F37" w14:paraId="535B38EB" w14:textId="77777777" w:rsidTr="006D2F37">
        <w:trPr>
          <w:trHeight w:val="1743"/>
        </w:trPr>
        <w:tc>
          <w:tcPr>
            <w:tcW w:w="9628" w:type="dxa"/>
          </w:tcPr>
          <w:p w14:paraId="03DD142A" w14:textId="0C882F28" w:rsidR="006D2F37" w:rsidRDefault="003654E0" w:rsidP="00593E63">
            <w:pPr>
              <w:jc w:val="center"/>
            </w:pPr>
            <w:r>
              <w:object w:dxaOrig="13728" w:dyaOrig="4272" w14:anchorId="10358B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7pt;height:150pt" o:ole="">
                  <v:imagedata r:id="rId12" o:title=""/>
                </v:shape>
                <o:OLEObject Type="Embed" ProgID="PBrush" ShapeID="_x0000_i1025" DrawAspect="Content" ObjectID="_1738593736" r:id="rId13"/>
              </w:object>
            </w:r>
          </w:p>
        </w:tc>
      </w:tr>
      <w:tr w:rsidR="006D2F37" w14:paraId="30FC8ECF" w14:textId="77777777" w:rsidTr="006D2F37">
        <w:tc>
          <w:tcPr>
            <w:tcW w:w="9628" w:type="dxa"/>
          </w:tcPr>
          <w:p w14:paraId="6DA368E8" w14:textId="4B09FC32" w:rsidR="006D2F37" w:rsidRDefault="006D2F37" w:rsidP="006D2F37">
            <w:pPr>
              <w:keepNext/>
            </w:pPr>
          </w:p>
        </w:tc>
      </w:tr>
    </w:tbl>
    <w:p w14:paraId="21E47920" w14:textId="58B0C6A4" w:rsidR="006D2F37" w:rsidRDefault="006D2F37" w:rsidP="006D2F37">
      <w:pPr>
        <w:pStyle w:val="Lgende"/>
      </w:pPr>
      <w:r>
        <w:t xml:space="preserve">Figure </w:t>
      </w:r>
      <w:fldSimple w:instr=" SEQ Figure \* ARABIC ">
        <w:r w:rsidR="00D83C57">
          <w:rPr>
            <w:noProof/>
          </w:rPr>
          <w:t>1</w:t>
        </w:r>
      </w:fldSimple>
      <w:r>
        <w:t xml:space="preserve">- </w:t>
      </w:r>
      <w:r w:rsidR="00F4224B">
        <w:t xml:space="preserve">left: </w:t>
      </w:r>
      <w:r w:rsidR="003654E0">
        <w:t xml:space="preserve">view of the </w:t>
      </w:r>
      <w:proofErr w:type="spellStart"/>
      <w:r w:rsidR="00F4224B">
        <w:t>radioprotected</w:t>
      </w:r>
      <w:proofErr w:type="spellEnd"/>
      <w:r w:rsidR="00F4224B">
        <w:t xml:space="preserve"> experimental room f</w:t>
      </w:r>
      <w:r w:rsidR="003654E0">
        <w:t>or electron source acceleration-</w:t>
      </w:r>
      <w:r w:rsidR="00F4224B">
        <w:t xml:space="preserve"> © L. </w:t>
      </w:r>
      <w:proofErr w:type="spellStart"/>
      <w:r w:rsidR="00F4224B">
        <w:t>Godart</w:t>
      </w:r>
      <w:proofErr w:type="spellEnd"/>
      <w:r w:rsidR="00F4224B">
        <w:t>/</w:t>
      </w:r>
      <w:proofErr w:type="gramStart"/>
      <w:r w:rsidR="00F4224B">
        <w:t>CEA</w:t>
      </w:r>
      <w:r w:rsidR="003654E0">
        <w:t xml:space="preserve"> ,</w:t>
      </w:r>
      <w:proofErr w:type="gramEnd"/>
      <w:r w:rsidR="003654E0">
        <w:t xml:space="preserve"> right: sketch of a part of the service improvements (increase of the pumping speed to increase the repetition rate) </w:t>
      </w:r>
    </w:p>
    <w:p w14:paraId="55837057" w14:textId="46C5D3F6" w:rsidR="006D2F37" w:rsidRPr="006D2F37" w:rsidRDefault="006D2F37" w:rsidP="006D2F37">
      <w:pPr>
        <w:rPr>
          <w:i/>
          <w:iCs/>
        </w:rPr>
      </w:pPr>
    </w:p>
    <w:p w14:paraId="532AE312" w14:textId="1A6951AA" w:rsidR="00F4224B" w:rsidRPr="008017B6" w:rsidRDefault="00F4224B" w:rsidP="0005678E">
      <w:pPr>
        <w:ind w:firstLine="936"/>
        <w:rPr>
          <w:iCs/>
        </w:rPr>
      </w:pPr>
      <w:r w:rsidRPr="008017B6">
        <w:rPr>
          <w:iCs/>
        </w:rPr>
        <w:t>The LPA-UHI100 facility delivers electron source in the 100MeV range, issued from laser-plasma acceleration</w:t>
      </w:r>
      <w:r w:rsidR="00D6516B" w:rsidRPr="008017B6">
        <w:rPr>
          <w:iCs/>
        </w:rPr>
        <w:t xml:space="preserve"> </w:t>
      </w:r>
      <w:r w:rsidRPr="008017B6">
        <w:rPr>
          <w:iCs/>
        </w:rPr>
        <w:t>mechanism. The maximum repetition rate of the source is directly linked to the repetition rate of the laser itself.</w:t>
      </w:r>
      <w:r w:rsidR="00D6516B" w:rsidRPr="008017B6">
        <w:rPr>
          <w:iCs/>
        </w:rPr>
        <w:t xml:space="preserve"> </w:t>
      </w:r>
      <w:r w:rsidRPr="008017B6">
        <w:rPr>
          <w:iCs/>
        </w:rPr>
        <w:t xml:space="preserve">Most of the laser-driven electron source are generated from </w:t>
      </w:r>
      <w:proofErr w:type="spellStart"/>
      <w:r w:rsidRPr="008017B6">
        <w:rPr>
          <w:iCs/>
        </w:rPr>
        <w:t>Ti</w:t>
      </w:r>
      <w:proofErr w:type="gramStart"/>
      <w:r w:rsidRPr="008017B6">
        <w:rPr>
          <w:iCs/>
        </w:rPr>
        <w:t>:Sapphire</w:t>
      </w:r>
      <w:proofErr w:type="spellEnd"/>
      <w:proofErr w:type="gramEnd"/>
      <w:r w:rsidRPr="008017B6">
        <w:rPr>
          <w:iCs/>
        </w:rPr>
        <w:t xml:space="preserve"> laser system, delivering from few to 100</w:t>
      </w:r>
      <w:r w:rsidRPr="008017B6">
        <w:rPr>
          <w:rFonts w:hint="eastAsia"/>
          <w:iCs/>
        </w:rPr>
        <w:t>’</w:t>
      </w:r>
      <w:r w:rsidRPr="008017B6">
        <w:rPr>
          <w:iCs/>
        </w:rPr>
        <w:t>s</w:t>
      </w:r>
      <w:r w:rsidR="00D6516B" w:rsidRPr="008017B6">
        <w:rPr>
          <w:iCs/>
        </w:rPr>
        <w:t xml:space="preserve"> </w:t>
      </w:r>
      <w:r w:rsidRPr="008017B6">
        <w:rPr>
          <w:iCs/>
        </w:rPr>
        <w:t>of TW power. The maximum repetition rate of such system is generally around 10 Hz, but the electron source</w:t>
      </w:r>
      <w:r w:rsidR="00D6516B" w:rsidRPr="008017B6">
        <w:rPr>
          <w:iCs/>
        </w:rPr>
        <w:t xml:space="preserve"> </w:t>
      </w:r>
      <w:r w:rsidRPr="008017B6">
        <w:rPr>
          <w:iCs/>
        </w:rPr>
        <w:t>doesn</w:t>
      </w:r>
      <w:r w:rsidRPr="008017B6">
        <w:rPr>
          <w:rFonts w:hint="eastAsia"/>
          <w:iCs/>
        </w:rPr>
        <w:t>’</w:t>
      </w:r>
      <w:r w:rsidRPr="008017B6">
        <w:rPr>
          <w:iCs/>
        </w:rPr>
        <w:t>t often exploit this property as it requires a specifically designed target coupled to very demanding pumping</w:t>
      </w:r>
      <w:r w:rsidR="00D6516B" w:rsidRPr="008017B6">
        <w:rPr>
          <w:iCs/>
        </w:rPr>
        <w:t xml:space="preserve"> </w:t>
      </w:r>
      <w:r w:rsidRPr="008017B6">
        <w:rPr>
          <w:iCs/>
        </w:rPr>
        <w:t>system.</w:t>
      </w:r>
    </w:p>
    <w:p w14:paraId="1D7FCBE3" w14:textId="5B1FFEA7" w:rsidR="006D2F37" w:rsidRDefault="008017B6" w:rsidP="0005678E">
      <w:pPr>
        <w:ind w:firstLine="936"/>
        <w:rPr>
          <w:iCs/>
        </w:rPr>
      </w:pPr>
      <w:r>
        <w:rPr>
          <w:iCs/>
        </w:rPr>
        <w:t xml:space="preserve">Increasing the frequency of the electron source is a big issue, in particular for medical applications or even for material testing. </w:t>
      </w:r>
      <w:r w:rsidRPr="00695BAC">
        <w:rPr>
          <w:b/>
          <w:iCs/>
        </w:rPr>
        <w:t xml:space="preserve">We propose to </w:t>
      </w:r>
      <w:r w:rsidR="0005678E">
        <w:rPr>
          <w:b/>
          <w:iCs/>
        </w:rPr>
        <w:t>boost</w:t>
      </w:r>
      <w:r w:rsidRPr="00695BAC">
        <w:rPr>
          <w:b/>
          <w:iCs/>
        </w:rPr>
        <w:t xml:space="preserve"> the pumping </w:t>
      </w:r>
      <w:r w:rsidR="0005678E">
        <w:rPr>
          <w:b/>
          <w:iCs/>
        </w:rPr>
        <w:t>system</w:t>
      </w:r>
      <w:r w:rsidRPr="00695BAC">
        <w:rPr>
          <w:b/>
          <w:iCs/>
        </w:rPr>
        <w:t xml:space="preserve"> </w:t>
      </w:r>
      <w:r w:rsidR="008067DE" w:rsidRPr="00695BAC">
        <w:rPr>
          <w:b/>
          <w:iCs/>
        </w:rPr>
        <w:t xml:space="preserve">of the interaction chamber hosting the </w:t>
      </w:r>
      <w:r w:rsidRPr="00695BAC">
        <w:rPr>
          <w:b/>
          <w:iCs/>
        </w:rPr>
        <w:t xml:space="preserve">acceleration process </w:t>
      </w:r>
      <w:r w:rsidR="008067DE" w:rsidRPr="00695BAC">
        <w:rPr>
          <w:b/>
          <w:iCs/>
        </w:rPr>
        <w:t>to work at 1Hz</w:t>
      </w:r>
      <w:r w:rsidR="008067DE">
        <w:rPr>
          <w:iCs/>
        </w:rPr>
        <w:t xml:space="preserve"> (instead of 0,03Hz which is our actual rep. rate). </w:t>
      </w:r>
      <w:r w:rsidR="00F4224B" w:rsidRPr="008017B6">
        <w:rPr>
          <w:iCs/>
        </w:rPr>
        <w:t>This will offer</w:t>
      </w:r>
      <w:r>
        <w:rPr>
          <w:iCs/>
        </w:rPr>
        <w:t xml:space="preserve"> </w:t>
      </w:r>
      <w:r w:rsidR="00F4224B" w:rsidRPr="008017B6">
        <w:rPr>
          <w:iCs/>
        </w:rPr>
        <w:t xml:space="preserve">new possibilities for data accumulation and then </w:t>
      </w:r>
      <w:r w:rsidR="00F4224B" w:rsidRPr="00695BAC">
        <w:rPr>
          <w:b/>
          <w:iCs/>
        </w:rPr>
        <w:t>could attract more users</w:t>
      </w:r>
      <w:r w:rsidR="00F4224B" w:rsidRPr="008017B6">
        <w:rPr>
          <w:iCs/>
        </w:rPr>
        <w:t xml:space="preserve"> on the facility. And in addition, this is</w:t>
      </w:r>
      <w:r w:rsidR="00D6516B" w:rsidRPr="008017B6">
        <w:rPr>
          <w:iCs/>
        </w:rPr>
        <w:t xml:space="preserve"> </w:t>
      </w:r>
      <w:r w:rsidR="00F4224B" w:rsidRPr="008017B6">
        <w:rPr>
          <w:iCs/>
        </w:rPr>
        <w:t>the less costly solution before changing the driving laser for higher frequency system, keeping the same level of</w:t>
      </w:r>
      <w:r w:rsidR="00D6516B" w:rsidRPr="008017B6">
        <w:rPr>
          <w:iCs/>
        </w:rPr>
        <w:t xml:space="preserve"> </w:t>
      </w:r>
      <w:r w:rsidR="00F4224B" w:rsidRPr="008017B6">
        <w:rPr>
          <w:iCs/>
        </w:rPr>
        <w:t xml:space="preserve">power. </w:t>
      </w:r>
      <w:r w:rsidR="00695BAC">
        <w:rPr>
          <w:iCs/>
        </w:rPr>
        <w:t>If</w:t>
      </w:r>
      <w:r w:rsidR="0005678E">
        <w:rPr>
          <w:iCs/>
        </w:rPr>
        <w:t xml:space="preserve"> the addition of one new turbo pump to the existing system</w:t>
      </w:r>
      <w:r w:rsidR="00695BAC">
        <w:rPr>
          <w:iCs/>
        </w:rPr>
        <w:t xml:space="preserve"> is not enough to reach the 1 Hz repetition rate, we plan </w:t>
      </w:r>
      <w:r w:rsidR="00695BAC" w:rsidRPr="00695BAC">
        <w:rPr>
          <w:b/>
          <w:iCs/>
        </w:rPr>
        <w:t>to design and implement a differential pumping system</w:t>
      </w:r>
      <w:r w:rsidR="00695BAC">
        <w:rPr>
          <w:iCs/>
        </w:rPr>
        <w:t>. The last point to take care to is the loss of reflectivity</w:t>
      </w:r>
      <w:r w:rsidR="00BD6A9B">
        <w:rPr>
          <w:iCs/>
        </w:rPr>
        <w:t xml:space="preserve"> </w:t>
      </w:r>
      <w:r w:rsidR="00695BAC">
        <w:rPr>
          <w:iCs/>
        </w:rPr>
        <w:t xml:space="preserve">of the last compressor grating </w:t>
      </w:r>
      <w:r w:rsidR="00BD6A9B">
        <w:rPr>
          <w:iCs/>
        </w:rPr>
        <w:t xml:space="preserve">(meaning degradation of the electron acceleration process) </w:t>
      </w:r>
      <w:r w:rsidR="00695BAC">
        <w:rPr>
          <w:iCs/>
        </w:rPr>
        <w:t xml:space="preserve">due to a potential carbon burns that can be due to pollution of the vacuum chambers combined to the high repetition rate. </w:t>
      </w:r>
    </w:p>
    <w:p w14:paraId="50648868" w14:textId="206EBCE7" w:rsidR="00695BAC" w:rsidRDefault="00695BAC" w:rsidP="00695BAC">
      <w:pPr>
        <w:rPr>
          <w:iCs/>
        </w:rPr>
      </w:pPr>
      <w:r>
        <w:rPr>
          <w:iCs/>
        </w:rPr>
        <w:t>To overcome this problem, we investigate a</w:t>
      </w:r>
      <w:r w:rsidR="00BD6A9B">
        <w:rPr>
          <w:iCs/>
        </w:rPr>
        <w:t xml:space="preserve"> n</w:t>
      </w:r>
      <w:r w:rsidR="0005678E">
        <w:rPr>
          <w:iCs/>
        </w:rPr>
        <w:t xml:space="preserve">ew solution consisting to implement a system that deliver </w:t>
      </w:r>
      <w:r w:rsidRPr="00695BAC">
        <w:rPr>
          <w:b/>
          <w:iCs/>
        </w:rPr>
        <w:t>oxygen leakage in the compressor chamber to avoid the carbon deposition on gratings</w:t>
      </w:r>
      <w:r>
        <w:rPr>
          <w:iCs/>
        </w:rPr>
        <w:t xml:space="preserve">. </w:t>
      </w:r>
    </w:p>
    <w:p w14:paraId="74181990" w14:textId="21C83AE7" w:rsidR="00452795" w:rsidRDefault="00452795" w:rsidP="00695BAC">
      <w:pPr>
        <w:rPr>
          <w:iCs/>
        </w:rPr>
      </w:pPr>
    </w:p>
    <w:p w14:paraId="19886798" w14:textId="6D1D1754" w:rsidR="00452795" w:rsidRDefault="00452795" w:rsidP="00695BAC">
      <w:pPr>
        <w:rPr>
          <w:iCs/>
        </w:rPr>
      </w:pPr>
    </w:p>
    <w:p w14:paraId="1014DD0A" w14:textId="043DA629" w:rsidR="000B72A6" w:rsidRDefault="000B72A6" w:rsidP="00695BAC">
      <w:pPr>
        <w:rPr>
          <w:iCs/>
        </w:rPr>
      </w:pPr>
    </w:p>
    <w:p w14:paraId="4C1C2ACA" w14:textId="77777777" w:rsidR="000B72A6" w:rsidRDefault="000B72A6" w:rsidP="00695BAC">
      <w:pPr>
        <w:rPr>
          <w:iCs/>
        </w:rPr>
      </w:pPr>
    </w:p>
    <w:p w14:paraId="04CB8A11" w14:textId="35932C8E" w:rsidR="00452795" w:rsidRDefault="00452795" w:rsidP="00695BAC">
      <w:pPr>
        <w:rPr>
          <w:iCs/>
        </w:rPr>
      </w:pPr>
    </w:p>
    <w:p w14:paraId="6A211CF9" w14:textId="67D2B125" w:rsidR="00452795" w:rsidRDefault="00452795" w:rsidP="00695BAC">
      <w:pPr>
        <w:rPr>
          <w:iCs/>
        </w:rPr>
      </w:pPr>
    </w:p>
    <w:p w14:paraId="18E2C012" w14:textId="50EAE0AE" w:rsidR="00452795" w:rsidRDefault="00452795" w:rsidP="00695BAC">
      <w:pPr>
        <w:rPr>
          <w:iCs/>
        </w:rPr>
      </w:pPr>
    </w:p>
    <w:p w14:paraId="5DBA5990" w14:textId="77777777" w:rsidR="00452795" w:rsidRPr="008067DE" w:rsidRDefault="00452795" w:rsidP="00695BAC">
      <w:pPr>
        <w:rPr>
          <w:iCs/>
        </w:rPr>
      </w:pPr>
    </w:p>
    <w:p w14:paraId="7F007771" w14:textId="6FB8191F" w:rsidR="00620E4A" w:rsidRDefault="00BB2334" w:rsidP="006D2F37">
      <w:pPr>
        <w:jc w:val="left"/>
        <w:rPr>
          <w:i/>
          <w:iCs/>
        </w:rPr>
      </w:pPr>
      <w:r>
        <w:rPr>
          <w:i/>
          <w:iCs/>
        </w:rPr>
        <w:t>22k€ allocated for service improvement on LPA-UHI100</w:t>
      </w:r>
    </w:p>
    <w:tbl>
      <w:tblPr>
        <w:tblStyle w:val="TableauGrille2-Accentuation1"/>
        <w:tblW w:w="0" w:type="auto"/>
        <w:tblLook w:val="04A0" w:firstRow="1" w:lastRow="0" w:firstColumn="1" w:lastColumn="0" w:noHBand="0" w:noVBand="1"/>
      </w:tblPr>
      <w:tblGrid>
        <w:gridCol w:w="1198"/>
        <w:gridCol w:w="950"/>
        <w:gridCol w:w="7490"/>
      </w:tblGrid>
      <w:tr w:rsidR="00452795" w14:paraId="7574A1BE" w14:textId="77777777" w:rsidTr="00BB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E5B5EE8" w14:textId="6CB886CE" w:rsidR="00BB2334" w:rsidRDefault="00BB2334">
            <w:r>
              <w:t>Planning</w:t>
            </w:r>
          </w:p>
        </w:tc>
        <w:tc>
          <w:tcPr>
            <w:tcW w:w="0" w:type="auto"/>
          </w:tcPr>
          <w:p w14:paraId="5254C312" w14:textId="733E2525" w:rsidR="00BB2334" w:rsidRDefault="00BB2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Budget</w:t>
            </w:r>
          </w:p>
        </w:tc>
        <w:tc>
          <w:tcPr>
            <w:tcW w:w="0" w:type="auto"/>
          </w:tcPr>
          <w:p w14:paraId="18CC6CBF" w14:textId="6F566C6D" w:rsidR="00BB2334" w:rsidRDefault="00BB2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Tasks</w:t>
            </w:r>
          </w:p>
        </w:tc>
      </w:tr>
      <w:tr w:rsidR="00452795" w14:paraId="4EF8B0E4" w14:textId="77777777" w:rsidTr="00BB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6DE55F" w14:textId="2C7A20F0" w:rsidR="00BB2334" w:rsidRDefault="00BB2334">
            <w:r>
              <w:t>April 2023</w:t>
            </w:r>
          </w:p>
        </w:tc>
        <w:tc>
          <w:tcPr>
            <w:tcW w:w="0" w:type="auto"/>
          </w:tcPr>
          <w:p w14:paraId="11051DFE" w14:textId="4A986C68" w:rsidR="00BB2334" w:rsidRDefault="00BB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5k€</w:t>
            </w:r>
          </w:p>
        </w:tc>
        <w:tc>
          <w:tcPr>
            <w:tcW w:w="0" w:type="auto"/>
          </w:tcPr>
          <w:p w14:paraId="0C5C60C2" w14:textId="4B323457" w:rsidR="00BB2334" w:rsidRDefault="00BB2334" w:rsidP="00452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Overall maintenance, and cleaning of a turbo pump ATH2300M Pfeiffer</w:t>
            </w:r>
            <w:r w:rsidR="00452795">
              <w:t xml:space="preserve"> that has been given to our team (reorganization and retirement…)</w:t>
            </w:r>
            <w:r>
              <w:t xml:space="preserve"> </w:t>
            </w:r>
          </w:p>
        </w:tc>
      </w:tr>
      <w:tr w:rsidR="00452795" w14:paraId="0453CAC7" w14:textId="77777777" w:rsidTr="00BB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A7006F" w14:textId="3DB6006B" w:rsidR="00BB2334" w:rsidRDefault="00452795">
            <w:r>
              <w:t>May 2023</w:t>
            </w:r>
          </w:p>
        </w:tc>
        <w:tc>
          <w:tcPr>
            <w:tcW w:w="0" w:type="auto"/>
          </w:tcPr>
          <w:p w14:paraId="62C8617D" w14:textId="1931A4FE" w:rsidR="00BB2334" w:rsidRDefault="00452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7k€</w:t>
            </w:r>
          </w:p>
        </w:tc>
        <w:tc>
          <w:tcPr>
            <w:tcW w:w="0" w:type="auto"/>
          </w:tcPr>
          <w:p w14:paraId="3C50D6F8" w14:textId="13F0034F" w:rsidR="00BB2334" w:rsidRDefault="00452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Design and implementation of the turbo pump </w:t>
            </w:r>
            <w:r w:rsidR="0005678E">
              <w:t xml:space="preserve">(gate valve, connectors, pump) </w:t>
            </w:r>
            <w:r>
              <w:t>on the experimental chamber dedicated to laser-driven electron source</w:t>
            </w:r>
          </w:p>
        </w:tc>
      </w:tr>
      <w:tr w:rsidR="00452795" w14:paraId="0740115D" w14:textId="77777777" w:rsidTr="00BB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96F03D" w14:textId="53D0C7EA" w:rsidR="00BB2334" w:rsidRDefault="00452795">
            <w:r>
              <w:t>Sept 2023</w:t>
            </w:r>
          </w:p>
        </w:tc>
        <w:tc>
          <w:tcPr>
            <w:tcW w:w="0" w:type="auto"/>
          </w:tcPr>
          <w:p w14:paraId="428B13A0" w14:textId="536AAA4E" w:rsidR="00BB2334" w:rsidRDefault="00452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5k€</w:t>
            </w:r>
          </w:p>
        </w:tc>
        <w:tc>
          <w:tcPr>
            <w:tcW w:w="0" w:type="auto"/>
          </w:tcPr>
          <w:p w14:paraId="6C7CB531" w14:textId="7E524DEF" w:rsidR="00BB2334" w:rsidRDefault="00452795" w:rsidP="00452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Differential pumping system design and implementation if 1Hz is not yet accessible after the addition of the turbo pump ATH2300M</w:t>
            </w:r>
          </w:p>
        </w:tc>
      </w:tr>
      <w:tr w:rsidR="00452795" w14:paraId="6D8EA014" w14:textId="77777777" w:rsidTr="00BB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E6DA4D" w14:textId="4BDAB770" w:rsidR="00BB2334" w:rsidRDefault="0005678E">
            <w:r>
              <w:t>Dec</w:t>
            </w:r>
            <w:bookmarkStart w:id="11" w:name="_GoBack"/>
            <w:bookmarkEnd w:id="11"/>
            <w:r w:rsidR="00452795">
              <w:t>. 2023</w:t>
            </w:r>
          </w:p>
        </w:tc>
        <w:tc>
          <w:tcPr>
            <w:tcW w:w="0" w:type="auto"/>
          </w:tcPr>
          <w:p w14:paraId="16519AAF" w14:textId="2F6CCA71" w:rsidR="00BB2334" w:rsidRDefault="00452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5k€</w:t>
            </w:r>
          </w:p>
        </w:tc>
        <w:tc>
          <w:tcPr>
            <w:tcW w:w="0" w:type="auto"/>
          </w:tcPr>
          <w:p w14:paraId="53A7F5D4" w14:textId="4BDC31D3" w:rsidR="00BB2334" w:rsidRDefault="00452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Implementation of a cleaning system on the compressor to preserve the reflectivity of the overall ensemble and guarantee the efficiency of laser-driven particle source generation. </w:t>
            </w:r>
          </w:p>
        </w:tc>
      </w:tr>
    </w:tbl>
    <w:p w14:paraId="29244ADD" w14:textId="77777777" w:rsidR="00A51F97" w:rsidRDefault="00A51F97">
      <w:pPr>
        <w:rPr>
          <w:lang w:eastAsia="en-US"/>
        </w:rPr>
      </w:pPr>
    </w:p>
    <w:p w14:paraId="1FD215D2" w14:textId="77777777" w:rsidR="00782498" w:rsidRDefault="00782498">
      <w:pPr>
        <w:rPr>
          <w:highlight w:val="cyan"/>
        </w:rPr>
      </w:pPr>
      <w:bookmarkStart w:id="12" w:name="__RefHeading___Toc2576_881837757"/>
      <w:bookmarkStart w:id="13" w:name="_Toc413639805"/>
      <w:bookmarkEnd w:id="4"/>
      <w:bookmarkEnd w:id="5"/>
      <w:bookmarkEnd w:id="12"/>
      <w:bookmarkEnd w:id="13"/>
    </w:p>
    <w:p w14:paraId="4CE260A5" w14:textId="77777777" w:rsidR="00782498" w:rsidRDefault="00737433">
      <w:pPr>
        <w:rPr>
          <w:lang w:eastAsia="en-US"/>
        </w:rPr>
      </w:pPr>
      <w:r>
        <w:br w:type="page"/>
      </w:r>
    </w:p>
    <w:p w14:paraId="23A27D60" w14:textId="77777777" w:rsidR="00782498" w:rsidRDefault="00737433">
      <w:pPr>
        <w:pStyle w:val="Titre1"/>
        <w:numPr>
          <w:ilvl w:val="0"/>
          <w:numId w:val="0"/>
        </w:numPr>
        <w:rPr>
          <w:lang w:eastAsia="en-US"/>
        </w:rPr>
      </w:pPr>
      <w:bookmarkStart w:id="14" w:name="__RefHeading___Toc2592_881837757"/>
      <w:bookmarkStart w:id="15" w:name="_Toc285912680"/>
      <w:bookmarkEnd w:id="14"/>
      <w:r>
        <w:rPr>
          <w:lang w:eastAsia="en-US"/>
        </w:rPr>
        <w:t>Annex: Glossary</w:t>
      </w:r>
      <w:bookmarkEnd w:id="15"/>
    </w:p>
    <w:p w14:paraId="2BB080C7" w14:textId="77777777" w:rsidR="00782498" w:rsidRDefault="00782498">
      <w:pPr>
        <w:rPr>
          <w:lang w:eastAsia="en-US"/>
        </w:rPr>
      </w:pPr>
    </w:p>
    <w:tbl>
      <w:tblPr>
        <w:tblW w:w="5000" w:type="pct"/>
        <w:tblInd w:w="108" w:type="dxa"/>
        <w:tblLook w:val="01E0" w:firstRow="1" w:lastRow="1" w:firstColumn="1" w:lastColumn="1" w:noHBand="0" w:noVBand="0"/>
      </w:tblPr>
      <w:tblGrid>
        <w:gridCol w:w="2373"/>
        <w:gridCol w:w="7255"/>
      </w:tblGrid>
      <w:tr w:rsidR="00782498" w14:paraId="01F5FC37" w14:textId="77777777" w:rsidTr="006D2F37"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90EE9" w14:textId="77777777" w:rsidR="00782498" w:rsidRDefault="00737433">
            <w:pPr>
              <w:pStyle w:val="CoverTitle"/>
              <w:rPr>
                <w:lang w:eastAsia="en-US"/>
              </w:rPr>
            </w:pPr>
            <w:r>
              <w:rPr>
                <w:lang w:eastAsia="en-US"/>
              </w:rPr>
              <w:t>Acronym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DD875" w14:textId="77777777" w:rsidR="00782498" w:rsidRDefault="00737433">
            <w:pPr>
              <w:pStyle w:val="CoverTitle"/>
              <w:rPr>
                <w:lang w:eastAsia="en-US"/>
              </w:rPr>
            </w:pPr>
            <w:r>
              <w:rPr>
                <w:lang w:eastAsia="en-US"/>
              </w:rPr>
              <w:t>Definition</w:t>
            </w:r>
          </w:p>
        </w:tc>
      </w:tr>
      <w:tr w:rsidR="00782498" w14:paraId="5BD4F1F9" w14:textId="77777777" w:rsidTr="006D2F37"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9792F" w14:textId="77777777" w:rsidR="00782498" w:rsidRDefault="00737433">
            <w:pPr>
              <w:rPr>
                <w:lang w:eastAsia="en-US"/>
              </w:rPr>
            </w:pPr>
            <w:r>
              <w:rPr>
                <w:lang w:eastAsia="en-US"/>
              </w:rPr>
              <w:t>TA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AEA8D" w14:textId="77777777" w:rsidR="00782498" w:rsidRDefault="00737433">
            <w:pPr>
              <w:rPr>
                <w:highlight w:val="cyan"/>
                <w:lang w:eastAsia="en-US"/>
              </w:rPr>
            </w:pPr>
            <w:r>
              <w:rPr>
                <w:lang w:eastAsia="en-US"/>
              </w:rPr>
              <w:t>Transnational Access</w:t>
            </w:r>
          </w:p>
        </w:tc>
      </w:tr>
      <w:tr w:rsidR="00782498" w14:paraId="731C4EE7" w14:textId="77777777" w:rsidTr="006D2F37"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3B3A1" w14:textId="77777777" w:rsidR="00782498" w:rsidRDefault="00737433">
            <w:pPr>
              <w:rPr>
                <w:lang w:eastAsia="en-US"/>
              </w:rPr>
            </w:pPr>
            <w:r>
              <w:rPr>
                <w:lang w:eastAsia="en-US"/>
              </w:rPr>
              <w:t>VA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ED69F" w14:textId="77777777" w:rsidR="00782498" w:rsidRDefault="00737433">
            <w:pPr>
              <w:rPr>
                <w:lang w:eastAsia="en-US"/>
              </w:rPr>
            </w:pPr>
            <w:r>
              <w:rPr>
                <w:lang w:eastAsia="en-US"/>
              </w:rPr>
              <w:t>Virtual Access</w:t>
            </w:r>
          </w:p>
        </w:tc>
      </w:tr>
      <w:tr w:rsidR="00782498" w14:paraId="429087D2" w14:textId="77777777" w:rsidTr="006D2F37"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BD627" w14:textId="77777777" w:rsidR="00782498" w:rsidRDefault="00737433">
            <w:pPr>
              <w:rPr>
                <w:lang w:eastAsia="en-US"/>
              </w:rPr>
            </w:pPr>
            <w:r>
              <w:rPr>
                <w:lang w:eastAsia="en-US"/>
              </w:rPr>
              <w:t>RI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34EBE" w14:textId="77777777" w:rsidR="00782498" w:rsidRDefault="00737433">
            <w:pPr>
              <w:rPr>
                <w:lang w:eastAsia="en-US"/>
              </w:rPr>
            </w:pPr>
            <w:r>
              <w:rPr>
                <w:lang w:eastAsia="en-US"/>
              </w:rPr>
              <w:t>Research Infrastructure</w:t>
            </w:r>
          </w:p>
        </w:tc>
      </w:tr>
    </w:tbl>
    <w:p w14:paraId="2A59DA5D" w14:textId="77777777" w:rsidR="00782498" w:rsidRDefault="00782498">
      <w:pPr>
        <w:rPr>
          <w:lang w:eastAsia="en-US"/>
        </w:rPr>
      </w:pPr>
    </w:p>
    <w:sectPr w:rsidR="0078249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283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909FA" w14:textId="77777777" w:rsidR="008B7110" w:rsidRDefault="008B7110">
      <w:pPr>
        <w:spacing w:before="0" w:after="0"/>
      </w:pPr>
      <w:r>
        <w:separator/>
      </w:r>
    </w:p>
  </w:endnote>
  <w:endnote w:type="continuationSeparator" w:id="0">
    <w:p w14:paraId="6A0D3056" w14:textId="77777777" w:rsidR="008B7110" w:rsidRDefault="008B711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 Bold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4"/>
      <w:gridCol w:w="3211"/>
      <w:gridCol w:w="3213"/>
    </w:tblGrid>
    <w:tr w:rsidR="00782498" w14:paraId="49C6400D" w14:textId="77777777">
      <w:tc>
        <w:tcPr>
          <w:tcW w:w="3214" w:type="dxa"/>
          <w:tcBorders>
            <w:top w:val="single" w:sz="8" w:space="0" w:color="000099"/>
          </w:tcBorders>
        </w:tcPr>
        <w:p w14:paraId="728B0701" w14:textId="77777777" w:rsidR="00782498" w:rsidRDefault="00737433">
          <w:pPr>
            <w:pStyle w:val="Pieddepage"/>
            <w:rPr>
              <w:sz w:val="20"/>
            </w:rPr>
          </w:pPr>
          <w:r>
            <w:rPr>
              <w:color w:val="000000"/>
              <w:sz w:val="20"/>
            </w:rPr>
            <w:t>Grant Agreement 101057511</w:t>
          </w:r>
        </w:p>
      </w:tc>
      <w:tc>
        <w:tcPr>
          <w:tcW w:w="3211" w:type="dxa"/>
          <w:tcBorders>
            <w:top w:val="single" w:sz="8" w:space="0" w:color="000099"/>
          </w:tcBorders>
        </w:tcPr>
        <w:p w14:paraId="5A98B623" w14:textId="77777777" w:rsidR="00782498" w:rsidRDefault="00737433">
          <w:pPr>
            <w:pStyle w:val="Pieddepage"/>
            <w:jc w:val="center"/>
            <w:rPr>
              <w:caps/>
              <w:sz w:val="20"/>
            </w:rPr>
          </w:pPr>
          <w:r>
            <w:rPr>
              <w:caps/>
              <w:sz w:val="20"/>
              <w:shd w:val="clear" w:color="auto" w:fill="FFFF00"/>
            </w:rPr>
            <w:t>PUBLIC</w:t>
          </w:r>
          <w:r>
            <w:rPr>
              <w:sz w:val="20"/>
            </w:rPr>
            <w:t xml:space="preserve"> </w:t>
          </w:r>
        </w:p>
      </w:tc>
      <w:tc>
        <w:tcPr>
          <w:tcW w:w="3213" w:type="dxa"/>
          <w:tcBorders>
            <w:top w:val="single" w:sz="8" w:space="0" w:color="000099"/>
          </w:tcBorders>
        </w:tcPr>
        <w:p w14:paraId="2F903176" w14:textId="254E214F" w:rsidR="00782498" w:rsidRDefault="00737433">
          <w:pPr>
            <w:pStyle w:val="Pieddepage"/>
            <w:jc w:val="right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>PAGE</w:instrText>
          </w:r>
          <w:r>
            <w:rPr>
              <w:sz w:val="20"/>
            </w:rPr>
            <w:fldChar w:fldCharType="separate"/>
          </w:r>
          <w:r w:rsidR="0005678E">
            <w:rPr>
              <w:noProof/>
              <w:sz w:val="20"/>
            </w:rPr>
            <w:t>8</w:t>
          </w:r>
          <w:r>
            <w:rPr>
              <w:sz w:val="20"/>
            </w:rPr>
            <w:fldChar w:fldCharType="end"/>
          </w:r>
          <w:r>
            <w:rPr>
              <w:sz w:val="20"/>
            </w:rPr>
            <w:t xml:space="preserve"> /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>NUMPAGES</w:instrText>
          </w:r>
          <w:r>
            <w:rPr>
              <w:sz w:val="20"/>
            </w:rPr>
            <w:fldChar w:fldCharType="separate"/>
          </w:r>
          <w:r w:rsidR="0005678E">
            <w:rPr>
              <w:noProof/>
              <w:sz w:val="20"/>
            </w:rPr>
            <w:t>8</w:t>
          </w:r>
          <w:r>
            <w:rPr>
              <w:sz w:val="20"/>
            </w:rPr>
            <w:fldChar w:fldCharType="end"/>
          </w:r>
        </w:p>
      </w:tc>
    </w:tr>
  </w:tbl>
  <w:p w14:paraId="559417CD" w14:textId="77777777" w:rsidR="00782498" w:rsidRDefault="007824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EB19C" w14:textId="77777777" w:rsidR="00782498" w:rsidRDefault="00737433">
    <w:pPr>
      <w:pStyle w:val="Pieddepage"/>
      <w:jc w:val="center"/>
      <w:rPr>
        <w:sz w:val="20"/>
      </w:rPr>
    </w:pPr>
    <w:r>
      <w:rPr>
        <w:sz w:val="20"/>
      </w:rPr>
      <w:t xml:space="preserve">EURO-LABS Consortium, </w:t>
    </w:r>
    <w:r>
      <w:rPr>
        <w:sz w:val="20"/>
        <w:highlight w:val="cyan"/>
      </w:rPr>
      <w:t>2023</w:t>
    </w:r>
  </w:p>
  <w:tbl>
    <w:tblPr>
      <w:tblW w:w="5000" w:type="pct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4"/>
      <w:gridCol w:w="3211"/>
      <w:gridCol w:w="3213"/>
    </w:tblGrid>
    <w:tr w:rsidR="00782498" w14:paraId="3F3ED0A9" w14:textId="77777777">
      <w:tc>
        <w:tcPr>
          <w:tcW w:w="3214" w:type="dxa"/>
          <w:tcBorders>
            <w:top w:val="single" w:sz="8" w:space="0" w:color="000099"/>
          </w:tcBorders>
        </w:tcPr>
        <w:p w14:paraId="56708A48" w14:textId="77777777" w:rsidR="00782498" w:rsidRDefault="00737433">
          <w:pPr>
            <w:pStyle w:val="Pieddepage"/>
            <w:rPr>
              <w:sz w:val="20"/>
            </w:rPr>
          </w:pPr>
          <w:r>
            <w:rPr>
              <w:color w:val="000000"/>
              <w:sz w:val="20"/>
            </w:rPr>
            <w:t>Grant Agreement 101057511</w:t>
          </w:r>
        </w:p>
      </w:tc>
      <w:tc>
        <w:tcPr>
          <w:tcW w:w="3211" w:type="dxa"/>
          <w:tcBorders>
            <w:top w:val="single" w:sz="8" w:space="0" w:color="000099"/>
          </w:tcBorders>
        </w:tcPr>
        <w:p w14:paraId="3675D97A" w14:textId="77777777" w:rsidR="00782498" w:rsidRDefault="00737433">
          <w:pPr>
            <w:pStyle w:val="Pieddepage"/>
            <w:jc w:val="center"/>
            <w:rPr>
              <w:caps/>
              <w:sz w:val="20"/>
            </w:rPr>
          </w:pPr>
          <w:r>
            <w:rPr>
              <w:caps/>
              <w:sz w:val="20"/>
              <w:shd w:val="clear" w:color="auto" w:fill="FFFF00"/>
            </w:rPr>
            <w:t>PUBLIC</w:t>
          </w:r>
          <w:r>
            <w:rPr>
              <w:sz w:val="20"/>
            </w:rPr>
            <w:t xml:space="preserve"> </w:t>
          </w:r>
        </w:p>
      </w:tc>
      <w:tc>
        <w:tcPr>
          <w:tcW w:w="3213" w:type="dxa"/>
          <w:tcBorders>
            <w:top w:val="single" w:sz="8" w:space="0" w:color="000099"/>
          </w:tcBorders>
        </w:tcPr>
        <w:p w14:paraId="6224F7AF" w14:textId="1B7F311B" w:rsidR="00782498" w:rsidRDefault="00737433">
          <w:pPr>
            <w:pStyle w:val="Pieddepage"/>
            <w:jc w:val="right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>PAGE</w:instrText>
          </w:r>
          <w:r>
            <w:rPr>
              <w:sz w:val="20"/>
            </w:rPr>
            <w:fldChar w:fldCharType="separate"/>
          </w:r>
          <w:r w:rsidR="0005678E">
            <w:rPr>
              <w:noProof/>
              <w:sz w:val="20"/>
            </w:rPr>
            <w:t>1</w:t>
          </w:r>
          <w:r>
            <w:rPr>
              <w:sz w:val="20"/>
            </w:rPr>
            <w:fldChar w:fldCharType="end"/>
          </w:r>
          <w:r>
            <w:rPr>
              <w:sz w:val="20"/>
            </w:rPr>
            <w:t xml:space="preserve"> /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>NUMPAGES</w:instrText>
          </w:r>
          <w:r>
            <w:rPr>
              <w:sz w:val="20"/>
            </w:rPr>
            <w:fldChar w:fldCharType="separate"/>
          </w:r>
          <w:r w:rsidR="0005678E">
            <w:rPr>
              <w:noProof/>
              <w:sz w:val="20"/>
            </w:rPr>
            <w:t>8</w:t>
          </w:r>
          <w:r>
            <w:rPr>
              <w:sz w:val="20"/>
            </w:rPr>
            <w:fldChar w:fldCharType="end"/>
          </w:r>
        </w:p>
      </w:tc>
    </w:tr>
  </w:tbl>
  <w:p w14:paraId="67D7C64C" w14:textId="77777777" w:rsidR="00782498" w:rsidRDefault="007824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011911" w14:textId="77777777" w:rsidR="008B7110" w:rsidRDefault="008B7110">
      <w:pPr>
        <w:spacing w:before="0" w:after="0"/>
      </w:pPr>
      <w:r>
        <w:separator/>
      </w:r>
    </w:p>
  </w:footnote>
  <w:footnote w:type="continuationSeparator" w:id="0">
    <w:p w14:paraId="16829579" w14:textId="77777777" w:rsidR="008B7110" w:rsidRDefault="008B711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24"/>
      <w:gridCol w:w="5484"/>
      <w:gridCol w:w="1930"/>
    </w:tblGrid>
    <w:tr w:rsidR="00782498" w14:paraId="59AC20F3" w14:textId="77777777">
      <w:trPr>
        <w:cantSplit/>
        <w:jc w:val="center"/>
      </w:trPr>
      <w:tc>
        <w:tcPr>
          <w:tcW w:w="2224" w:type="dxa"/>
          <w:vMerge w:val="restart"/>
          <w:tcBorders>
            <w:bottom w:val="single" w:sz="8" w:space="0" w:color="000080"/>
          </w:tcBorders>
        </w:tcPr>
        <w:p w14:paraId="3175FF62" w14:textId="77777777" w:rsidR="00782498" w:rsidRDefault="00737433">
          <w:pPr>
            <w:pStyle w:val="En-tte"/>
            <w:jc w:val="center"/>
          </w:pPr>
          <w:r>
            <w:rPr>
              <w:noProof/>
              <w:lang w:val="fr-FR"/>
            </w:rPr>
            <w:drawing>
              <wp:inline distT="0" distB="0" distL="0" distR="0" wp14:anchorId="40C0B64F" wp14:editId="3C1EBC55">
                <wp:extent cx="1078865" cy="506095"/>
                <wp:effectExtent l="0" t="0" r="0" b="0"/>
                <wp:docPr id="1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506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4" w:type="dxa"/>
          <w:vMerge w:val="restart"/>
          <w:tcBorders>
            <w:bottom w:val="single" w:sz="4" w:space="0" w:color="000000"/>
          </w:tcBorders>
          <w:vAlign w:val="center"/>
        </w:tcPr>
        <w:p w14:paraId="16D323FA" w14:textId="2B09C9AA" w:rsidR="00782498" w:rsidRDefault="00E23178">
          <w:pPr>
            <w:pStyle w:val="En-tte"/>
            <w:spacing w:before="0" w:after="0"/>
            <w:jc w:val="center"/>
            <w:rPr>
              <w:b/>
              <w:caps/>
              <w:color w:val="000099"/>
            </w:rPr>
          </w:pPr>
          <w:r>
            <w:rPr>
              <w:b/>
              <w:caps/>
              <w:color w:val="000099"/>
            </w:rPr>
            <w:t>MS1</w:t>
          </w:r>
          <w:r w:rsidR="005561D0">
            <w:rPr>
              <w:b/>
              <w:caps/>
              <w:color w:val="000099"/>
            </w:rPr>
            <w:t>9</w:t>
          </w:r>
          <w:r>
            <w:rPr>
              <w:b/>
              <w:caps/>
              <w:color w:val="000099"/>
            </w:rPr>
            <w:t xml:space="preserve"> </w:t>
          </w:r>
          <w:r w:rsidR="00313A31">
            <w:rPr>
              <w:b/>
              <w:caps/>
              <w:color w:val="000099"/>
            </w:rPr>
            <w:t>–</w:t>
          </w:r>
          <w:r>
            <w:rPr>
              <w:b/>
              <w:caps/>
              <w:color w:val="000099"/>
            </w:rPr>
            <w:t xml:space="preserve"> </w:t>
          </w:r>
          <w:r w:rsidR="005561D0">
            <w:rPr>
              <w:b/>
              <w:caps/>
              <w:color w:val="000099"/>
            </w:rPr>
            <w:t>WP3 Work on service improvements started</w:t>
          </w:r>
          <w:r w:rsidR="00313A31">
            <w:rPr>
              <w:b/>
              <w:caps/>
              <w:color w:val="000099"/>
            </w:rPr>
            <w:t xml:space="preserve"> </w:t>
          </w:r>
        </w:p>
      </w:tc>
      <w:tc>
        <w:tcPr>
          <w:tcW w:w="1930" w:type="dxa"/>
        </w:tcPr>
        <w:p w14:paraId="3D17EB56" w14:textId="10406DB4" w:rsidR="00782498" w:rsidRDefault="003A4763">
          <w:pPr>
            <w:pStyle w:val="DocDate"/>
            <w:jc w:val="right"/>
            <w:rPr>
              <w:bCs/>
              <w:sz w:val="16"/>
              <w:lang w:val="en-US"/>
            </w:rPr>
          </w:pPr>
          <w:fldSimple w:instr="STYLEREF  Deliverable  \* MERGEFORMAT">
            <w:r w:rsidR="0005678E" w:rsidRPr="0005678E">
              <w:rPr>
                <w:bCs/>
                <w:noProof/>
                <w:sz w:val="16"/>
                <w:lang w:val="en-US"/>
              </w:rPr>
              <w:t>milestone: MS19</w:t>
            </w:r>
          </w:fldSimple>
        </w:p>
      </w:tc>
    </w:tr>
    <w:tr w:rsidR="00782498" w14:paraId="491A5DD4" w14:textId="77777777">
      <w:trPr>
        <w:cantSplit/>
        <w:jc w:val="center"/>
      </w:trPr>
      <w:tc>
        <w:tcPr>
          <w:tcW w:w="2224" w:type="dxa"/>
          <w:vMerge/>
          <w:tcBorders>
            <w:bottom w:val="single" w:sz="8" w:space="0" w:color="000080"/>
          </w:tcBorders>
        </w:tcPr>
        <w:p w14:paraId="3B78FAE5" w14:textId="77777777" w:rsidR="00782498" w:rsidRDefault="00782498">
          <w:pPr>
            <w:pStyle w:val="En-tte"/>
            <w:jc w:val="center"/>
          </w:pPr>
        </w:p>
      </w:tc>
      <w:tc>
        <w:tcPr>
          <w:tcW w:w="5484" w:type="dxa"/>
          <w:vMerge/>
          <w:tcBorders>
            <w:bottom w:val="single" w:sz="4" w:space="0" w:color="000000"/>
          </w:tcBorders>
          <w:vAlign w:val="center"/>
        </w:tcPr>
        <w:p w14:paraId="2B3DFD42" w14:textId="77777777" w:rsidR="00782498" w:rsidRDefault="00782498">
          <w:pPr>
            <w:pStyle w:val="En-tte"/>
            <w:spacing w:before="0" w:after="0"/>
            <w:jc w:val="center"/>
            <w:rPr>
              <w:rFonts w:ascii="Times New Roman Bold" w:hAnsi="Times New Roman Bold"/>
              <w:b/>
              <w:caps/>
              <w:color w:val="000099"/>
            </w:rPr>
          </w:pPr>
        </w:p>
      </w:tc>
      <w:tc>
        <w:tcPr>
          <w:tcW w:w="1930" w:type="dxa"/>
        </w:tcPr>
        <w:p w14:paraId="04298D32" w14:textId="77777777" w:rsidR="00782498" w:rsidRDefault="00782498">
          <w:pPr>
            <w:pStyle w:val="DocDate"/>
            <w:jc w:val="right"/>
            <w:rPr>
              <w:bCs/>
              <w:sz w:val="16"/>
              <w:lang w:val="en-US"/>
            </w:rPr>
          </w:pPr>
        </w:p>
      </w:tc>
    </w:tr>
    <w:tr w:rsidR="00782498" w14:paraId="08DD7E7E" w14:textId="77777777">
      <w:trPr>
        <w:cantSplit/>
        <w:jc w:val="center"/>
      </w:trPr>
      <w:tc>
        <w:tcPr>
          <w:tcW w:w="2224" w:type="dxa"/>
          <w:vMerge/>
          <w:tcBorders>
            <w:top w:val="single" w:sz="4" w:space="0" w:color="000000"/>
            <w:bottom w:val="single" w:sz="8" w:space="0" w:color="000099"/>
          </w:tcBorders>
        </w:tcPr>
        <w:p w14:paraId="138E5D5E" w14:textId="77777777" w:rsidR="00782498" w:rsidRDefault="00782498">
          <w:pPr>
            <w:pStyle w:val="En-tte"/>
            <w:jc w:val="center"/>
          </w:pPr>
        </w:p>
      </w:tc>
      <w:tc>
        <w:tcPr>
          <w:tcW w:w="5484" w:type="dxa"/>
          <w:vMerge/>
          <w:tcBorders>
            <w:bottom w:val="single" w:sz="8" w:space="0" w:color="000099"/>
          </w:tcBorders>
          <w:vAlign w:val="center"/>
        </w:tcPr>
        <w:p w14:paraId="57A0A056" w14:textId="77777777" w:rsidR="00782498" w:rsidRDefault="00782498">
          <w:pPr>
            <w:pStyle w:val="En-tte"/>
            <w:spacing w:before="20" w:after="20"/>
            <w:jc w:val="center"/>
            <w:rPr>
              <w:sz w:val="16"/>
            </w:rPr>
          </w:pPr>
        </w:p>
      </w:tc>
      <w:tc>
        <w:tcPr>
          <w:tcW w:w="1930" w:type="dxa"/>
          <w:tcBorders>
            <w:bottom w:val="single" w:sz="8" w:space="0" w:color="000099"/>
          </w:tcBorders>
        </w:tcPr>
        <w:p w14:paraId="4833DE21" w14:textId="77777777" w:rsidR="00782498" w:rsidRDefault="00737433">
          <w:pPr>
            <w:pStyle w:val="DocDate"/>
            <w:jc w:val="right"/>
            <w:rPr>
              <w:sz w:val="16"/>
            </w:rPr>
          </w:pPr>
          <w:r>
            <w:rPr>
              <w:i/>
              <w:sz w:val="16"/>
            </w:rPr>
            <w:t xml:space="preserve">Date: </w:t>
          </w:r>
          <w:r>
            <w:fldChar w:fldCharType="begin"/>
          </w:r>
          <w:r>
            <w:rPr>
              <w:i/>
              <w:sz w:val="16"/>
            </w:rPr>
            <w:instrText>vnd.oasis.opendocument.field.UNHANDLED</w:instrText>
          </w:r>
          <w:r>
            <w:rPr>
              <w:i/>
              <w:sz w:val="16"/>
            </w:rPr>
            <w:fldChar w:fldCharType="separate"/>
          </w:r>
          <w:r>
            <w:rPr>
              <w:bCs/>
              <w:sz w:val="16"/>
              <w:lang w:val="en-US"/>
            </w:rPr>
            <w:t>dd/mm/yyyy</w:t>
          </w:r>
          <w:r>
            <w:rPr>
              <w:i/>
              <w:sz w:val="16"/>
            </w:rPr>
            <w:fldChar w:fldCharType="end"/>
          </w:r>
          <w:r>
            <w:rPr>
              <w:sz w:val="16"/>
            </w:rPr>
            <w:t xml:space="preserve"> </w:t>
          </w:r>
        </w:p>
      </w:tc>
    </w:tr>
  </w:tbl>
  <w:p w14:paraId="344A6DD5" w14:textId="77777777" w:rsidR="00782498" w:rsidRDefault="0078249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AC58A" w14:textId="77777777" w:rsidR="00782498" w:rsidRDefault="00737433">
    <w:pPr>
      <w:pStyle w:val="En-tte"/>
    </w:pPr>
    <w:r>
      <w:rPr>
        <w:noProof/>
        <w:lang w:val="fr-FR"/>
      </w:rPr>
      <w:drawing>
        <wp:inline distT="0" distB="0" distL="0" distR="0" wp14:anchorId="022BD53C" wp14:editId="66A015CB">
          <wp:extent cx="1606550" cy="753745"/>
          <wp:effectExtent l="0" t="0" r="0" b="0"/>
          <wp:docPr id="2" name="Immagine 3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3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6550" cy="753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4548"/>
    <w:multiLevelType w:val="hybridMultilevel"/>
    <w:tmpl w:val="F1562BAC"/>
    <w:lvl w:ilvl="0" w:tplc="7050486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3093A"/>
    <w:multiLevelType w:val="multilevel"/>
    <w:tmpl w:val="4B463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2A87025"/>
    <w:multiLevelType w:val="hybridMultilevel"/>
    <w:tmpl w:val="283E17C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C42B6"/>
    <w:multiLevelType w:val="multilevel"/>
    <w:tmpl w:val="0A88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384E3CEB"/>
    <w:multiLevelType w:val="multilevel"/>
    <w:tmpl w:val="73B8C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42FD188A"/>
    <w:multiLevelType w:val="multilevel"/>
    <w:tmpl w:val="48765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5445128E"/>
    <w:multiLevelType w:val="hybridMultilevel"/>
    <w:tmpl w:val="9568354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C7FD9"/>
    <w:multiLevelType w:val="multilevel"/>
    <w:tmpl w:val="0A18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8" w15:restartNumberingAfterBreak="0">
    <w:nsid w:val="60E32BB0"/>
    <w:multiLevelType w:val="multilevel"/>
    <w:tmpl w:val="91E20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64FA2566"/>
    <w:multiLevelType w:val="multilevel"/>
    <w:tmpl w:val="C506E89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Titre4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C6A6D47"/>
    <w:multiLevelType w:val="multilevel"/>
    <w:tmpl w:val="3C0ABD6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73EF6525"/>
    <w:multiLevelType w:val="multilevel"/>
    <w:tmpl w:val="939E9EE2"/>
    <w:lvl w:ilvl="0">
      <w:start w:val="1"/>
      <w:numFmt w:val="decimal"/>
      <w:pStyle w:val="Titre1"/>
      <w:lvlText w:val="%1."/>
      <w:lvlJc w:val="left"/>
      <w:pPr>
        <w:tabs>
          <w:tab w:val="num" w:pos="426"/>
        </w:tabs>
        <w:ind w:left="426" w:firstLine="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9"/>
  </w:num>
  <w:num w:numId="2">
    <w:abstractNumId w:val="11"/>
  </w:num>
  <w:num w:numId="3">
    <w:abstractNumId w:val="4"/>
  </w:num>
  <w:num w:numId="4">
    <w:abstractNumId w:val="10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8"/>
  </w:num>
  <w:num w:numId="10">
    <w:abstractNumId w:val="6"/>
  </w:num>
  <w:num w:numId="11">
    <w:abstractNumId w:val="2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93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498"/>
    <w:rsid w:val="000310C1"/>
    <w:rsid w:val="0005678E"/>
    <w:rsid w:val="00092B2B"/>
    <w:rsid w:val="000B72A6"/>
    <w:rsid w:val="001D3A3F"/>
    <w:rsid w:val="00313A31"/>
    <w:rsid w:val="003654E0"/>
    <w:rsid w:val="003A4763"/>
    <w:rsid w:val="00452795"/>
    <w:rsid w:val="0050588D"/>
    <w:rsid w:val="005561D0"/>
    <w:rsid w:val="00593E63"/>
    <w:rsid w:val="00620E4A"/>
    <w:rsid w:val="00695BAC"/>
    <w:rsid w:val="006D0CA0"/>
    <w:rsid w:val="006D2F37"/>
    <w:rsid w:val="00737433"/>
    <w:rsid w:val="00782498"/>
    <w:rsid w:val="007F3B68"/>
    <w:rsid w:val="008017B6"/>
    <w:rsid w:val="008067DE"/>
    <w:rsid w:val="008B7110"/>
    <w:rsid w:val="008E6148"/>
    <w:rsid w:val="0091365E"/>
    <w:rsid w:val="009D4EDD"/>
    <w:rsid w:val="00A20AC7"/>
    <w:rsid w:val="00A51F97"/>
    <w:rsid w:val="00AF633B"/>
    <w:rsid w:val="00BB2334"/>
    <w:rsid w:val="00BD6A9B"/>
    <w:rsid w:val="00CB2BA8"/>
    <w:rsid w:val="00D6516B"/>
    <w:rsid w:val="00D83C57"/>
    <w:rsid w:val="00D85B4D"/>
    <w:rsid w:val="00E23178"/>
    <w:rsid w:val="00F4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3842D0"/>
  <w15:docId w15:val="{2F0B441E-7EEC-7F4E-9F0F-3C3DDE321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E90"/>
    <w:pPr>
      <w:spacing w:before="40" w:after="40"/>
      <w:jc w:val="both"/>
    </w:pPr>
    <w:rPr>
      <w:sz w:val="24"/>
      <w:lang w:eastAsia="fr-FR"/>
    </w:rPr>
  </w:style>
  <w:style w:type="paragraph" w:styleId="Titre1">
    <w:name w:val="heading 1"/>
    <w:basedOn w:val="Normal"/>
    <w:next w:val="Normal"/>
    <w:autoRedefine/>
    <w:qFormat/>
    <w:rsid w:val="006D2F37"/>
    <w:pPr>
      <w:numPr>
        <w:numId w:val="2"/>
      </w:numPr>
      <w:tabs>
        <w:tab w:val="clear" w:pos="426"/>
        <w:tab w:val="num" w:pos="0"/>
      </w:tabs>
      <w:spacing w:before="360" w:after="60"/>
      <w:ind w:left="0"/>
      <w:outlineLvl w:val="0"/>
    </w:pPr>
    <w:rPr>
      <w:rFonts w:ascii="Arial" w:hAnsi="Arial"/>
      <w:b/>
      <w:caps/>
      <w:color w:val="171A6C"/>
      <w:sz w:val="28"/>
    </w:rPr>
  </w:style>
  <w:style w:type="paragraph" w:styleId="Titre2">
    <w:name w:val="heading 2"/>
    <w:basedOn w:val="Normal"/>
    <w:next w:val="Normal"/>
    <w:autoRedefine/>
    <w:qFormat/>
    <w:rsid w:val="002D3ABD"/>
    <w:pPr>
      <w:numPr>
        <w:ilvl w:val="1"/>
        <w:numId w:val="1"/>
      </w:numPr>
      <w:spacing w:before="240" w:after="60"/>
      <w:outlineLvl w:val="1"/>
    </w:pPr>
    <w:rPr>
      <w:rFonts w:ascii="Arial" w:hAnsi="Arial"/>
      <w:b/>
      <w:caps/>
      <w:color w:val="171A6C"/>
      <w:sz w:val="26"/>
    </w:rPr>
  </w:style>
  <w:style w:type="paragraph" w:styleId="Titre3">
    <w:name w:val="heading 3"/>
    <w:basedOn w:val="Normal"/>
    <w:next w:val="Normal"/>
    <w:autoRedefine/>
    <w:qFormat/>
    <w:rsid w:val="002D3ABD"/>
    <w:pPr>
      <w:numPr>
        <w:ilvl w:val="2"/>
        <w:numId w:val="1"/>
      </w:numPr>
      <w:spacing w:before="240" w:after="60"/>
      <w:outlineLvl w:val="2"/>
    </w:pPr>
    <w:rPr>
      <w:rFonts w:ascii="Arial" w:hAnsi="Arial"/>
      <w:b/>
      <w:color w:val="171A6C"/>
    </w:rPr>
  </w:style>
  <w:style w:type="paragraph" w:styleId="Titre4">
    <w:name w:val="heading 4"/>
    <w:basedOn w:val="Normal"/>
    <w:next w:val="Normal"/>
    <w:autoRedefine/>
    <w:qFormat/>
    <w:rsid w:val="002D3ABD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i/>
      <w:color w:val="171A6C"/>
      <w:sz w:val="22"/>
    </w:rPr>
  </w:style>
  <w:style w:type="paragraph" w:styleId="Titre5">
    <w:name w:val="heading 5"/>
    <w:basedOn w:val="Normal"/>
    <w:next w:val="Normal"/>
    <w:autoRedefine/>
    <w:qFormat/>
    <w:rsid w:val="002D3ABD"/>
    <w:pPr>
      <w:numPr>
        <w:ilvl w:val="4"/>
        <w:numId w:val="1"/>
      </w:numPr>
      <w:spacing w:before="240" w:after="60"/>
      <w:outlineLvl w:val="4"/>
    </w:pPr>
    <w:rPr>
      <w:rFonts w:ascii="Arial" w:hAnsi="Arial"/>
      <w:b/>
      <w:color w:val="171A6C"/>
      <w:sz w:val="22"/>
    </w:rPr>
  </w:style>
  <w:style w:type="paragraph" w:styleId="Titre6">
    <w:name w:val="heading 6"/>
    <w:basedOn w:val="Normal"/>
    <w:next w:val="Normal"/>
    <w:autoRedefine/>
    <w:qFormat/>
    <w:rsid w:val="007143CC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color w:val="44A7AB"/>
      <w:sz w:val="22"/>
    </w:rPr>
  </w:style>
  <w:style w:type="paragraph" w:styleId="Titre7">
    <w:name w:val="heading 7"/>
    <w:basedOn w:val="Normal"/>
    <w:next w:val="Normal"/>
    <w:autoRedefine/>
    <w:qFormat/>
    <w:rsid w:val="007143CC"/>
    <w:pPr>
      <w:numPr>
        <w:ilvl w:val="6"/>
        <w:numId w:val="1"/>
      </w:numPr>
      <w:spacing w:before="240" w:after="60"/>
      <w:outlineLvl w:val="6"/>
    </w:pPr>
    <w:rPr>
      <w:rFonts w:ascii="Arial" w:hAnsi="Arial"/>
      <w:b/>
      <w:color w:val="44A7AB"/>
      <w:sz w:val="20"/>
    </w:rPr>
  </w:style>
  <w:style w:type="paragraph" w:styleId="Titre8">
    <w:name w:val="heading 8"/>
    <w:basedOn w:val="Normal"/>
    <w:next w:val="Normal"/>
    <w:autoRedefine/>
    <w:qFormat/>
    <w:rsid w:val="001D6611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color w:val="000099"/>
      <w:sz w:val="20"/>
    </w:rPr>
  </w:style>
  <w:style w:type="paragraph" w:styleId="Titre9">
    <w:name w:val="heading 9"/>
    <w:basedOn w:val="Normal"/>
    <w:next w:val="Normal"/>
    <w:autoRedefine/>
    <w:qFormat/>
    <w:rsid w:val="001D6611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color w:val="000099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semiHidden/>
    <w:qFormat/>
    <w:rPr>
      <w:vertAlign w:val="superscript"/>
    </w:rPr>
  </w:style>
  <w:style w:type="character" w:styleId="Numrodepage">
    <w:name w:val="page number"/>
    <w:basedOn w:val="Policepardfaut"/>
    <w:qFormat/>
  </w:style>
  <w:style w:type="character" w:customStyle="1" w:styleId="LienInternet">
    <w:name w:val="Lien Internet"/>
    <w:rPr>
      <w:color w:val="0000FF"/>
      <w:u w:val="single"/>
    </w:rPr>
  </w:style>
  <w:style w:type="character" w:customStyle="1" w:styleId="DocId">
    <w:name w:val="DocId"/>
    <w:basedOn w:val="Policepardfaut"/>
    <w:qFormat/>
  </w:style>
  <w:style w:type="character" w:customStyle="1" w:styleId="LienInternetvisit">
    <w:name w:val="Lien Internet visité"/>
    <w:rPr>
      <w:color w:val="800080"/>
      <w:u w:val="single"/>
    </w:rPr>
  </w:style>
  <w:style w:type="character" w:customStyle="1" w:styleId="CopyrightTextChar">
    <w:name w:val="CopyrightText Char"/>
    <w:link w:val="CopyrightText"/>
    <w:qFormat/>
    <w:rsid w:val="00CB3AE6"/>
    <w:rPr>
      <w:color w:val="000000"/>
      <w:szCs w:val="16"/>
      <w:lang w:val="en-GB" w:eastAsia="fr-FR" w:bidi="ar-SA"/>
    </w:rPr>
  </w:style>
  <w:style w:type="character" w:customStyle="1" w:styleId="EuCARDTitleChar">
    <w:name w:val="EuCARD Title Char"/>
    <w:link w:val="EuCARDTitle"/>
    <w:qFormat/>
    <w:rsid w:val="00732434"/>
    <w:rPr>
      <w:rFonts w:ascii="Arial" w:hAnsi="Arial"/>
      <w:b/>
      <w:bCs/>
      <w:color w:val="000099"/>
      <w:spacing w:val="20"/>
      <w:sz w:val="64"/>
      <w:lang w:eastAsia="fr-FR"/>
    </w:rPr>
  </w:style>
  <w:style w:type="character" w:customStyle="1" w:styleId="DocTitleChar">
    <w:name w:val="DocTitle Char"/>
    <w:link w:val="DocTitle"/>
    <w:qFormat/>
    <w:rsid w:val="00732434"/>
    <w:rPr>
      <w:rFonts w:ascii="Arial" w:hAnsi="Arial"/>
      <w:b/>
      <w:bCs/>
      <w:smallCaps/>
      <w:color w:val="000099"/>
      <w:spacing w:val="20"/>
      <w:sz w:val="52"/>
      <w:lang w:eastAsia="fr-FR"/>
    </w:rPr>
  </w:style>
  <w:style w:type="character" w:customStyle="1" w:styleId="DelTitleChar">
    <w:name w:val="DelTitle Char"/>
    <w:link w:val="DelTitle"/>
    <w:qFormat/>
    <w:rsid w:val="00732434"/>
    <w:rPr>
      <w:rFonts w:ascii="Arial" w:hAnsi="Arial"/>
      <w:b/>
      <w:bCs w:val="0"/>
      <w:smallCaps/>
      <w:color w:val="000099"/>
      <w:spacing w:val="20"/>
      <w:sz w:val="36"/>
      <w:lang w:eastAsia="fr-FR"/>
    </w:rPr>
  </w:style>
  <w:style w:type="character" w:customStyle="1" w:styleId="DeliverableChar">
    <w:name w:val="Deliverable Char"/>
    <w:basedOn w:val="DelTitleChar"/>
    <w:link w:val="Deliverable"/>
    <w:qFormat/>
    <w:rsid w:val="00732434"/>
    <w:rPr>
      <w:rFonts w:ascii="Arial" w:hAnsi="Arial"/>
      <w:b/>
      <w:bCs w:val="0"/>
      <w:smallCaps/>
      <w:color w:val="000099"/>
      <w:spacing w:val="20"/>
      <w:sz w:val="36"/>
      <w:lang w:eastAsia="fr-FR"/>
    </w:rPr>
  </w:style>
  <w:style w:type="character" w:customStyle="1" w:styleId="UnresolvedMention1">
    <w:name w:val="Unresolved Mention1"/>
    <w:basedOn w:val="Policepardfaut"/>
    <w:uiPriority w:val="99"/>
    <w:semiHidden/>
    <w:unhideWhenUsed/>
    <w:qFormat/>
    <w:rsid w:val="00C76496"/>
    <w:rPr>
      <w:color w:val="605E5C"/>
      <w:shd w:val="clear" w:color="auto" w:fill="E1DFDD"/>
    </w:rPr>
  </w:style>
  <w:style w:type="character" w:customStyle="1" w:styleId="Sautdindex">
    <w:name w:val="Saut d'index"/>
    <w:qFormat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qFormat/>
  </w:style>
  <w:style w:type="character" w:customStyle="1" w:styleId="Accentuationforte">
    <w:name w:val="Accentuation forte"/>
    <w:qFormat/>
    <w:rPr>
      <w:b/>
      <w:bCs/>
    </w:rPr>
  </w:style>
  <w:style w:type="character" w:styleId="Marquedecommentaire">
    <w:name w:val="annotation reference"/>
    <w:basedOn w:val="Policepardfaut"/>
    <w:qFormat/>
    <w:rsid w:val="00B407FB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semiHidden/>
    <w:qFormat/>
    <w:rsid w:val="00B407FB"/>
    <w:rPr>
      <w:sz w:val="16"/>
      <w:lang w:val="en-US" w:eastAsia="fr-FR"/>
    </w:rPr>
  </w:style>
  <w:style w:type="character" w:customStyle="1" w:styleId="ObjetducommentaireCar">
    <w:name w:val="Objet du commentaire Car"/>
    <w:basedOn w:val="CommentaireCar"/>
    <w:link w:val="Objetducommentaire"/>
    <w:semiHidden/>
    <w:qFormat/>
    <w:rsid w:val="00B407FB"/>
    <w:rPr>
      <w:b/>
      <w:bCs/>
      <w:sz w:val="16"/>
      <w:lang w:val="en-US" w:eastAsia="fr-FR"/>
    </w:rPr>
  </w:style>
  <w:style w:type="character" w:customStyle="1" w:styleId="Accentuation1">
    <w:name w:val="Accentuation1"/>
    <w:qFormat/>
    <w:rPr>
      <w:i/>
      <w:iCs/>
    </w:rPr>
  </w:style>
  <w:style w:type="paragraph" w:customStyle="1" w:styleId="Titre10">
    <w:name w:val="Titre1"/>
    <w:basedOn w:val="Normal"/>
    <w:next w:val="Corpsdetex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before="0" w:after="140" w:line="276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next w:val="Normal"/>
    <w:qFormat/>
    <w:rsid w:val="00BD2D2E"/>
    <w:pPr>
      <w:spacing w:before="120" w:after="120"/>
      <w:jc w:val="center"/>
    </w:pPr>
    <w:rPr>
      <w:i/>
      <w:sz w:val="20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pPr>
      <w:tabs>
        <w:tab w:val="center" w:pos="4819"/>
        <w:tab w:val="right" w:pos="9071"/>
      </w:tabs>
    </w:pPr>
    <w:rPr>
      <w:sz w:val="22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tedebasdepage">
    <w:name w:val="footnote text"/>
    <w:basedOn w:val="Normal"/>
    <w:semiHidden/>
    <w:pPr>
      <w:widowControl w:val="0"/>
    </w:pPr>
  </w:style>
  <w:style w:type="paragraph" w:styleId="TM1">
    <w:name w:val="toc 1"/>
    <w:basedOn w:val="Normal"/>
    <w:next w:val="Normal"/>
    <w:autoRedefine/>
    <w:uiPriority w:val="39"/>
    <w:semiHidden/>
    <w:rsid w:val="00CE03B6"/>
    <w:pPr>
      <w:tabs>
        <w:tab w:val="left" w:pos="440"/>
        <w:tab w:val="right" w:leader="dot" w:pos="9062"/>
      </w:tabs>
      <w:spacing w:before="120" w:after="120"/>
    </w:pPr>
    <w:rPr>
      <w:b/>
      <w:caps/>
      <w:sz w:val="20"/>
    </w:rPr>
  </w:style>
  <w:style w:type="paragraph" w:styleId="TM2">
    <w:name w:val="toc 2"/>
    <w:basedOn w:val="Normal"/>
    <w:next w:val="Normal"/>
    <w:autoRedefine/>
    <w:uiPriority w:val="39"/>
    <w:semiHidden/>
    <w:rsid w:val="0069271C"/>
    <w:pPr>
      <w:tabs>
        <w:tab w:val="left" w:pos="880"/>
        <w:tab w:val="right" w:leader="dot" w:pos="9638"/>
      </w:tabs>
      <w:spacing w:before="0" w:after="0"/>
      <w:ind w:left="220"/>
    </w:pPr>
    <w:rPr>
      <w:smallCaps/>
      <w:sz w:val="20"/>
    </w:rPr>
  </w:style>
  <w:style w:type="paragraph" w:styleId="TM3">
    <w:name w:val="toc 3"/>
    <w:basedOn w:val="Normal"/>
    <w:next w:val="Normal"/>
    <w:autoRedefine/>
    <w:semiHidden/>
    <w:pPr>
      <w:spacing w:before="0" w:after="0"/>
      <w:ind w:left="440"/>
    </w:pPr>
    <w:rPr>
      <w:i/>
      <w:sz w:val="20"/>
    </w:rPr>
  </w:style>
  <w:style w:type="paragraph" w:styleId="TM4">
    <w:name w:val="toc 4"/>
    <w:basedOn w:val="Normal"/>
    <w:next w:val="Normal"/>
    <w:autoRedefine/>
    <w:semiHidden/>
    <w:pPr>
      <w:spacing w:before="0" w:after="0"/>
      <w:ind w:left="660"/>
    </w:pPr>
    <w:rPr>
      <w:sz w:val="18"/>
    </w:rPr>
  </w:style>
  <w:style w:type="paragraph" w:styleId="TM5">
    <w:name w:val="toc 5"/>
    <w:basedOn w:val="Normal"/>
    <w:next w:val="Normal"/>
    <w:autoRedefine/>
    <w:semiHidden/>
    <w:pPr>
      <w:spacing w:before="0" w:after="0"/>
      <w:ind w:left="880"/>
    </w:pPr>
    <w:rPr>
      <w:sz w:val="18"/>
    </w:rPr>
  </w:style>
  <w:style w:type="paragraph" w:styleId="TM6">
    <w:name w:val="toc 6"/>
    <w:basedOn w:val="Normal"/>
    <w:next w:val="Normal"/>
    <w:autoRedefine/>
    <w:semiHidden/>
    <w:pPr>
      <w:spacing w:before="0" w:after="0"/>
      <w:ind w:left="1100"/>
    </w:pPr>
    <w:rPr>
      <w:sz w:val="18"/>
    </w:rPr>
  </w:style>
  <w:style w:type="paragraph" w:styleId="TM7">
    <w:name w:val="toc 7"/>
    <w:basedOn w:val="Normal"/>
    <w:next w:val="Normal"/>
    <w:autoRedefine/>
    <w:semiHidden/>
    <w:pPr>
      <w:spacing w:before="0" w:after="0"/>
      <w:ind w:left="1320"/>
    </w:pPr>
    <w:rPr>
      <w:sz w:val="18"/>
    </w:rPr>
  </w:style>
  <w:style w:type="paragraph" w:styleId="TM8">
    <w:name w:val="toc 8"/>
    <w:basedOn w:val="Normal"/>
    <w:next w:val="Normal"/>
    <w:autoRedefine/>
    <w:semiHidden/>
    <w:pPr>
      <w:spacing w:before="0" w:after="0"/>
      <w:ind w:left="1540"/>
    </w:pPr>
    <w:rPr>
      <w:sz w:val="18"/>
    </w:rPr>
  </w:style>
  <w:style w:type="paragraph" w:styleId="TM9">
    <w:name w:val="toc 9"/>
    <w:basedOn w:val="Normal"/>
    <w:next w:val="Normal"/>
    <w:autoRedefine/>
    <w:semiHidden/>
    <w:pPr>
      <w:spacing w:before="0" w:after="0"/>
      <w:ind w:left="1760"/>
    </w:pPr>
    <w:rPr>
      <w:sz w:val="18"/>
    </w:rPr>
  </w:style>
  <w:style w:type="paragraph" w:styleId="Commentaire">
    <w:name w:val="annotation text"/>
    <w:basedOn w:val="Normal"/>
    <w:link w:val="CommentaireCar"/>
    <w:semiHidden/>
    <w:qFormat/>
    <w:pPr>
      <w:spacing w:after="120"/>
    </w:pPr>
    <w:rPr>
      <w:sz w:val="16"/>
      <w:lang w:val="en-US"/>
    </w:rPr>
  </w:style>
  <w:style w:type="paragraph" w:styleId="Explorateurdedocuments">
    <w:name w:val="Document Map"/>
    <w:basedOn w:val="Normal"/>
    <w:semiHidden/>
    <w:qFormat/>
    <w:pPr>
      <w:shd w:val="clear" w:color="auto" w:fill="000080"/>
    </w:pPr>
    <w:rPr>
      <w:rFonts w:ascii="Tahoma" w:hAnsi="Tahoma" w:cs="Helvetica"/>
    </w:rPr>
  </w:style>
  <w:style w:type="paragraph" w:customStyle="1" w:styleId="DocTitle">
    <w:name w:val="DocTitle"/>
    <w:basedOn w:val="EuCARDTitle"/>
    <w:link w:val="DocTitleChar"/>
    <w:qFormat/>
    <w:rsid w:val="00DD7E05"/>
    <w:rPr>
      <w:smallCaps/>
      <w:color w:val="auto"/>
      <w:sz w:val="52"/>
    </w:rPr>
  </w:style>
  <w:style w:type="paragraph" w:customStyle="1" w:styleId="DocDate">
    <w:name w:val="DocDate"/>
    <w:basedOn w:val="Normal"/>
    <w:qFormat/>
    <w:rsid w:val="00B52F32"/>
    <w:pPr>
      <w:spacing w:before="120" w:after="120"/>
    </w:pPr>
  </w:style>
  <w:style w:type="paragraph" w:customStyle="1" w:styleId="DocSubTitle">
    <w:name w:val="DocSubTitle"/>
    <w:basedOn w:val="DocTitle"/>
    <w:next w:val="Normal"/>
    <w:qFormat/>
    <w:rPr>
      <w:sz w:val="24"/>
    </w:rPr>
  </w:style>
  <w:style w:type="paragraph" w:styleId="Textedebulles">
    <w:name w:val="Balloon Text"/>
    <w:basedOn w:val="Normal"/>
    <w:semiHidden/>
    <w:qFormat/>
    <w:rsid w:val="00FA3617"/>
    <w:rPr>
      <w:rFonts w:ascii="Tahoma" w:hAnsi="Tahoma" w:cs="Tahoma"/>
      <w:sz w:val="16"/>
      <w:szCs w:val="16"/>
    </w:rPr>
  </w:style>
  <w:style w:type="paragraph" w:styleId="Tabledesillustrations">
    <w:name w:val="table of figures"/>
    <w:basedOn w:val="Normal"/>
    <w:next w:val="Normal"/>
    <w:semiHidden/>
    <w:qFormat/>
    <w:rsid w:val="0019799E"/>
  </w:style>
  <w:style w:type="paragraph" w:customStyle="1" w:styleId="Default">
    <w:name w:val="Default"/>
    <w:qFormat/>
    <w:rsid w:val="007C18F4"/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qFormat/>
    <w:rsid w:val="00276B7A"/>
    <w:pPr>
      <w:suppressAutoHyphens w:val="0"/>
      <w:spacing w:beforeAutospacing="1" w:afterAutospacing="1"/>
      <w:jc w:val="left"/>
    </w:pPr>
    <w:rPr>
      <w:szCs w:val="24"/>
      <w:lang w:val="en-US" w:eastAsia="en-US"/>
    </w:rPr>
  </w:style>
  <w:style w:type="paragraph" w:customStyle="1" w:styleId="EuCARDTitle">
    <w:name w:val="EuCARD Title"/>
    <w:basedOn w:val="Normal"/>
    <w:link w:val="EuCARDTitleChar"/>
    <w:qFormat/>
    <w:rsid w:val="001D6611"/>
    <w:pPr>
      <w:spacing w:line="240" w:lineRule="atLeast"/>
      <w:jc w:val="center"/>
    </w:pPr>
    <w:rPr>
      <w:rFonts w:ascii="Arial" w:hAnsi="Arial"/>
      <w:b/>
      <w:bCs/>
      <w:color w:val="000099"/>
      <w:spacing w:val="20"/>
      <w:sz w:val="64"/>
    </w:rPr>
  </w:style>
  <w:style w:type="paragraph" w:customStyle="1" w:styleId="EuCARDSubtitle">
    <w:name w:val="EuCARD Subtitle"/>
    <w:basedOn w:val="EuCARDTitle"/>
    <w:qFormat/>
    <w:rsid w:val="001D6611"/>
    <w:rPr>
      <w:b w:val="0"/>
      <w:sz w:val="24"/>
    </w:rPr>
  </w:style>
  <w:style w:type="paragraph" w:customStyle="1" w:styleId="DelTitle">
    <w:name w:val="DelTitle"/>
    <w:basedOn w:val="DocTitle"/>
    <w:link w:val="DelTitleChar"/>
    <w:qFormat/>
    <w:rsid w:val="0004175D"/>
    <w:rPr>
      <w:bCs w:val="0"/>
      <w:sz w:val="36"/>
    </w:rPr>
  </w:style>
  <w:style w:type="paragraph" w:customStyle="1" w:styleId="CoverTitle">
    <w:name w:val="CoverTitle"/>
    <w:basedOn w:val="Normal"/>
    <w:qFormat/>
    <w:rsid w:val="0004175D"/>
    <w:pPr>
      <w:spacing w:before="120" w:after="120"/>
      <w:jc w:val="left"/>
    </w:pPr>
    <w:rPr>
      <w:rFonts w:ascii="Arial" w:hAnsi="Arial"/>
      <w:b/>
    </w:rPr>
  </w:style>
  <w:style w:type="paragraph" w:customStyle="1" w:styleId="CopyrightTitle">
    <w:name w:val="CopyrightTitle"/>
    <w:basedOn w:val="Normal"/>
    <w:qFormat/>
    <w:rsid w:val="00CB3AE6"/>
    <w:rPr>
      <w:color w:val="000000"/>
      <w:sz w:val="20"/>
      <w:szCs w:val="16"/>
      <w:u w:val="single"/>
    </w:rPr>
  </w:style>
  <w:style w:type="paragraph" w:customStyle="1" w:styleId="CopyrightText">
    <w:name w:val="CopyrightText"/>
    <w:basedOn w:val="Normal"/>
    <w:link w:val="CopyrightTextChar"/>
    <w:qFormat/>
    <w:rsid w:val="00CB3AE6"/>
    <w:rPr>
      <w:color w:val="000000"/>
      <w:sz w:val="20"/>
      <w:szCs w:val="16"/>
    </w:rPr>
  </w:style>
  <w:style w:type="paragraph" w:customStyle="1" w:styleId="CenteredTitle">
    <w:name w:val="CenteredTitle"/>
    <w:basedOn w:val="CoverTitle"/>
    <w:qFormat/>
    <w:rsid w:val="005822A8"/>
    <w:pPr>
      <w:jc w:val="center"/>
    </w:pPr>
    <w:rPr>
      <w:bCs/>
    </w:rPr>
  </w:style>
  <w:style w:type="paragraph" w:customStyle="1" w:styleId="EuCARDSubtitle9pt">
    <w:name w:val="EuCARD Subtitle 9pt"/>
    <w:basedOn w:val="EuCARDSubtitle"/>
    <w:qFormat/>
    <w:rsid w:val="00365FD7"/>
    <w:rPr>
      <w:bCs w:val="0"/>
      <w:sz w:val="18"/>
    </w:rPr>
  </w:style>
  <w:style w:type="paragraph" w:customStyle="1" w:styleId="ReportType">
    <w:name w:val="Report Type"/>
    <w:basedOn w:val="Normal"/>
    <w:qFormat/>
    <w:rsid w:val="005D0B60"/>
    <w:pPr>
      <w:shd w:val="clear" w:color="auto" w:fill="000000"/>
      <w:jc w:val="center"/>
    </w:pPr>
    <w:rPr>
      <w:rFonts w:ascii="Arial" w:hAnsi="Arial"/>
      <w:b/>
      <w:bCs/>
      <w:caps/>
      <w:sz w:val="48"/>
    </w:rPr>
  </w:style>
  <w:style w:type="paragraph" w:customStyle="1" w:styleId="Deliverable">
    <w:name w:val="Deliverable"/>
    <w:basedOn w:val="DelTitle"/>
    <w:link w:val="DeliverableChar"/>
    <w:qFormat/>
    <w:rsid w:val="00732434"/>
  </w:style>
  <w:style w:type="paragraph" w:styleId="Paragraphedeliste">
    <w:name w:val="List Paragraph"/>
    <w:basedOn w:val="Normal"/>
    <w:uiPriority w:val="34"/>
    <w:qFormat/>
    <w:rsid w:val="0006284D"/>
    <w:pPr>
      <w:ind w:left="720"/>
      <w:contextualSpacing/>
    </w:pPr>
  </w:style>
  <w:style w:type="paragraph" w:customStyle="1" w:styleId="Titre100">
    <w:name w:val="Titre 10"/>
    <w:basedOn w:val="Titre10"/>
    <w:next w:val="Corpsdetexte"/>
    <w:qFormat/>
    <w:pPr>
      <w:tabs>
        <w:tab w:val="left" w:pos="0"/>
      </w:tabs>
      <w:spacing w:before="60" w:after="60"/>
      <w:outlineLvl w:val="8"/>
    </w:pPr>
    <w:rPr>
      <w:b/>
      <w:bCs/>
      <w:sz w:val="21"/>
      <w:szCs w:val="21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qFormat/>
    <w:rsid w:val="00B407FB"/>
    <w:pPr>
      <w:spacing w:after="40"/>
    </w:pPr>
    <w:rPr>
      <w:b/>
      <w:bCs/>
      <w:sz w:val="20"/>
      <w:lang w:val="en-GB"/>
    </w:rPr>
  </w:style>
  <w:style w:type="paragraph" w:styleId="Rvision">
    <w:name w:val="Revision"/>
    <w:uiPriority w:val="99"/>
    <w:semiHidden/>
    <w:qFormat/>
    <w:rsid w:val="005B645C"/>
    <w:pPr>
      <w:suppressAutoHyphens w:val="0"/>
    </w:pPr>
    <w:rPr>
      <w:sz w:val="24"/>
      <w:lang w:eastAsia="fr-FR"/>
    </w:rPr>
  </w:style>
  <w:style w:type="table" w:styleId="Grilledutableau">
    <w:name w:val="Table Grid"/>
    <w:basedOn w:val="TableauNormal"/>
    <w:rsid w:val="00C1105E"/>
    <w:pPr>
      <w:spacing w:before="40" w:after="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6">
    <w:name w:val="Grid Table 2 Accent 6"/>
    <w:basedOn w:val="TableauNormal"/>
    <w:uiPriority w:val="47"/>
    <w:rsid w:val="00BB233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2-Accentuation1">
    <w:name w:val="Grid Table 2 Accent 1"/>
    <w:basedOn w:val="TableauNormal"/>
    <w:uiPriority w:val="47"/>
    <w:rsid w:val="00BB2334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eb.infn.it/EURO-LAB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297D64DC01694398705FD739D63467" ma:contentTypeVersion="0" ma:contentTypeDescription="Create a new document." ma:contentTypeScope="" ma:versionID="d74227126e935054d2e2cd3ed0e1fd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DADBA-1428-4E07-B42F-6506F243F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93255C-B7F8-4A51-A906-004A233A8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0080A2-E664-4111-A615-A9BF95F0EF0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73E7248-71E1-43CF-A5BA-FA62389D6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1230</Words>
  <Characters>6769</Characters>
  <Application>Microsoft Office Word</Application>
  <DocSecurity>0</DocSecurity>
  <Lines>56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AIDA-2020 Deliverable</vt:lpstr>
      <vt:lpstr>AIDA-2020 Deliverable</vt:lpstr>
    </vt:vector>
  </TitlesOfParts>
  <Company>EGEE</Company>
  <LinksUpToDate>false</LinksUpToDate>
  <CharactersWithSpaces>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AIDA-2020 Deliverable</dc:title>
  <dc:subject/>
  <dc:creator>Barbara Pezzotta</dc:creator>
  <dc:description/>
  <cp:lastModifiedBy>DOBOSZ Sandrine</cp:lastModifiedBy>
  <cp:revision>3</cp:revision>
  <cp:lastPrinted>2023-02-09T09:15:00Z</cp:lastPrinted>
  <dcterms:created xsi:type="dcterms:W3CDTF">2023-02-21T16:45:00Z</dcterms:created>
  <dcterms:modified xsi:type="dcterms:W3CDTF">2023-02-22T16:56:00Z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EGEE</vt:lpwstr>
  </property>
  <property fmtid="{D5CDD505-2E9C-101B-9397-08002B2CF9AE}" pid="4" name="ContentType">
    <vt:lpwstr>Document</vt:lpwstr>
  </property>
  <property fmtid="{D5CDD505-2E9C-101B-9397-08002B2CF9AE}" pid="5" name="ContentTypeId">
    <vt:lpwstr>0x010100C1297D64DC01694398705FD739D63467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