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46269" w14:textId="77777777" w:rsidR="00782498" w:rsidRDefault="00782498">
      <w:pPr>
        <w:pStyle w:val="EuCARDSubtitle"/>
      </w:pPr>
    </w:p>
    <w:p w14:paraId="1E301CB1" w14:textId="77777777" w:rsidR="00782498" w:rsidRDefault="00737433">
      <w:pPr>
        <w:pStyle w:val="EuCARDSubtitle"/>
        <w:rPr>
          <w:color w:val="171A6C"/>
        </w:rPr>
      </w:pPr>
      <w:r>
        <w:rPr>
          <w:color w:val="171A6C"/>
        </w:rPr>
        <w:t>Grant Agreement No: 101057511</w:t>
      </w:r>
    </w:p>
    <w:p w14:paraId="36C9797C" w14:textId="77777777" w:rsidR="00782498" w:rsidRDefault="00737433">
      <w:pPr>
        <w:pStyle w:val="EuCARDSubtitle"/>
        <w:rPr>
          <w:b/>
          <w:color w:val="171A6C"/>
          <w:sz w:val="64"/>
        </w:rPr>
      </w:pPr>
      <w:r>
        <w:rPr>
          <w:b/>
          <w:color w:val="171A6C"/>
          <w:sz w:val="64"/>
        </w:rPr>
        <w:t>EURO-LABS</w:t>
      </w:r>
    </w:p>
    <w:p w14:paraId="6A4652F3" w14:textId="77777777" w:rsidR="00782498" w:rsidRDefault="00737433">
      <w:pPr>
        <w:jc w:val="center"/>
        <w:rPr>
          <w:rFonts w:ascii="Arial" w:hAnsi="Arial"/>
          <w:bCs/>
          <w:color w:val="171A6C"/>
          <w:spacing w:val="20"/>
        </w:rPr>
      </w:pPr>
      <w:proofErr w:type="spellStart"/>
      <w:r>
        <w:rPr>
          <w:rFonts w:ascii="Arial" w:hAnsi="Arial"/>
          <w:bCs/>
          <w:color w:val="171A6C"/>
          <w:spacing w:val="20"/>
        </w:rPr>
        <w:t>EUROpean</w:t>
      </w:r>
      <w:proofErr w:type="spellEnd"/>
      <w:r>
        <w:rPr>
          <w:rFonts w:ascii="Arial" w:hAnsi="Arial"/>
          <w:bCs/>
          <w:color w:val="171A6C"/>
          <w:spacing w:val="20"/>
        </w:rPr>
        <w:t xml:space="preserve"> Laboratories for Accelerator Based Science</w:t>
      </w:r>
    </w:p>
    <w:p w14:paraId="26E92A5E" w14:textId="77777777" w:rsidR="00782498" w:rsidRPr="00CB2BA8" w:rsidRDefault="00737433">
      <w:pPr>
        <w:jc w:val="center"/>
        <w:rPr>
          <w:rFonts w:ascii="Arial" w:hAnsi="Arial"/>
          <w:color w:val="171A6C"/>
          <w:spacing w:val="20"/>
          <w:sz w:val="18"/>
          <w:lang w:val="en-US"/>
        </w:rPr>
      </w:pPr>
      <w:r w:rsidRPr="00CB2BA8">
        <w:rPr>
          <w:rFonts w:ascii="Arial" w:hAnsi="Arial"/>
          <w:color w:val="171A6C"/>
          <w:spacing w:val="20"/>
          <w:sz w:val="18"/>
          <w:lang w:val="en-US"/>
        </w:rPr>
        <w:t>HORIZON-INFRA-2021-SERV-01-07 Project EURO-LABS</w:t>
      </w:r>
    </w:p>
    <w:p w14:paraId="5A0B15D0" w14:textId="77777777" w:rsidR="00782498" w:rsidRPr="00CB2BA8" w:rsidRDefault="00782498">
      <w:pPr>
        <w:jc w:val="center"/>
        <w:rPr>
          <w:rFonts w:ascii="Arial" w:hAnsi="Arial"/>
          <w:color w:val="171A6C"/>
          <w:spacing w:val="20"/>
          <w:sz w:val="18"/>
          <w:lang w:val="en-US"/>
        </w:rPr>
      </w:pPr>
    </w:p>
    <w:p w14:paraId="7650B935" w14:textId="77777777" w:rsidR="00782498" w:rsidRPr="00CB2BA8" w:rsidRDefault="00782498">
      <w:pPr>
        <w:rPr>
          <w:lang w:val="en-US"/>
        </w:rPr>
      </w:pPr>
    </w:p>
    <w:p w14:paraId="11DE0EA2" w14:textId="099D48E3" w:rsidR="00782498" w:rsidRDefault="00737433">
      <w:pPr>
        <w:pStyle w:val="ReportType"/>
        <w:shd w:val="clear" w:color="auto" w:fill="0099CC"/>
        <w:tabs>
          <w:tab w:val="left" w:pos="1650"/>
          <w:tab w:val="center" w:pos="4819"/>
        </w:tabs>
        <w:rPr>
          <w:color w:val="FFFFFF" w:themeColor="background1"/>
        </w:rPr>
      </w:pPr>
      <w:r w:rsidRPr="00CB2BA8">
        <w:rPr>
          <w:color w:val="FFFFFF" w:themeColor="background1"/>
          <w:lang w:val="en-US"/>
        </w:rPr>
        <w:t xml:space="preserve"> </w:t>
      </w:r>
      <w:r w:rsidR="006D0CA0">
        <w:rPr>
          <w:color w:val="FFFFFF" w:themeColor="background1"/>
        </w:rPr>
        <w:t>Milestone</w:t>
      </w:r>
      <w:r>
        <w:t xml:space="preserve"> </w:t>
      </w:r>
      <w:r>
        <w:rPr>
          <w:color w:val="FFFFFF" w:themeColor="background1"/>
        </w:rPr>
        <w:t>report</w:t>
      </w:r>
    </w:p>
    <w:p w14:paraId="0EE41161" w14:textId="77777777" w:rsidR="00782498" w:rsidRDefault="00782498"/>
    <w:p w14:paraId="5E7B7660" w14:textId="716AA91A" w:rsidR="00782498" w:rsidRDefault="006D0CA0">
      <w:pPr>
        <w:pStyle w:val="DocTitle"/>
        <w:shd w:val="clear" w:color="auto" w:fill="FFFFFF" w:themeFill="background1"/>
      </w:pPr>
      <w:r>
        <w:t>Facilities ready to receive TA requests</w:t>
      </w:r>
    </w:p>
    <w:p w14:paraId="41792D4C" w14:textId="77777777" w:rsidR="00782498" w:rsidRDefault="00782498"/>
    <w:p w14:paraId="60CB9014" w14:textId="1FF93F4B" w:rsidR="00782498" w:rsidRDefault="006D0CA0">
      <w:pPr>
        <w:pStyle w:val="Deliverable"/>
      </w:pPr>
      <w:r>
        <w:t>milestone</w:t>
      </w:r>
      <w:r w:rsidR="00737433">
        <w:t xml:space="preserve">: </w:t>
      </w:r>
      <w:r>
        <w:t>MS17</w:t>
      </w:r>
    </w:p>
    <w:tbl>
      <w:tblPr>
        <w:tblW w:w="5000" w:type="pct"/>
        <w:jc w:val="center"/>
        <w:tblCellMar>
          <w:left w:w="70" w:type="dxa"/>
          <w:right w:w="70" w:type="dxa"/>
        </w:tblCellMar>
        <w:tblLook w:val="0000" w:firstRow="0" w:lastRow="0" w:firstColumn="0" w:lastColumn="0" w:noHBand="0" w:noVBand="0"/>
      </w:tblPr>
      <w:tblGrid>
        <w:gridCol w:w="4016"/>
        <w:gridCol w:w="5622"/>
      </w:tblGrid>
      <w:tr w:rsidR="00782498" w:rsidRPr="00D223E8" w14:paraId="1423629D" w14:textId="77777777" w:rsidTr="006D0CA0">
        <w:trPr>
          <w:cantSplit/>
          <w:trHeight w:val="404"/>
          <w:jc w:val="center"/>
        </w:trPr>
        <w:tc>
          <w:tcPr>
            <w:tcW w:w="4016" w:type="dxa"/>
            <w:tcBorders>
              <w:top w:val="single" w:sz="24" w:space="0" w:color="000099"/>
            </w:tcBorders>
            <w:vAlign w:val="center"/>
          </w:tcPr>
          <w:p w14:paraId="7C633670" w14:textId="77777777" w:rsidR="00782498" w:rsidRDefault="00737433">
            <w:pPr>
              <w:pStyle w:val="CoverTitle"/>
            </w:pPr>
            <w:r>
              <w:t>Document identifier:</w:t>
            </w:r>
          </w:p>
        </w:tc>
        <w:tc>
          <w:tcPr>
            <w:tcW w:w="5622" w:type="dxa"/>
            <w:tcBorders>
              <w:top w:val="single" w:sz="24" w:space="0" w:color="000099"/>
            </w:tcBorders>
            <w:vAlign w:val="center"/>
          </w:tcPr>
          <w:p w14:paraId="052C6B77" w14:textId="147B4898" w:rsidR="00782498" w:rsidRPr="006D0CA0" w:rsidRDefault="00737433">
            <w:pPr>
              <w:rPr>
                <w:rStyle w:val="DocId"/>
                <w:lang w:val="es-ES"/>
              </w:rPr>
            </w:pPr>
            <w:r w:rsidRPr="006D0CA0">
              <w:rPr>
                <w:rStyle w:val="DocId"/>
                <w:lang w:val="fr-CH"/>
              </w:rPr>
              <w:fldChar w:fldCharType="begin"/>
            </w:r>
            <w:r w:rsidRPr="006D0CA0">
              <w:rPr>
                <w:rStyle w:val="DocId"/>
                <w:lang w:val="es-ES"/>
              </w:rPr>
              <w:instrText>FILENAME</w:instrText>
            </w:r>
            <w:r w:rsidRPr="006D0CA0">
              <w:rPr>
                <w:rStyle w:val="DocId"/>
                <w:lang w:val="fr-CH"/>
              </w:rPr>
              <w:fldChar w:fldCharType="separate"/>
            </w:r>
            <w:r w:rsidRPr="006D0CA0">
              <w:rPr>
                <w:rStyle w:val="DocId"/>
                <w:lang w:val="es-ES"/>
              </w:rPr>
              <w:t>EURO-LABS_</w:t>
            </w:r>
            <w:r w:rsidR="006D0CA0" w:rsidRPr="006D0CA0">
              <w:rPr>
                <w:rStyle w:val="DocId"/>
                <w:lang w:val="es-ES"/>
              </w:rPr>
              <w:t>Milestone</w:t>
            </w:r>
            <w:r w:rsidRPr="006D0CA0">
              <w:rPr>
                <w:rStyle w:val="DocId"/>
                <w:lang w:val="es-ES"/>
              </w:rPr>
              <w:t>_</w:t>
            </w:r>
            <w:r w:rsidR="006D0CA0" w:rsidRPr="006D0CA0">
              <w:rPr>
                <w:rStyle w:val="DocId"/>
                <w:lang w:val="es-ES"/>
              </w:rPr>
              <w:t>MS17</w:t>
            </w:r>
            <w:r w:rsidRPr="006D0CA0">
              <w:rPr>
                <w:rStyle w:val="DocId"/>
                <w:lang w:val="es-ES"/>
              </w:rPr>
              <w:t>_v0.</w:t>
            </w:r>
            <w:r w:rsidR="006D0CA0" w:rsidRPr="006D0CA0">
              <w:rPr>
                <w:rStyle w:val="DocId"/>
                <w:lang w:val="es-ES"/>
              </w:rPr>
              <w:t>1.</w:t>
            </w:r>
            <w:r w:rsidRPr="006D0CA0">
              <w:rPr>
                <w:rStyle w:val="DocId"/>
                <w:lang w:val="es-ES"/>
              </w:rPr>
              <w:t>docx</w:t>
            </w:r>
            <w:r w:rsidRPr="006D0CA0">
              <w:rPr>
                <w:rStyle w:val="DocId"/>
                <w:lang w:val="fr-CH"/>
              </w:rPr>
              <w:fldChar w:fldCharType="end"/>
            </w:r>
          </w:p>
        </w:tc>
      </w:tr>
      <w:tr w:rsidR="00782498" w14:paraId="79CD5C58" w14:textId="77777777" w:rsidTr="006D0CA0">
        <w:trPr>
          <w:cantSplit/>
          <w:trHeight w:val="608"/>
          <w:jc w:val="center"/>
        </w:trPr>
        <w:tc>
          <w:tcPr>
            <w:tcW w:w="4016" w:type="dxa"/>
            <w:vAlign w:val="center"/>
          </w:tcPr>
          <w:p w14:paraId="2C8AE539" w14:textId="77777777" w:rsidR="00782498" w:rsidRDefault="00737433">
            <w:pPr>
              <w:pStyle w:val="CoverTitle"/>
            </w:pPr>
            <w:r>
              <w:t>Due date of deliverable:</w:t>
            </w:r>
          </w:p>
        </w:tc>
        <w:tc>
          <w:tcPr>
            <w:tcW w:w="5622" w:type="dxa"/>
            <w:vAlign w:val="center"/>
          </w:tcPr>
          <w:p w14:paraId="67887A6C" w14:textId="77777777" w:rsidR="00782498" w:rsidRDefault="00737433">
            <w:r>
              <w:t xml:space="preserve">End of Month </w:t>
            </w:r>
            <w:r>
              <w:rPr>
                <w:highlight w:val="cyan"/>
              </w:rPr>
              <w:t>6</w:t>
            </w:r>
            <w:r>
              <w:t xml:space="preserve"> (</w:t>
            </w:r>
            <w:proofErr w:type="spellStart"/>
            <w:r>
              <w:rPr>
                <w:highlight w:val="cyan"/>
              </w:rPr>
              <w:t>Febuary</w:t>
            </w:r>
            <w:proofErr w:type="spellEnd"/>
            <w:r>
              <w:rPr>
                <w:highlight w:val="cyan"/>
              </w:rPr>
              <w:t xml:space="preserve"> 2023</w:t>
            </w:r>
            <w:r>
              <w:t>)</w:t>
            </w:r>
          </w:p>
        </w:tc>
      </w:tr>
      <w:tr w:rsidR="00782498" w14:paraId="53140E4A" w14:textId="77777777" w:rsidTr="006D0CA0">
        <w:trPr>
          <w:cantSplit/>
          <w:trHeight w:val="608"/>
          <w:jc w:val="center"/>
        </w:trPr>
        <w:tc>
          <w:tcPr>
            <w:tcW w:w="4016" w:type="dxa"/>
            <w:vAlign w:val="center"/>
          </w:tcPr>
          <w:p w14:paraId="565C9760" w14:textId="77777777" w:rsidR="00782498" w:rsidRDefault="00737433">
            <w:pPr>
              <w:pStyle w:val="CoverTitle"/>
              <w:rPr>
                <w:highlight w:val="yellow"/>
              </w:rPr>
            </w:pPr>
            <w:r>
              <w:rPr>
                <w:highlight w:val="yellow"/>
              </w:rPr>
              <w:t>Justification for delay:</w:t>
            </w:r>
          </w:p>
        </w:tc>
        <w:tc>
          <w:tcPr>
            <w:tcW w:w="5622" w:type="dxa"/>
            <w:vAlign w:val="center"/>
          </w:tcPr>
          <w:p w14:paraId="39281E02" w14:textId="77777777" w:rsidR="00782498" w:rsidRDefault="00737433">
            <w:pPr>
              <w:rPr>
                <w:highlight w:val="yellow"/>
              </w:rPr>
            </w:pPr>
            <w:r>
              <w:rPr>
                <w:highlight w:val="yellow"/>
              </w:rPr>
              <w:t>[if delays occurred]</w:t>
            </w:r>
          </w:p>
        </w:tc>
      </w:tr>
      <w:tr w:rsidR="00782498" w14:paraId="12C0F719" w14:textId="77777777" w:rsidTr="006D0CA0">
        <w:trPr>
          <w:cantSplit/>
          <w:jc w:val="center"/>
        </w:trPr>
        <w:tc>
          <w:tcPr>
            <w:tcW w:w="4016" w:type="dxa"/>
            <w:vAlign w:val="center"/>
          </w:tcPr>
          <w:p w14:paraId="43750560" w14:textId="77777777" w:rsidR="00782498" w:rsidRDefault="00737433">
            <w:pPr>
              <w:pStyle w:val="CoverTitle"/>
            </w:pPr>
            <w:r>
              <w:t>Report release date:</w:t>
            </w:r>
          </w:p>
        </w:tc>
        <w:tc>
          <w:tcPr>
            <w:tcW w:w="5622" w:type="dxa"/>
            <w:vAlign w:val="center"/>
          </w:tcPr>
          <w:p w14:paraId="7B5BFB34" w14:textId="77777777" w:rsidR="00782498" w:rsidRDefault="00737433">
            <w:pPr>
              <w:pStyle w:val="DocDate"/>
            </w:pPr>
            <w:proofErr w:type="spellStart"/>
            <w:r>
              <w:rPr>
                <w:highlight w:val="cyan"/>
              </w:rPr>
              <w:t>dd</w:t>
            </w:r>
            <w:proofErr w:type="spellEnd"/>
            <w:r>
              <w:rPr>
                <w:highlight w:val="cyan"/>
              </w:rPr>
              <w:t>/mm/</w:t>
            </w:r>
            <w:proofErr w:type="spellStart"/>
            <w:r>
              <w:rPr>
                <w:highlight w:val="cyan"/>
              </w:rPr>
              <w:t>yyyy</w:t>
            </w:r>
            <w:proofErr w:type="spellEnd"/>
          </w:p>
        </w:tc>
      </w:tr>
      <w:tr w:rsidR="00782498" w14:paraId="2376BFDA" w14:textId="77777777" w:rsidTr="006D0CA0">
        <w:trPr>
          <w:cantSplit/>
          <w:jc w:val="center"/>
        </w:trPr>
        <w:tc>
          <w:tcPr>
            <w:tcW w:w="4016" w:type="dxa"/>
            <w:vAlign w:val="center"/>
          </w:tcPr>
          <w:p w14:paraId="0FD441A4" w14:textId="77777777" w:rsidR="00782498" w:rsidRDefault="00737433">
            <w:pPr>
              <w:pStyle w:val="CoverTitle"/>
            </w:pPr>
            <w:r>
              <w:t>Work package:</w:t>
            </w:r>
          </w:p>
        </w:tc>
        <w:tc>
          <w:tcPr>
            <w:tcW w:w="5622" w:type="dxa"/>
            <w:vAlign w:val="center"/>
          </w:tcPr>
          <w:p w14:paraId="5CE6F5F6" w14:textId="7FEE991D" w:rsidR="00782498" w:rsidRPr="006D0CA0" w:rsidRDefault="00737433">
            <w:r w:rsidRPr="006D0CA0">
              <w:t xml:space="preserve">WP </w:t>
            </w:r>
            <w:r w:rsidR="006D0CA0" w:rsidRPr="006D0CA0">
              <w:t>3</w:t>
            </w:r>
            <w:r w:rsidRPr="006D0CA0">
              <w:t xml:space="preserve"> :</w:t>
            </w:r>
            <w:r w:rsidR="006D0CA0" w:rsidRPr="006D0CA0">
              <w:t xml:space="preserve"> Access to RIs for Accelerator R&amp;D</w:t>
            </w:r>
          </w:p>
        </w:tc>
      </w:tr>
      <w:tr w:rsidR="00782498" w14:paraId="11E3A52E" w14:textId="77777777" w:rsidTr="006D0CA0">
        <w:trPr>
          <w:cantSplit/>
          <w:jc w:val="center"/>
        </w:trPr>
        <w:tc>
          <w:tcPr>
            <w:tcW w:w="4016" w:type="dxa"/>
            <w:tcBorders>
              <w:bottom w:val="single" w:sz="24" w:space="0" w:color="000099"/>
            </w:tcBorders>
            <w:vAlign w:val="center"/>
          </w:tcPr>
          <w:p w14:paraId="1593D49C" w14:textId="77777777" w:rsidR="00782498" w:rsidRDefault="00737433">
            <w:pPr>
              <w:pStyle w:val="CoverTitle"/>
            </w:pPr>
            <w:r>
              <w:t>Document status:</w:t>
            </w:r>
          </w:p>
        </w:tc>
        <w:tc>
          <w:tcPr>
            <w:tcW w:w="5622" w:type="dxa"/>
            <w:tcBorders>
              <w:bottom w:val="single" w:sz="24" w:space="0" w:color="000099"/>
            </w:tcBorders>
            <w:vAlign w:val="center"/>
          </w:tcPr>
          <w:p w14:paraId="63501287" w14:textId="77777777" w:rsidR="00782498" w:rsidRDefault="00737433">
            <w:r>
              <w:rPr>
                <w:highlight w:val="cyan"/>
              </w:rPr>
              <w:t>Draft</w:t>
            </w:r>
          </w:p>
        </w:tc>
      </w:tr>
    </w:tbl>
    <w:p w14:paraId="65448AE8" w14:textId="77777777" w:rsidR="00782498" w:rsidRDefault="00782498">
      <w:pPr>
        <w:pStyle w:val="Header"/>
        <w:tabs>
          <w:tab w:val="clear" w:pos="4819"/>
          <w:tab w:val="clear" w:pos="9071"/>
        </w:tabs>
      </w:pPr>
    </w:p>
    <w:p w14:paraId="1191E523" w14:textId="77777777" w:rsidR="00782498" w:rsidRDefault="00737433">
      <w:pPr>
        <w:pStyle w:val="CoverTitle"/>
      </w:pPr>
      <w:r>
        <w:t>Abstract:</w:t>
      </w:r>
    </w:p>
    <w:p w14:paraId="2510370C" w14:textId="53BF7E46" w:rsidR="00782498" w:rsidRDefault="00737433">
      <w:r w:rsidRPr="00E23178">
        <w:rPr>
          <w:i/>
          <w:lang w:eastAsia="en-US"/>
        </w:rPr>
        <w:t>The present document report</w:t>
      </w:r>
      <w:r w:rsidR="00E23178" w:rsidRPr="00E23178">
        <w:rPr>
          <w:i/>
          <w:lang w:eastAsia="en-US"/>
        </w:rPr>
        <w:t>s</w:t>
      </w:r>
      <w:r w:rsidRPr="00E23178">
        <w:rPr>
          <w:i/>
          <w:lang w:eastAsia="en-US"/>
        </w:rPr>
        <w:t xml:space="preserve"> on the </w:t>
      </w:r>
      <w:r w:rsidR="00E23178" w:rsidRPr="00E23178">
        <w:rPr>
          <w:i/>
          <w:lang w:eastAsia="en-US"/>
        </w:rPr>
        <w:t xml:space="preserve">readings of the Research Infrastructures participating to the Work Package 3 of EURO-LABS. </w:t>
      </w:r>
      <w:r w:rsidRPr="00E23178">
        <w:rPr>
          <w:i/>
          <w:lang w:eastAsia="en-US"/>
        </w:rPr>
        <w:t xml:space="preserve"> .</w:t>
      </w:r>
      <w:r>
        <w:br w:type="page"/>
      </w:r>
    </w:p>
    <w:p w14:paraId="7A1C9E33" w14:textId="77777777" w:rsidR="00782498" w:rsidRDefault="00782498">
      <w:pPr>
        <w:pStyle w:val="CopyrightText"/>
      </w:pPr>
    </w:p>
    <w:p w14:paraId="36EDF860" w14:textId="77777777" w:rsidR="00782498" w:rsidRDefault="00737433">
      <w:pPr>
        <w:pStyle w:val="CopyrightText"/>
      </w:pPr>
      <w:r>
        <w:t xml:space="preserve">EURO-LABS Consortium, </w:t>
      </w:r>
      <w:r>
        <w:rPr>
          <w:highlight w:val="cyan"/>
        </w:rPr>
        <w:t>2023</w:t>
      </w:r>
    </w:p>
    <w:p w14:paraId="625E3970" w14:textId="77777777" w:rsidR="00782498" w:rsidRDefault="00737433">
      <w:pPr>
        <w:pStyle w:val="CopyrightText"/>
      </w:pPr>
      <w:r>
        <w:t xml:space="preserve">For more information on EURO-LABS, its partners and contributors please see </w:t>
      </w:r>
      <w:hyperlink r:id="rId11">
        <w:r>
          <w:rPr>
            <w:rStyle w:val="LienInternet"/>
          </w:rPr>
          <w:t>https://web.infn.it/EURO-LABS/</w:t>
        </w:r>
      </w:hyperlink>
    </w:p>
    <w:p w14:paraId="53CE713A" w14:textId="77777777" w:rsidR="00782498" w:rsidRDefault="00782498">
      <w:pPr>
        <w:pStyle w:val="CopyrightText"/>
        <w:tabs>
          <w:tab w:val="left" w:pos="2865"/>
        </w:tabs>
      </w:pPr>
    </w:p>
    <w:p w14:paraId="31DA9B5B" w14:textId="77777777" w:rsidR="00782498" w:rsidRDefault="00737433">
      <w:pPr>
        <w:pStyle w:val="CopyrightText"/>
      </w:pPr>
      <w:bookmarkStart w:id="0" w:name="_Hlk118973455"/>
      <w:r>
        <w:t xml:space="preserve">The </w:t>
      </w:r>
      <w:proofErr w:type="spellStart"/>
      <w:r>
        <w:t>EUROpean</w:t>
      </w:r>
      <w:proofErr w:type="spellEnd"/>
      <w:r>
        <w:t xml:space="preserve"> Laboratories for Accelerator Based Science (EURO-LABS) project has received funding from the European Union’s Horizon 2020 Research Infrastructure (RI) services advancing frontier knowledge under Grant Agreement no. 101057511. EURO-LABS began in September 2022 and will run for 4 years</w:t>
      </w:r>
      <w:bookmarkEnd w:id="0"/>
      <w:r>
        <w:t xml:space="preserve">. </w:t>
      </w:r>
    </w:p>
    <w:p w14:paraId="2A86D15E" w14:textId="77777777" w:rsidR="00782498" w:rsidRDefault="00782498">
      <w:pPr>
        <w:pStyle w:val="CopyrightText"/>
      </w:pPr>
    </w:p>
    <w:p w14:paraId="111ADECA" w14:textId="77777777" w:rsidR="00782498" w:rsidRDefault="00782498"/>
    <w:p w14:paraId="4EE1A47A" w14:textId="77777777" w:rsidR="00782498" w:rsidRDefault="00737433">
      <w:pPr>
        <w:pStyle w:val="CenteredTitle"/>
      </w:pPr>
      <w:r>
        <w:t>Delivery Slip</w:t>
      </w:r>
    </w:p>
    <w:tbl>
      <w:tblPr>
        <w:tblW w:w="5000" w:type="pct"/>
        <w:tblInd w:w="70" w:type="dxa"/>
        <w:tblCellMar>
          <w:left w:w="70" w:type="dxa"/>
          <w:right w:w="70" w:type="dxa"/>
        </w:tblCellMar>
        <w:tblLook w:val="0000" w:firstRow="0" w:lastRow="0" w:firstColumn="0" w:lastColumn="0" w:noHBand="0" w:noVBand="0"/>
      </w:tblPr>
      <w:tblGrid>
        <w:gridCol w:w="1713"/>
        <w:gridCol w:w="4890"/>
        <w:gridCol w:w="1592"/>
        <w:gridCol w:w="1433"/>
      </w:tblGrid>
      <w:tr w:rsidR="00782498" w14:paraId="20661088" w14:textId="77777777">
        <w:trPr>
          <w:cantSplit/>
          <w:trHeight w:val="336"/>
        </w:trPr>
        <w:tc>
          <w:tcPr>
            <w:tcW w:w="1715" w:type="dxa"/>
            <w:tcBorders>
              <w:top w:val="single" w:sz="4" w:space="0" w:color="000000"/>
              <w:left w:val="single" w:sz="4" w:space="0" w:color="000000"/>
              <w:bottom w:val="single" w:sz="4" w:space="0" w:color="000000"/>
              <w:right w:val="single" w:sz="6" w:space="0" w:color="000000"/>
            </w:tcBorders>
            <w:shd w:val="clear" w:color="auto" w:fill="0099CC"/>
          </w:tcPr>
          <w:p w14:paraId="416FC5E5" w14:textId="77777777" w:rsidR="00782498" w:rsidRDefault="00782498">
            <w:pPr>
              <w:pStyle w:val="CoverTitle"/>
            </w:pPr>
          </w:p>
        </w:tc>
        <w:tc>
          <w:tcPr>
            <w:tcW w:w="4896" w:type="dxa"/>
            <w:tcBorders>
              <w:top w:val="single" w:sz="4" w:space="0" w:color="000000"/>
              <w:left w:val="single" w:sz="6" w:space="0" w:color="000000"/>
              <w:bottom w:val="single" w:sz="4" w:space="0" w:color="000000"/>
              <w:right w:val="single" w:sz="6" w:space="0" w:color="000000"/>
            </w:tcBorders>
            <w:shd w:val="clear" w:color="auto" w:fill="0099CC"/>
          </w:tcPr>
          <w:p w14:paraId="7807B968" w14:textId="77777777" w:rsidR="00782498" w:rsidRDefault="00737433">
            <w:pPr>
              <w:pStyle w:val="CoverTitle"/>
              <w:rPr>
                <w:color w:val="FFFFFF" w:themeColor="background1"/>
              </w:rPr>
            </w:pPr>
            <w:r>
              <w:rPr>
                <w:color w:val="FFFFFF" w:themeColor="background1"/>
              </w:rPr>
              <w:t>Name</w:t>
            </w:r>
          </w:p>
        </w:tc>
        <w:tc>
          <w:tcPr>
            <w:tcW w:w="1593" w:type="dxa"/>
            <w:tcBorders>
              <w:top w:val="single" w:sz="4" w:space="0" w:color="000000"/>
              <w:left w:val="single" w:sz="6" w:space="0" w:color="000000"/>
              <w:bottom w:val="single" w:sz="4" w:space="0" w:color="000000"/>
              <w:right w:val="single" w:sz="6" w:space="0" w:color="000000"/>
            </w:tcBorders>
            <w:shd w:val="clear" w:color="auto" w:fill="0099CC"/>
          </w:tcPr>
          <w:p w14:paraId="5B60B51A" w14:textId="77777777" w:rsidR="00782498" w:rsidRDefault="00737433">
            <w:pPr>
              <w:pStyle w:val="CoverTitle"/>
              <w:rPr>
                <w:color w:val="FFFFFF" w:themeColor="background1"/>
              </w:rPr>
            </w:pPr>
            <w:r>
              <w:rPr>
                <w:color w:val="FFFFFF" w:themeColor="background1"/>
              </w:rPr>
              <w:t>Partner</w:t>
            </w:r>
          </w:p>
        </w:tc>
        <w:tc>
          <w:tcPr>
            <w:tcW w:w="1433" w:type="dxa"/>
            <w:tcBorders>
              <w:top w:val="single" w:sz="4" w:space="0" w:color="000000"/>
              <w:left w:val="single" w:sz="6" w:space="0" w:color="000000"/>
              <w:bottom w:val="single" w:sz="4" w:space="0" w:color="000000"/>
              <w:right w:val="single" w:sz="4" w:space="0" w:color="000000"/>
            </w:tcBorders>
            <w:shd w:val="clear" w:color="auto" w:fill="0099CC"/>
          </w:tcPr>
          <w:p w14:paraId="28109D0F" w14:textId="77777777" w:rsidR="00782498" w:rsidRDefault="00737433">
            <w:pPr>
              <w:pStyle w:val="CoverTitle"/>
              <w:rPr>
                <w:color w:val="FFFFFF" w:themeColor="background1"/>
              </w:rPr>
            </w:pPr>
            <w:r>
              <w:rPr>
                <w:color w:val="FFFFFF" w:themeColor="background1"/>
              </w:rPr>
              <w:t>Date</w:t>
            </w:r>
          </w:p>
        </w:tc>
      </w:tr>
      <w:tr w:rsidR="00782498" w14:paraId="6EB81AD5" w14:textId="77777777">
        <w:trPr>
          <w:cantSplit/>
          <w:trHeight w:val="227"/>
        </w:trPr>
        <w:tc>
          <w:tcPr>
            <w:tcW w:w="1715" w:type="dxa"/>
            <w:tcBorders>
              <w:top w:val="single" w:sz="4" w:space="0" w:color="000000"/>
              <w:left w:val="single" w:sz="4" w:space="0" w:color="000000"/>
              <w:bottom w:val="single" w:sz="4" w:space="0" w:color="000000"/>
              <w:right w:val="single" w:sz="4" w:space="0" w:color="000000"/>
            </w:tcBorders>
            <w:vAlign w:val="center"/>
          </w:tcPr>
          <w:p w14:paraId="06950135" w14:textId="77777777" w:rsidR="00782498" w:rsidRDefault="00737433">
            <w:pPr>
              <w:pStyle w:val="CoverTitle"/>
            </w:pPr>
            <w:r>
              <w:t>Authored by</w:t>
            </w:r>
          </w:p>
        </w:tc>
        <w:tc>
          <w:tcPr>
            <w:tcW w:w="4896" w:type="dxa"/>
            <w:tcBorders>
              <w:top w:val="single" w:sz="4" w:space="0" w:color="000000"/>
              <w:left w:val="single" w:sz="4" w:space="0" w:color="000000"/>
              <w:bottom w:val="single" w:sz="4" w:space="0" w:color="000000"/>
              <w:right w:val="single" w:sz="4" w:space="0" w:color="000000"/>
            </w:tcBorders>
            <w:vAlign w:val="center"/>
          </w:tcPr>
          <w:p w14:paraId="1D5C12E4" w14:textId="33416208" w:rsidR="00782498" w:rsidRDefault="00E23178">
            <w:pPr>
              <w:jc w:val="left"/>
              <w:rPr>
                <w:highlight w:val="cyan"/>
              </w:rPr>
            </w:pPr>
            <w:r>
              <w:rPr>
                <w:highlight w:val="cyan"/>
              </w:rPr>
              <w:t>???</w:t>
            </w:r>
            <w:r w:rsidR="00737433">
              <w:rPr>
                <w:highlight w:val="cyan"/>
              </w:rPr>
              <w:t xml:space="preserve"> </w:t>
            </w:r>
          </w:p>
        </w:tc>
        <w:tc>
          <w:tcPr>
            <w:tcW w:w="1593" w:type="dxa"/>
            <w:tcBorders>
              <w:top w:val="single" w:sz="4" w:space="0" w:color="000000"/>
              <w:left w:val="single" w:sz="4" w:space="0" w:color="000000"/>
              <w:bottom w:val="single" w:sz="4" w:space="0" w:color="000000"/>
              <w:right w:val="single" w:sz="4" w:space="0" w:color="000000"/>
            </w:tcBorders>
            <w:vAlign w:val="center"/>
          </w:tcPr>
          <w:p w14:paraId="704D76FD" w14:textId="77777777" w:rsidR="00782498" w:rsidRDefault="00737433">
            <w:r>
              <w:rPr>
                <w:highlight w:val="cyan"/>
              </w:rPr>
              <w:t>[Short name]</w:t>
            </w:r>
          </w:p>
        </w:tc>
        <w:tc>
          <w:tcPr>
            <w:tcW w:w="1433" w:type="dxa"/>
            <w:tcBorders>
              <w:top w:val="single" w:sz="4" w:space="0" w:color="000000"/>
              <w:left w:val="single" w:sz="4" w:space="0" w:color="000000"/>
              <w:bottom w:val="single" w:sz="4" w:space="0" w:color="000000"/>
              <w:right w:val="single" w:sz="4" w:space="0" w:color="000000"/>
            </w:tcBorders>
            <w:vAlign w:val="center"/>
          </w:tcPr>
          <w:p w14:paraId="66DAB0A8" w14:textId="77777777" w:rsidR="00782498" w:rsidRDefault="00737433">
            <w:pPr>
              <w:rPr>
                <w:highlight w:val="cyan"/>
              </w:rPr>
            </w:pPr>
            <w:r>
              <w:rPr>
                <w:highlight w:val="cyan"/>
              </w:rPr>
              <w:t>15/01/2023</w:t>
            </w:r>
          </w:p>
        </w:tc>
      </w:tr>
      <w:tr w:rsidR="00782498" w14:paraId="27DF58F4" w14:textId="77777777">
        <w:trPr>
          <w:cantSplit/>
        </w:trPr>
        <w:tc>
          <w:tcPr>
            <w:tcW w:w="1715" w:type="dxa"/>
            <w:tcBorders>
              <w:top w:val="single" w:sz="4" w:space="0" w:color="000000"/>
              <w:left w:val="single" w:sz="4" w:space="0" w:color="000000"/>
              <w:bottom w:val="single" w:sz="4" w:space="0" w:color="000000"/>
              <w:right w:val="single" w:sz="4" w:space="0" w:color="000000"/>
            </w:tcBorders>
            <w:vAlign w:val="center"/>
          </w:tcPr>
          <w:p w14:paraId="27EA5C9C" w14:textId="77777777" w:rsidR="00782498" w:rsidRDefault="00737433">
            <w:pPr>
              <w:pStyle w:val="CoverTitle"/>
            </w:pPr>
            <w:r>
              <w:t>Edited by</w:t>
            </w:r>
          </w:p>
        </w:tc>
        <w:tc>
          <w:tcPr>
            <w:tcW w:w="4896" w:type="dxa"/>
            <w:tcBorders>
              <w:top w:val="single" w:sz="4" w:space="0" w:color="000000"/>
              <w:left w:val="single" w:sz="4" w:space="0" w:color="000000"/>
              <w:bottom w:val="single" w:sz="4" w:space="0" w:color="000000"/>
              <w:right w:val="single" w:sz="4" w:space="0" w:color="000000"/>
            </w:tcBorders>
            <w:vAlign w:val="center"/>
          </w:tcPr>
          <w:p w14:paraId="4E6A4263" w14:textId="77777777" w:rsidR="00782498" w:rsidRDefault="00E23178">
            <w:pPr>
              <w:jc w:val="left"/>
              <w:rPr>
                <w:highlight w:val="cyan"/>
              </w:rPr>
            </w:pPr>
            <w:r>
              <w:rPr>
                <w:highlight w:val="cyan"/>
              </w:rPr>
              <w:t xml:space="preserve">N. </w:t>
            </w:r>
            <w:proofErr w:type="spellStart"/>
            <w:r>
              <w:rPr>
                <w:highlight w:val="cyan"/>
              </w:rPr>
              <w:t>Charitonidis</w:t>
            </w:r>
            <w:proofErr w:type="spellEnd"/>
            <w:r>
              <w:rPr>
                <w:highlight w:val="cyan"/>
              </w:rPr>
              <w:t xml:space="preserve"> [Task 3.1]</w:t>
            </w:r>
          </w:p>
          <w:p w14:paraId="3BBBF050" w14:textId="77777777" w:rsidR="00E23178" w:rsidRDefault="00E23178">
            <w:pPr>
              <w:jc w:val="left"/>
              <w:rPr>
                <w:highlight w:val="cyan"/>
              </w:rPr>
            </w:pPr>
            <w:r>
              <w:rPr>
                <w:highlight w:val="cyan"/>
              </w:rPr>
              <w:t xml:space="preserve">Sylvie </w:t>
            </w:r>
            <w:proofErr w:type="spellStart"/>
            <w:r>
              <w:rPr>
                <w:highlight w:val="cyan"/>
              </w:rPr>
              <w:t>Leray</w:t>
            </w:r>
            <w:proofErr w:type="spellEnd"/>
            <w:r>
              <w:rPr>
                <w:highlight w:val="cyan"/>
              </w:rPr>
              <w:t xml:space="preserve"> [Task 3.2]</w:t>
            </w:r>
          </w:p>
          <w:p w14:paraId="05E7D6D1" w14:textId="77777777" w:rsidR="00E23178" w:rsidRDefault="00E23178">
            <w:pPr>
              <w:jc w:val="left"/>
              <w:rPr>
                <w:highlight w:val="cyan"/>
              </w:rPr>
            </w:pPr>
            <w:r>
              <w:rPr>
                <w:highlight w:val="cyan"/>
              </w:rPr>
              <w:t>Anthony Gleeson [Task 3.3]</w:t>
            </w:r>
          </w:p>
          <w:p w14:paraId="64EF90A1" w14:textId="37A7F010" w:rsidR="00E23178" w:rsidRDefault="00E23178">
            <w:pPr>
              <w:jc w:val="left"/>
              <w:rPr>
                <w:highlight w:val="cyan"/>
              </w:rPr>
            </w:pPr>
            <w:proofErr w:type="spellStart"/>
            <w:r>
              <w:rPr>
                <w:highlight w:val="cyan"/>
              </w:rPr>
              <w:t>Urszula</w:t>
            </w:r>
            <w:proofErr w:type="spellEnd"/>
            <w:r>
              <w:rPr>
                <w:highlight w:val="cyan"/>
              </w:rPr>
              <w:t xml:space="preserve"> </w:t>
            </w:r>
            <w:proofErr w:type="spellStart"/>
            <w:r>
              <w:rPr>
                <w:highlight w:val="cyan"/>
              </w:rPr>
              <w:t>Gryczka</w:t>
            </w:r>
            <w:proofErr w:type="spellEnd"/>
            <w:r>
              <w:rPr>
                <w:highlight w:val="cyan"/>
              </w:rPr>
              <w:t xml:space="preserve"> [Task 3.4]</w:t>
            </w:r>
          </w:p>
        </w:tc>
        <w:tc>
          <w:tcPr>
            <w:tcW w:w="1593" w:type="dxa"/>
            <w:tcBorders>
              <w:top w:val="single" w:sz="4" w:space="0" w:color="000000"/>
              <w:left w:val="single" w:sz="4" w:space="0" w:color="000000"/>
              <w:bottom w:val="single" w:sz="4" w:space="0" w:color="000000"/>
              <w:right w:val="single" w:sz="4" w:space="0" w:color="000000"/>
            </w:tcBorders>
            <w:vAlign w:val="center"/>
          </w:tcPr>
          <w:p w14:paraId="4BCB24BD" w14:textId="77777777" w:rsidR="00782498" w:rsidRDefault="00E23178">
            <w:pPr>
              <w:rPr>
                <w:highlight w:val="cyan"/>
              </w:rPr>
            </w:pPr>
            <w:r>
              <w:rPr>
                <w:highlight w:val="cyan"/>
              </w:rPr>
              <w:t>CERN</w:t>
            </w:r>
          </w:p>
          <w:p w14:paraId="7506BAEF" w14:textId="77777777" w:rsidR="00E23178" w:rsidRDefault="00E23178">
            <w:pPr>
              <w:rPr>
                <w:highlight w:val="cyan"/>
              </w:rPr>
            </w:pPr>
            <w:r>
              <w:rPr>
                <w:highlight w:val="cyan"/>
              </w:rPr>
              <w:t>CEA</w:t>
            </w:r>
          </w:p>
          <w:p w14:paraId="5584AD01" w14:textId="77777777" w:rsidR="00E23178" w:rsidRDefault="00E23178">
            <w:pPr>
              <w:rPr>
                <w:highlight w:val="cyan"/>
              </w:rPr>
            </w:pPr>
            <w:r>
              <w:rPr>
                <w:highlight w:val="cyan"/>
              </w:rPr>
              <w:t>UKRI</w:t>
            </w:r>
          </w:p>
          <w:p w14:paraId="558C6706" w14:textId="5C63B536" w:rsidR="00E23178" w:rsidRDefault="00E23178">
            <w:pPr>
              <w:rPr>
                <w:highlight w:val="cyan"/>
              </w:rPr>
            </w:pPr>
            <w:r>
              <w:rPr>
                <w:highlight w:val="cyan"/>
              </w:rPr>
              <w:t>INCT</w:t>
            </w:r>
          </w:p>
        </w:tc>
        <w:tc>
          <w:tcPr>
            <w:tcW w:w="1433" w:type="dxa"/>
            <w:tcBorders>
              <w:top w:val="single" w:sz="4" w:space="0" w:color="000000"/>
              <w:left w:val="single" w:sz="4" w:space="0" w:color="000000"/>
              <w:bottom w:val="single" w:sz="4" w:space="0" w:color="000000"/>
              <w:right w:val="single" w:sz="4" w:space="0" w:color="000000"/>
            </w:tcBorders>
            <w:vAlign w:val="center"/>
          </w:tcPr>
          <w:p w14:paraId="065938A9" w14:textId="77777777" w:rsidR="00782498" w:rsidRDefault="00737433">
            <w:pPr>
              <w:rPr>
                <w:highlight w:val="cyan"/>
              </w:rPr>
            </w:pPr>
            <w:proofErr w:type="spellStart"/>
            <w:r>
              <w:rPr>
                <w:highlight w:val="cyan"/>
              </w:rPr>
              <w:t>dd</w:t>
            </w:r>
            <w:proofErr w:type="spellEnd"/>
            <w:r>
              <w:rPr>
                <w:highlight w:val="cyan"/>
              </w:rPr>
              <w:t>/mm/</w:t>
            </w:r>
            <w:proofErr w:type="spellStart"/>
            <w:r>
              <w:rPr>
                <w:highlight w:val="cyan"/>
              </w:rPr>
              <w:t>yy</w:t>
            </w:r>
            <w:proofErr w:type="spellEnd"/>
          </w:p>
        </w:tc>
      </w:tr>
      <w:tr w:rsidR="00782498" w14:paraId="1784F602" w14:textId="77777777">
        <w:trPr>
          <w:cantSplit/>
        </w:trPr>
        <w:tc>
          <w:tcPr>
            <w:tcW w:w="1715" w:type="dxa"/>
            <w:tcBorders>
              <w:top w:val="single" w:sz="4" w:space="0" w:color="000000"/>
              <w:left w:val="single" w:sz="4" w:space="0" w:color="000000"/>
              <w:bottom w:val="single" w:sz="4" w:space="0" w:color="000000"/>
              <w:right w:val="single" w:sz="4" w:space="0" w:color="000000"/>
            </w:tcBorders>
            <w:vAlign w:val="center"/>
          </w:tcPr>
          <w:p w14:paraId="3E644CE7" w14:textId="77777777" w:rsidR="00782498" w:rsidRDefault="00737433">
            <w:pPr>
              <w:pStyle w:val="CoverTitle"/>
            </w:pPr>
            <w:r>
              <w:t>Reviewed by</w:t>
            </w:r>
          </w:p>
        </w:tc>
        <w:tc>
          <w:tcPr>
            <w:tcW w:w="4896" w:type="dxa"/>
            <w:tcBorders>
              <w:top w:val="single" w:sz="4" w:space="0" w:color="000000"/>
              <w:left w:val="single" w:sz="4" w:space="0" w:color="000000"/>
              <w:bottom w:val="single" w:sz="4" w:space="0" w:color="000000"/>
              <w:right w:val="single" w:sz="4" w:space="0" w:color="000000"/>
            </w:tcBorders>
            <w:vAlign w:val="center"/>
          </w:tcPr>
          <w:p w14:paraId="349A059B" w14:textId="451CDF40" w:rsidR="00782498" w:rsidRDefault="00E23178">
            <w:pPr>
              <w:jc w:val="left"/>
              <w:rPr>
                <w:highlight w:val="cyan"/>
              </w:rPr>
            </w:pPr>
            <w:r>
              <w:rPr>
                <w:highlight w:val="cyan"/>
              </w:rPr>
              <w:t xml:space="preserve">I. Efthymiopoulos </w:t>
            </w:r>
            <w:r w:rsidR="00737433">
              <w:rPr>
                <w:highlight w:val="cyan"/>
              </w:rPr>
              <w:t>[WP</w:t>
            </w:r>
            <w:r>
              <w:rPr>
                <w:highlight w:val="cyan"/>
              </w:rPr>
              <w:t>3</w:t>
            </w:r>
            <w:r w:rsidR="00737433">
              <w:rPr>
                <w:highlight w:val="cyan"/>
              </w:rPr>
              <w:t xml:space="preserve"> coordinator]</w:t>
            </w:r>
          </w:p>
        </w:tc>
        <w:tc>
          <w:tcPr>
            <w:tcW w:w="1593" w:type="dxa"/>
            <w:tcBorders>
              <w:top w:val="single" w:sz="4" w:space="0" w:color="000000"/>
              <w:left w:val="single" w:sz="4" w:space="0" w:color="000000"/>
              <w:bottom w:val="single" w:sz="4" w:space="0" w:color="000000"/>
              <w:right w:val="single" w:sz="4" w:space="0" w:color="000000"/>
            </w:tcBorders>
            <w:vAlign w:val="center"/>
          </w:tcPr>
          <w:p w14:paraId="0A3369C7" w14:textId="2A8B66C6" w:rsidR="00782498" w:rsidRDefault="00D223E8">
            <w:pPr>
              <w:rPr>
                <w:highlight w:val="cyan"/>
              </w:rPr>
            </w:pPr>
            <w:r>
              <w:rPr>
                <w:highlight w:val="cyan"/>
              </w:rPr>
              <w:t>CERN</w:t>
            </w:r>
          </w:p>
        </w:tc>
        <w:tc>
          <w:tcPr>
            <w:tcW w:w="1433" w:type="dxa"/>
            <w:tcBorders>
              <w:top w:val="single" w:sz="4" w:space="0" w:color="000000"/>
              <w:left w:val="single" w:sz="4" w:space="0" w:color="000000"/>
              <w:bottom w:val="single" w:sz="4" w:space="0" w:color="000000"/>
              <w:right w:val="single" w:sz="4" w:space="0" w:color="000000"/>
            </w:tcBorders>
            <w:vAlign w:val="center"/>
          </w:tcPr>
          <w:p w14:paraId="716DACA4" w14:textId="77777777" w:rsidR="00782498" w:rsidRDefault="00737433">
            <w:pPr>
              <w:rPr>
                <w:highlight w:val="cyan"/>
              </w:rPr>
            </w:pPr>
            <w:proofErr w:type="spellStart"/>
            <w:r>
              <w:rPr>
                <w:highlight w:val="cyan"/>
              </w:rPr>
              <w:t>dd</w:t>
            </w:r>
            <w:proofErr w:type="spellEnd"/>
            <w:r>
              <w:rPr>
                <w:highlight w:val="cyan"/>
              </w:rPr>
              <w:t>/mm/</w:t>
            </w:r>
            <w:proofErr w:type="spellStart"/>
            <w:r>
              <w:rPr>
                <w:highlight w:val="cyan"/>
              </w:rPr>
              <w:t>yy</w:t>
            </w:r>
            <w:proofErr w:type="spellEnd"/>
          </w:p>
        </w:tc>
      </w:tr>
      <w:tr w:rsidR="00782498" w14:paraId="0C10208E" w14:textId="77777777">
        <w:trPr>
          <w:cantSplit/>
        </w:trPr>
        <w:tc>
          <w:tcPr>
            <w:tcW w:w="1715" w:type="dxa"/>
            <w:tcBorders>
              <w:top w:val="single" w:sz="4" w:space="0" w:color="000000"/>
              <w:left w:val="single" w:sz="4" w:space="0" w:color="000000"/>
              <w:bottom w:val="single" w:sz="4" w:space="0" w:color="000000"/>
              <w:right w:val="single" w:sz="4" w:space="0" w:color="000000"/>
            </w:tcBorders>
            <w:vAlign w:val="center"/>
          </w:tcPr>
          <w:p w14:paraId="62DE69E4" w14:textId="77777777" w:rsidR="00782498" w:rsidRDefault="00737433">
            <w:pPr>
              <w:pStyle w:val="CoverTitle"/>
            </w:pPr>
            <w:r>
              <w:t>Approved by</w:t>
            </w:r>
          </w:p>
        </w:tc>
        <w:tc>
          <w:tcPr>
            <w:tcW w:w="4896" w:type="dxa"/>
            <w:tcBorders>
              <w:top w:val="single" w:sz="4" w:space="0" w:color="000000"/>
              <w:left w:val="single" w:sz="4" w:space="0" w:color="000000"/>
              <w:bottom w:val="single" w:sz="4" w:space="0" w:color="000000"/>
              <w:right w:val="single" w:sz="4" w:space="0" w:color="000000"/>
            </w:tcBorders>
            <w:vAlign w:val="center"/>
          </w:tcPr>
          <w:p w14:paraId="39E89D36" w14:textId="43EA7397" w:rsidR="008E6148" w:rsidRDefault="008E6148" w:rsidP="008E6148">
            <w:pPr>
              <w:jc w:val="left"/>
            </w:pPr>
            <w:r w:rsidRPr="008E6148">
              <w:rPr>
                <w:highlight w:val="cyan"/>
              </w:rPr>
              <w:t>A.</w:t>
            </w:r>
            <w:r>
              <w:rPr>
                <w:highlight w:val="cyan"/>
              </w:rPr>
              <w:t xml:space="preserve"> </w:t>
            </w:r>
            <w:r w:rsidRPr="008E6148">
              <w:rPr>
                <w:highlight w:val="cyan"/>
              </w:rPr>
              <w:t>Navin [Scientific coordinator]</w:t>
            </w:r>
          </w:p>
          <w:p w14:paraId="21AD6EA6" w14:textId="6292EF06" w:rsidR="00782498" w:rsidRDefault="00737433" w:rsidP="008E6148">
            <w:pPr>
              <w:jc w:val="left"/>
            </w:pPr>
            <w:r>
              <w:t>Steering Committee</w:t>
            </w:r>
          </w:p>
        </w:tc>
        <w:tc>
          <w:tcPr>
            <w:tcW w:w="1593"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57A9240" w14:textId="77777777" w:rsidR="00782498" w:rsidRDefault="00782498"/>
        </w:tc>
        <w:tc>
          <w:tcPr>
            <w:tcW w:w="1433" w:type="dxa"/>
            <w:tcBorders>
              <w:top w:val="single" w:sz="4" w:space="0" w:color="000000"/>
              <w:left w:val="single" w:sz="4" w:space="0" w:color="000000"/>
              <w:bottom w:val="single" w:sz="4" w:space="0" w:color="000000"/>
              <w:right w:val="single" w:sz="4" w:space="0" w:color="000000"/>
            </w:tcBorders>
            <w:vAlign w:val="center"/>
          </w:tcPr>
          <w:p w14:paraId="1A4960B8" w14:textId="77777777" w:rsidR="00782498" w:rsidRDefault="00737433">
            <w:proofErr w:type="spellStart"/>
            <w:r>
              <w:rPr>
                <w:highlight w:val="cyan"/>
              </w:rPr>
              <w:t>dd</w:t>
            </w:r>
            <w:proofErr w:type="spellEnd"/>
            <w:r>
              <w:rPr>
                <w:highlight w:val="cyan"/>
              </w:rPr>
              <w:t>/mm/</w:t>
            </w:r>
            <w:proofErr w:type="spellStart"/>
            <w:r>
              <w:rPr>
                <w:highlight w:val="cyan"/>
              </w:rPr>
              <w:t>yy</w:t>
            </w:r>
            <w:proofErr w:type="spellEnd"/>
          </w:p>
        </w:tc>
      </w:tr>
    </w:tbl>
    <w:p w14:paraId="61BD936B" w14:textId="77777777" w:rsidR="00782498" w:rsidRDefault="00737433">
      <w:r>
        <w:br w:type="page"/>
      </w:r>
    </w:p>
    <w:p w14:paraId="40CD53AD" w14:textId="77777777" w:rsidR="00782498" w:rsidRDefault="00737433">
      <w:pPr>
        <w:pStyle w:val="CenteredTitle"/>
      </w:pPr>
      <w:r>
        <w:lastRenderedPageBreak/>
        <w:t>TABLE OF CONTENTS</w:t>
      </w:r>
    </w:p>
    <w:sdt>
      <w:sdtPr>
        <w:id w:val="92372230"/>
        <w:docPartObj>
          <w:docPartGallery w:val="Table of Contents"/>
          <w:docPartUnique/>
        </w:docPartObj>
      </w:sdtPr>
      <w:sdtEndPr/>
      <w:sdtContent>
        <w:p w14:paraId="200FEB97" w14:textId="77777777" w:rsidR="00782498" w:rsidRDefault="00737433">
          <w:pPr>
            <w:pStyle w:val="TOC1"/>
            <w:tabs>
              <w:tab w:val="clear" w:pos="440"/>
              <w:tab w:val="clear" w:pos="9062"/>
              <w:tab w:val="right" w:leader="dot" w:pos="9638"/>
            </w:tabs>
          </w:pPr>
          <w:r>
            <w:fldChar w:fldCharType="begin"/>
          </w:r>
          <w:r>
            <w:rPr>
              <w:rStyle w:val="Sautdindex"/>
            </w:rPr>
            <w:instrText>TOC \o "1-3" \h</w:instrText>
          </w:r>
          <w:r>
            <w:rPr>
              <w:rStyle w:val="Sautdindex"/>
            </w:rPr>
            <w:fldChar w:fldCharType="separate"/>
          </w:r>
          <w:hyperlink w:anchor="__RefHeading___Toc2568_881837757">
            <w:r>
              <w:rPr>
                <w:rStyle w:val="Sautdindex"/>
              </w:rPr>
              <w:t>1. Introduction</w:t>
            </w:r>
            <w:r>
              <w:rPr>
                <w:rStyle w:val="Sautdindex"/>
              </w:rPr>
              <w:tab/>
              <w:t>5</w:t>
            </w:r>
          </w:hyperlink>
        </w:p>
        <w:p w14:paraId="1DCDCE3C" w14:textId="77777777" w:rsidR="00782498" w:rsidRDefault="00EE3E85">
          <w:pPr>
            <w:pStyle w:val="TOC1"/>
            <w:tabs>
              <w:tab w:val="clear" w:pos="440"/>
              <w:tab w:val="clear" w:pos="9062"/>
              <w:tab w:val="right" w:leader="dot" w:pos="9638"/>
            </w:tabs>
          </w:pPr>
          <w:hyperlink w:anchor="__RefHeading___Toc2570_881837757">
            <w:r w:rsidR="00737433">
              <w:rPr>
                <w:rStyle w:val="Sautdindex"/>
              </w:rPr>
              <w:t>2. DATA SUMMARY</w:t>
            </w:r>
            <w:r w:rsidR="00737433">
              <w:rPr>
                <w:rStyle w:val="Sautdindex"/>
              </w:rPr>
              <w:tab/>
              <w:t>7</w:t>
            </w:r>
          </w:hyperlink>
        </w:p>
        <w:p w14:paraId="7B6D871F" w14:textId="77777777" w:rsidR="00782498" w:rsidRDefault="00EE3E85">
          <w:pPr>
            <w:pStyle w:val="TOC2"/>
            <w:tabs>
              <w:tab w:val="clear" w:pos="880"/>
            </w:tabs>
          </w:pPr>
          <w:hyperlink w:anchor="__RefHeading___Toc2656_881837757">
            <w:r w:rsidR="00737433">
              <w:rPr>
                <w:rStyle w:val="Sautdindex"/>
              </w:rPr>
              <w:t>2.1. DATA PRODUCED WITHIN EUROLABS WORKPACKAGES</w:t>
            </w:r>
            <w:r w:rsidR="00737433">
              <w:rPr>
                <w:rStyle w:val="Sautdindex"/>
              </w:rPr>
              <w:tab/>
              <w:t>7</w:t>
            </w:r>
          </w:hyperlink>
        </w:p>
        <w:p w14:paraId="33E59A5C" w14:textId="77777777" w:rsidR="00782498" w:rsidRDefault="00EE3E85">
          <w:pPr>
            <w:pStyle w:val="TOC3"/>
            <w:tabs>
              <w:tab w:val="right" w:leader="dot" w:pos="9638"/>
            </w:tabs>
          </w:pPr>
          <w:hyperlink w:anchor="__RefHeading___Toc2658_881837757">
            <w:r w:rsidR="00737433">
              <w:rPr>
                <w:rStyle w:val="Sautdindex"/>
              </w:rPr>
              <w:t>2.1.1. WP 1</w:t>
            </w:r>
            <w:r w:rsidR="00737433">
              <w:rPr>
                <w:rStyle w:val="Sautdindex"/>
              </w:rPr>
              <w:tab/>
              <w:t>7</w:t>
            </w:r>
          </w:hyperlink>
        </w:p>
        <w:p w14:paraId="0A5F9D0F" w14:textId="77777777" w:rsidR="00782498" w:rsidRDefault="00EE3E85">
          <w:pPr>
            <w:pStyle w:val="TOC3"/>
            <w:tabs>
              <w:tab w:val="right" w:leader="dot" w:pos="9638"/>
            </w:tabs>
          </w:pPr>
          <w:hyperlink w:anchor="__RefHeading___Toc2660_881837757">
            <w:r w:rsidR="00737433">
              <w:rPr>
                <w:rStyle w:val="Sautdindex"/>
              </w:rPr>
              <w:t>2.1.2. WP 2</w:t>
            </w:r>
            <w:r w:rsidR="00737433">
              <w:rPr>
                <w:rStyle w:val="Sautdindex"/>
              </w:rPr>
              <w:tab/>
              <w:t>8</w:t>
            </w:r>
          </w:hyperlink>
        </w:p>
        <w:p w14:paraId="1118EF91" w14:textId="77777777" w:rsidR="00782498" w:rsidRDefault="00EE3E85">
          <w:pPr>
            <w:pStyle w:val="TOC3"/>
            <w:tabs>
              <w:tab w:val="right" w:leader="dot" w:pos="9638"/>
            </w:tabs>
          </w:pPr>
          <w:hyperlink w:anchor="__RefHeading___Toc2662_881837757">
            <w:r w:rsidR="00737433">
              <w:rPr>
                <w:rStyle w:val="Sautdindex"/>
              </w:rPr>
              <w:t>2.1.3. WP 3</w:t>
            </w:r>
            <w:r w:rsidR="00737433">
              <w:rPr>
                <w:rStyle w:val="Sautdindex"/>
              </w:rPr>
              <w:tab/>
              <w:t>8</w:t>
            </w:r>
          </w:hyperlink>
        </w:p>
        <w:p w14:paraId="04AB3A1D" w14:textId="77777777" w:rsidR="00782498" w:rsidRDefault="00EE3E85">
          <w:pPr>
            <w:pStyle w:val="TOC3"/>
            <w:tabs>
              <w:tab w:val="right" w:leader="dot" w:pos="9638"/>
            </w:tabs>
          </w:pPr>
          <w:hyperlink w:anchor="__RefHeading___Toc2744_881837757">
            <w:r w:rsidR="00737433">
              <w:rPr>
                <w:rStyle w:val="Sautdindex"/>
              </w:rPr>
              <w:t>2.1.4. WP 4</w:t>
            </w:r>
            <w:r w:rsidR="00737433">
              <w:rPr>
                <w:rStyle w:val="Sautdindex"/>
              </w:rPr>
              <w:tab/>
              <w:t>8</w:t>
            </w:r>
          </w:hyperlink>
        </w:p>
        <w:p w14:paraId="37E112FF" w14:textId="77777777" w:rsidR="00782498" w:rsidRDefault="00EE3E85">
          <w:pPr>
            <w:pStyle w:val="TOC3"/>
            <w:tabs>
              <w:tab w:val="right" w:leader="dot" w:pos="9638"/>
            </w:tabs>
          </w:pPr>
          <w:hyperlink w:anchor="__RefHeading___Toc2666_881837757">
            <w:r w:rsidR="00737433">
              <w:rPr>
                <w:rStyle w:val="Sautdindex"/>
              </w:rPr>
              <w:t>2.1.5. WP 5</w:t>
            </w:r>
            <w:r w:rsidR="00737433">
              <w:rPr>
                <w:rStyle w:val="Sautdindex"/>
              </w:rPr>
              <w:tab/>
              <w:t>8</w:t>
            </w:r>
          </w:hyperlink>
        </w:p>
        <w:p w14:paraId="50A29DC6" w14:textId="77777777" w:rsidR="00782498" w:rsidRDefault="00EE3E85">
          <w:pPr>
            <w:pStyle w:val="TOC2"/>
            <w:tabs>
              <w:tab w:val="clear" w:pos="880"/>
            </w:tabs>
          </w:pPr>
          <w:hyperlink w:anchor="__RefHeading___Toc2668_881837757">
            <w:r w:rsidR="00737433">
              <w:rPr>
                <w:rStyle w:val="Sautdindex"/>
              </w:rPr>
              <w:t>2.2. Data from Research InfraStructures</w:t>
            </w:r>
            <w:r w:rsidR="00737433">
              <w:rPr>
                <w:rStyle w:val="Sautdindex"/>
              </w:rPr>
              <w:tab/>
              <w:t>9</w:t>
            </w:r>
          </w:hyperlink>
        </w:p>
        <w:p w14:paraId="098B864E" w14:textId="77777777" w:rsidR="00782498" w:rsidRDefault="00EE3E85">
          <w:pPr>
            <w:pStyle w:val="TOC1"/>
            <w:tabs>
              <w:tab w:val="clear" w:pos="440"/>
              <w:tab w:val="clear" w:pos="9062"/>
              <w:tab w:val="right" w:leader="dot" w:pos="9638"/>
            </w:tabs>
          </w:pPr>
          <w:hyperlink w:anchor="__RefHeading___Toc2576_881837757">
            <w:r w:rsidR="00737433">
              <w:rPr>
                <w:rStyle w:val="Sautdindex"/>
              </w:rPr>
              <w:t>3. FAIR DATA</w:t>
            </w:r>
            <w:r w:rsidR="00737433">
              <w:rPr>
                <w:rStyle w:val="Sautdindex"/>
              </w:rPr>
              <w:tab/>
              <w:t>10</w:t>
            </w:r>
          </w:hyperlink>
        </w:p>
        <w:p w14:paraId="48AC1BDA" w14:textId="77777777" w:rsidR="00782498" w:rsidRDefault="00EE3E85">
          <w:pPr>
            <w:pStyle w:val="TOC2"/>
            <w:tabs>
              <w:tab w:val="clear" w:pos="880"/>
            </w:tabs>
          </w:pPr>
          <w:hyperlink w:anchor="__RefHeading___Toc2578_881837757">
            <w:r w:rsidR="00737433">
              <w:rPr>
                <w:rStyle w:val="Sautdindex"/>
              </w:rPr>
              <w:t>3.1. Making data findable, including provisions for metadata</w:t>
            </w:r>
            <w:r w:rsidR="00737433">
              <w:rPr>
                <w:rStyle w:val="Sautdindex"/>
              </w:rPr>
              <w:tab/>
              <w:t>10</w:t>
            </w:r>
          </w:hyperlink>
        </w:p>
        <w:p w14:paraId="0DB558E8" w14:textId="77777777" w:rsidR="00782498" w:rsidRDefault="00EE3E85">
          <w:pPr>
            <w:pStyle w:val="TOC2"/>
            <w:tabs>
              <w:tab w:val="clear" w:pos="880"/>
            </w:tabs>
          </w:pPr>
          <w:hyperlink w:anchor="__RefHeading___Toc2670_881837757">
            <w:r w:rsidR="00737433">
              <w:rPr>
                <w:rStyle w:val="Sautdindex"/>
              </w:rPr>
              <w:t>3.2. Making data accessible</w:t>
            </w:r>
            <w:r w:rsidR="00737433">
              <w:rPr>
                <w:rStyle w:val="Sautdindex"/>
              </w:rPr>
              <w:tab/>
              <w:t>10</w:t>
            </w:r>
          </w:hyperlink>
        </w:p>
        <w:p w14:paraId="0120868A" w14:textId="77777777" w:rsidR="00782498" w:rsidRDefault="00EE3E85">
          <w:pPr>
            <w:pStyle w:val="TOC2"/>
            <w:tabs>
              <w:tab w:val="clear" w:pos="880"/>
            </w:tabs>
          </w:pPr>
          <w:hyperlink w:anchor="__RefHeading___Toc2672_881837757">
            <w:r w:rsidR="00737433">
              <w:rPr>
                <w:rStyle w:val="Sautdindex"/>
              </w:rPr>
              <w:t>3.3. Making data interoperable</w:t>
            </w:r>
            <w:r w:rsidR="00737433">
              <w:rPr>
                <w:rStyle w:val="Sautdindex"/>
              </w:rPr>
              <w:tab/>
              <w:t>10</w:t>
            </w:r>
          </w:hyperlink>
        </w:p>
        <w:p w14:paraId="57D60FD5" w14:textId="77777777" w:rsidR="00782498" w:rsidRDefault="00EE3E85">
          <w:pPr>
            <w:pStyle w:val="TOC2"/>
            <w:tabs>
              <w:tab w:val="clear" w:pos="880"/>
            </w:tabs>
          </w:pPr>
          <w:hyperlink w:anchor="__RefHeading___Toc2674_881837757">
            <w:r w:rsidR="00737433">
              <w:rPr>
                <w:rStyle w:val="Sautdindex"/>
              </w:rPr>
              <w:t>3.4. Increase data re-use</w:t>
            </w:r>
            <w:r w:rsidR="00737433">
              <w:rPr>
                <w:rStyle w:val="Sautdindex"/>
              </w:rPr>
              <w:tab/>
              <w:t>10</w:t>
            </w:r>
          </w:hyperlink>
        </w:p>
        <w:p w14:paraId="4A2A44F5" w14:textId="77777777" w:rsidR="00782498" w:rsidRDefault="00EE3E85">
          <w:pPr>
            <w:pStyle w:val="TOC2"/>
            <w:tabs>
              <w:tab w:val="clear" w:pos="880"/>
            </w:tabs>
          </w:pPr>
          <w:hyperlink w:anchor="__RefHeading___Toc2676_881837757">
            <w:r w:rsidR="00737433">
              <w:rPr>
                <w:rStyle w:val="Sautdindex"/>
              </w:rPr>
              <w:t>4. Data Security</w:t>
            </w:r>
            <w:r w:rsidR="00737433">
              <w:rPr>
                <w:rStyle w:val="Sautdindex"/>
              </w:rPr>
              <w:tab/>
              <w:t>10</w:t>
            </w:r>
          </w:hyperlink>
        </w:p>
        <w:p w14:paraId="52A4437E" w14:textId="77777777" w:rsidR="00782498" w:rsidRDefault="00EE3E85">
          <w:pPr>
            <w:pStyle w:val="TOC2"/>
            <w:tabs>
              <w:tab w:val="clear" w:pos="880"/>
            </w:tabs>
          </w:pPr>
          <w:hyperlink w:anchor="__RefHeading___Toc2678_881837757">
            <w:r w:rsidR="00737433">
              <w:rPr>
                <w:rStyle w:val="Sautdindex"/>
              </w:rPr>
              <w:t>5. Ethics</w:t>
            </w:r>
            <w:r w:rsidR="00737433">
              <w:rPr>
                <w:rStyle w:val="Sautdindex"/>
              </w:rPr>
              <w:tab/>
              <w:t>10</w:t>
            </w:r>
          </w:hyperlink>
        </w:p>
        <w:p w14:paraId="02BE2679" w14:textId="77777777" w:rsidR="00782498" w:rsidRDefault="00EE3E85">
          <w:pPr>
            <w:pStyle w:val="TOC1"/>
            <w:tabs>
              <w:tab w:val="clear" w:pos="440"/>
              <w:tab w:val="clear" w:pos="9062"/>
              <w:tab w:val="right" w:leader="dot" w:pos="9638"/>
            </w:tabs>
          </w:pPr>
          <w:hyperlink w:anchor="__RefHeading___Toc2592_881837757">
            <w:r w:rsidR="00737433">
              <w:rPr>
                <w:rStyle w:val="Sautdindex"/>
              </w:rPr>
              <w:t>Annex: Glossary</w:t>
            </w:r>
            <w:r w:rsidR="00737433">
              <w:rPr>
                <w:rStyle w:val="Sautdindex"/>
              </w:rPr>
              <w:tab/>
              <w:t>14</w:t>
            </w:r>
          </w:hyperlink>
          <w:r w:rsidR="00737433">
            <w:rPr>
              <w:rStyle w:val="Sautdindex"/>
            </w:rPr>
            <w:fldChar w:fldCharType="end"/>
          </w:r>
        </w:p>
        <w:bookmarkStart w:id="1" w:name="_Toc482088196" w:displacedByCustomXml="next"/>
        <w:bookmarkEnd w:id="1" w:displacedByCustomXml="next"/>
      </w:sdtContent>
    </w:sdt>
    <w:p w14:paraId="53D6A06F" w14:textId="77777777" w:rsidR="00782498" w:rsidRDefault="00737433">
      <w:pPr>
        <w:tabs>
          <w:tab w:val="right" w:leader="dot" w:pos="9638"/>
        </w:tabs>
      </w:pPr>
      <w:r>
        <w:br w:type="page"/>
      </w:r>
    </w:p>
    <w:p w14:paraId="6BD5B02B" w14:textId="77777777" w:rsidR="00782498" w:rsidRDefault="00737433">
      <w:bookmarkStart w:id="2" w:name="_Toc130697442"/>
      <w:bookmarkStart w:id="3" w:name="_Toc127001215"/>
      <w:r>
        <w:lastRenderedPageBreak/>
        <w:t>Executive summary</w:t>
      </w:r>
      <w:bookmarkEnd w:id="2"/>
      <w:bookmarkEnd w:id="3"/>
    </w:p>
    <w:p w14:paraId="0E3210F2" w14:textId="036943C0" w:rsidR="00313A31" w:rsidRPr="00313A31" w:rsidRDefault="00313A31">
      <w:pPr>
        <w:pBdr>
          <w:top w:val="single" w:sz="4" w:space="1" w:color="000000"/>
          <w:left w:val="single" w:sz="4" w:space="4" w:color="000000"/>
          <w:bottom w:val="single" w:sz="4" w:space="1" w:color="000000"/>
          <w:right w:val="single" w:sz="4" w:space="4" w:color="000000"/>
        </w:pBdr>
        <w:rPr>
          <w:i/>
          <w:color w:val="000000"/>
          <w:lang w:eastAsia="en-US"/>
        </w:rPr>
      </w:pPr>
      <w:r>
        <w:rPr>
          <w:i/>
          <w:color w:val="000000"/>
          <w:lang w:eastAsia="en-US"/>
        </w:rPr>
        <w:t xml:space="preserve">The key goal of the EURO-LABS project is to provide Transnational Access (TA) to major Research Infrastructures (RI) in Europe. WP3 groups thirteen facilities focused on High-Energy Accelerator Research. The document provides the status of the facilities at the </w:t>
      </w:r>
      <w:proofErr w:type="spellStart"/>
      <w:r>
        <w:rPr>
          <w:i/>
          <w:color w:val="000000"/>
          <w:lang w:eastAsia="en-US"/>
        </w:rPr>
        <w:t>startup</w:t>
      </w:r>
      <w:proofErr w:type="spellEnd"/>
      <w:r>
        <w:rPr>
          <w:i/>
          <w:color w:val="000000"/>
          <w:lang w:eastAsia="en-US"/>
        </w:rPr>
        <w:t xml:space="preserve"> of the project, and the readiness to receive and provide TA requests.</w:t>
      </w:r>
    </w:p>
    <w:p w14:paraId="111014F5" w14:textId="77777777" w:rsidR="00782498" w:rsidRDefault="00782498">
      <w:pPr>
        <w:pBdr>
          <w:top w:val="single" w:sz="4" w:space="1" w:color="000000"/>
          <w:left w:val="single" w:sz="4" w:space="4" w:color="000000"/>
          <w:bottom w:val="single" w:sz="4" w:space="1" w:color="000000"/>
          <w:right w:val="single" w:sz="4" w:space="4" w:color="000000"/>
        </w:pBdr>
      </w:pPr>
    </w:p>
    <w:p w14:paraId="1FEDCB05" w14:textId="3E943811" w:rsidR="00782498" w:rsidRPr="00313A31" w:rsidRDefault="00737433" w:rsidP="00313A31">
      <w:pPr>
        <w:pBdr>
          <w:top w:val="single" w:sz="4" w:space="1" w:color="000000"/>
          <w:left w:val="single" w:sz="4" w:space="4" w:color="000000"/>
          <w:bottom w:val="single" w:sz="4" w:space="1" w:color="000000"/>
          <w:right w:val="single" w:sz="4" w:space="4" w:color="000000"/>
        </w:pBdr>
        <w:rPr>
          <w:i/>
          <w:lang w:eastAsia="en-US"/>
        </w:rPr>
      </w:pPr>
      <w:r>
        <w:rPr>
          <w:i/>
          <w:lang w:eastAsia="en-US"/>
        </w:rPr>
        <w:t>The document includes sections</w:t>
      </w:r>
      <w:r w:rsidR="00313A31">
        <w:rPr>
          <w:i/>
          <w:lang w:eastAsia="en-US"/>
        </w:rPr>
        <w:t xml:space="preserve"> per Task. </w:t>
      </w:r>
      <w:r>
        <w:rPr>
          <w:i/>
          <w:lang w:eastAsia="en-US"/>
        </w:rPr>
        <w:t xml:space="preserve"> </w:t>
      </w:r>
      <w:r w:rsidR="00313A31">
        <w:rPr>
          <w:i/>
          <w:lang w:eastAsia="en-US"/>
        </w:rPr>
        <w:t xml:space="preserve">For what concerns the composition of the USP, the document will be updated in the course of the project if changes occur. </w:t>
      </w:r>
      <w:bookmarkStart w:id="4" w:name="_Toc127001217"/>
      <w:bookmarkStart w:id="5" w:name="_Toc130697443"/>
      <w:r>
        <w:br w:type="page"/>
      </w:r>
    </w:p>
    <w:p w14:paraId="009243E8" w14:textId="77777777" w:rsidR="00782498" w:rsidRDefault="00737433">
      <w:pPr>
        <w:pStyle w:val="Heading1"/>
      </w:pPr>
      <w:bookmarkStart w:id="6" w:name="__RefHeading___Toc2568_881837757"/>
      <w:bookmarkStart w:id="7" w:name="_Toc130697436"/>
      <w:bookmarkStart w:id="8" w:name="_Toc285912668"/>
      <w:bookmarkEnd w:id="6"/>
      <w:r>
        <w:lastRenderedPageBreak/>
        <w:t>Introduction</w:t>
      </w:r>
      <w:bookmarkEnd w:id="7"/>
      <w:bookmarkEnd w:id="8"/>
    </w:p>
    <w:p w14:paraId="0643BA88" w14:textId="77777777" w:rsidR="00782498" w:rsidRDefault="00737433">
      <w:r>
        <w:t>EURO-LABS is a network of 33 research and academic institutions (25 beneficiaries and 8 associated partners) from 18 European and non-EU countries, involving 47 Research Infrastructures within the Nuclear physics, Accelerators and Detectors pillars. In this large network, EURO-LABS will ensure diversity and actively support researchers from different nationalities, gender, age, and variety of professional expertise.</w:t>
      </w:r>
    </w:p>
    <w:p w14:paraId="6F579D11" w14:textId="77777777" w:rsidR="00782498" w:rsidRDefault="00782498"/>
    <w:p w14:paraId="3FBED399" w14:textId="0C6C4204" w:rsidR="00782498" w:rsidRDefault="00737433" w:rsidP="006D2F37">
      <w:pPr>
        <w:rPr>
          <w:b/>
          <w:bCs/>
        </w:rPr>
      </w:pPr>
      <w:r>
        <w:t xml:space="preserve">EURO-LABS aims at fostering the sharing of knowledge and technologies across scientific fields to enhance synergies and collaborations between the RIs of the Nuclear and High Energy communities. </w:t>
      </w:r>
      <w:r w:rsidR="006D2F37">
        <w:t xml:space="preserve">Within EURO-LABS the </w:t>
      </w:r>
      <w:r w:rsidRPr="006D2F37">
        <w:t>W</w:t>
      </w:r>
      <w:r w:rsidR="006D2F37">
        <w:t>ork-Package 3 (W</w:t>
      </w:r>
      <w:r w:rsidRPr="006D2F37">
        <w:t>P3</w:t>
      </w:r>
      <w:r w:rsidR="006D2F37">
        <w:t>)</w:t>
      </w:r>
      <w:r w:rsidRPr="006D2F37">
        <w:t xml:space="preserve"> </w:t>
      </w:r>
      <w:r w:rsidR="006D2F37" w:rsidRPr="006D2F37">
        <w:t>will provide</w:t>
      </w:r>
      <w:r w:rsidRPr="006D2F37">
        <w:t xml:space="preserve"> </w:t>
      </w:r>
      <w:r w:rsidR="006D2F37" w:rsidRPr="006D2F37">
        <w:t xml:space="preserve">Transnational </w:t>
      </w:r>
      <w:r w:rsidRPr="006D2F37">
        <w:t>Access</w:t>
      </w:r>
      <w:r w:rsidR="006D2F37" w:rsidRPr="006D2F37">
        <w:t xml:space="preserve"> (TA)</w:t>
      </w:r>
      <w:r w:rsidRPr="006D2F37">
        <w:t xml:space="preserve"> to Research Infrastructures for Accelerator R&amp;D</w:t>
      </w:r>
      <w:r w:rsidR="006D2F37" w:rsidRPr="006D2F37">
        <w:t>.</w:t>
      </w:r>
    </w:p>
    <w:p w14:paraId="01111DAA" w14:textId="77777777" w:rsidR="006D2F37" w:rsidRDefault="006D2F37" w:rsidP="006D2F37">
      <w:pPr>
        <w:rPr>
          <w:b/>
          <w:bCs/>
        </w:rPr>
      </w:pPr>
    </w:p>
    <w:p w14:paraId="16C8783D" w14:textId="3FEA76D5" w:rsidR="00782498" w:rsidRDefault="00737433" w:rsidP="006D2F37">
      <w:r>
        <w:t>WP3 will provide TA to a broad spectrum of installations, to test concepts for future accelerators, based on improving the present facilities, and for R&amp;D studies for future colliders like CERN/FCC or the Muon Collider.</w:t>
      </w:r>
      <w:r w:rsidR="006D2F37">
        <w:t xml:space="preserve"> </w:t>
      </w:r>
      <w:r>
        <w:t>These facilities will provide beam lines for testing advanced accelerator materials, superconducting or normal Radio-Frequency cavities, magnets and acceleration schemes. These tests use different particles and energies (low-energy protons, low-energy electrons, ultra-soft electron bunches and high-intensity high-energy electrons and could also have connections to industrial applications.</w:t>
      </w:r>
    </w:p>
    <w:p w14:paraId="2BBDBBBC" w14:textId="77777777" w:rsidR="00782498" w:rsidRDefault="00737433">
      <w:r>
        <w:br w:type="page"/>
      </w:r>
    </w:p>
    <w:p w14:paraId="28D7E507" w14:textId="634A53AE" w:rsidR="00782498" w:rsidRPr="006D2F37" w:rsidRDefault="006D2F37" w:rsidP="006D2F37">
      <w:pPr>
        <w:pStyle w:val="Heading1"/>
      </w:pPr>
      <w:bookmarkStart w:id="9" w:name="__RefHeading___Toc2570_881837757"/>
      <w:bookmarkEnd w:id="9"/>
      <w:r w:rsidRPr="006D2F37">
        <w:lastRenderedPageBreak/>
        <w:t>WP3 – Task 3.1</w:t>
      </w:r>
    </w:p>
    <w:p w14:paraId="2D91EDDD" w14:textId="1FA11AB1" w:rsidR="00782498" w:rsidRDefault="006D2F37" w:rsidP="006D2F37">
      <w:pPr>
        <w:pStyle w:val="Heading2"/>
      </w:pPr>
      <w:bookmarkStart w:id="10" w:name="__RefHeading___Toc2656_881837757"/>
      <w:bookmarkEnd w:id="10"/>
      <w:r>
        <w:t>USP</w:t>
      </w:r>
    </w:p>
    <w:p w14:paraId="0289AFCA" w14:textId="3A9E4DEB" w:rsidR="006D2F37" w:rsidRDefault="006D2F37" w:rsidP="006D2F37"/>
    <w:p w14:paraId="66200018" w14:textId="2F1929D7" w:rsidR="006D2F37" w:rsidRPr="006D2F37" w:rsidRDefault="006D2F37" w:rsidP="006D2F37">
      <w:pPr>
        <w:rPr>
          <w:i/>
          <w:iCs/>
        </w:rPr>
      </w:pPr>
      <w:r w:rsidRPr="006D2F37">
        <w:rPr>
          <w:i/>
          <w:iCs/>
        </w:rPr>
        <w:t xml:space="preserve">Composition </w:t>
      </w:r>
    </w:p>
    <w:p w14:paraId="7366F36C" w14:textId="72744515" w:rsidR="006D2F37" w:rsidRPr="006D2F37" w:rsidRDefault="006D2F37" w:rsidP="006D2F37">
      <w:pPr>
        <w:rPr>
          <w:i/>
          <w:iCs/>
        </w:rPr>
      </w:pPr>
      <w:r w:rsidRPr="006D2F37">
        <w:rPr>
          <w:i/>
          <w:iCs/>
        </w:rPr>
        <w:t>Frequency of meetings</w:t>
      </w:r>
    </w:p>
    <w:p w14:paraId="525EFF5E" w14:textId="66220CC7" w:rsidR="00782498" w:rsidRDefault="006D2F37">
      <w:pPr>
        <w:pStyle w:val="Heading3"/>
        <w:numPr>
          <w:ilvl w:val="2"/>
          <w:numId w:val="2"/>
        </w:numPr>
        <w:rPr>
          <w:caps/>
          <w:sz w:val="26"/>
        </w:rPr>
      </w:pPr>
      <w:bookmarkStart w:id="11" w:name="__RefHeading___Toc2658_881837757"/>
      <w:bookmarkEnd w:id="11"/>
      <w:r>
        <w:rPr>
          <w:caps/>
          <w:sz w:val="26"/>
        </w:rPr>
        <w:t>Facilities</w:t>
      </w:r>
    </w:p>
    <w:p w14:paraId="3956344A" w14:textId="48C3FD98" w:rsidR="006D2F37" w:rsidRDefault="006D2F37" w:rsidP="006D2F37">
      <w:pPr>
        <w:pStyle w:val="Heading6"/>
        <w:numPr>
          <w:ilvl w:val="0"/>
          <w:numId w:val="0"/>
        </w:numPr>
      </w:pPr>
      <w:proofErr w:type="spellStart"/>
      <w:r>
        <w:t>HiRadMat</w:t>
      </w:r>
      <w:proofErr w:type="spellEnd"/>
      <w:r>
        <w:t xml:space="preserve"> @ CERN</w:t>
      </w:r>
    </w:p>
    <w:tbl>
      <w:tblPr>
        <w:tblStyle w:val="TableGrid"/>
        <w:tblW w:w="0" w:type="auto"/>
        <w:tblLook w:val="04A0" w:firstRow="1" w:lastRow="0" w:firstColumn="1" w:lastColumn="0" w:noHBand="0" w:noVBand="1"/>
      </w:tblPr>
      <w:tblGrid>
        <w:gridCol w:w="9628"/>
      </w:tblGrid>
      <w:tr w:rsidR="006D2F37" w14:paraId="535B38EB" w14:textId="77777777" w:rsidTr="006D2F37">
        <w:trPr>
          <w:trHeight w:val="1743"/>
        </w:trPr>
        <w:tc>
          <w:tcPr>
            <w:tcW w:w="9628" w:type="dxa"/>
          </w:tcPr>
          <w:p w14:paraId="03DD142A" w14:textId="3526ECB6" w:rsidR="006D2F37" w:rsidRDefault="006D2F37" w:rsidP="006D2F37">
            <w:pPr>
              <w:jc w:val="center"/>
            </w:pPr>
            <w:r>
              <w:t>Photo of the facility</w:t>
            </w:r>
          </w:p>
        </w:tc>
      </w:tr>
      <w:tr w:rsidR="006D2F37" w14:paraId="30FC8ECF" w14:textId="77777777" w:rsidTr="006D2F37">
        <w:tc>
          <w:tcPr>
            <w:tcW w:w="9628" w:type="dxa"/>
          </w:tcPr>
          <w:p w14:paraId="6DA368E8" w14:textId="7D519D53" w:rsidR="006D2F37" w:rsidRDefault="006D2F37" w:rsidP="006D2F37">
            <w:pPr>
              <w:keepNext/>
            </w:pPr>
          </w:p>
        </w:tc>
      </w:tr>
    </w:tbl>
    <w:p w14:paraId="21E47920" w14:textId="223B3C42" w:rsidR="006D2F37" w:rsidRDefault="006D2F37" w:rsidP="006D2F37">
      <w:pPr>
        <w:pStyle w:val="Caption"/>
      </w:pPr>
      <w:r>
        <w:t xml:space="preserve">Figure </w:t>
      </w:r>
      <w:r w:rsidR="00EE3E85">
        <w:fldChar w:fldCharType="begin"/>
      </w:r>
      <w:r w:rsidR="00EE3E85">
        <w:instrText xml:space="preserve"> SEQ Figure \* ARABIC </w:instrText>
      </w:r>
      <w:r w:rsidR="00EE3E85">
        <w:fldChar w:fldCharType="separate"/>
      </w:r>
      <w:r>
        <w:rPr>
          <w:noProof/>
        </w:rPr>
        <w:t>1</w:t>
      </w:r>
      <w:r w:rsidR="00EE3E85">
        <w:rPr>
          <w:noProof/>
        </w:rPr>
        <w:fldChar w:fldCharType="end"/>
      </w:r>
      <w:r>
        <w:t>- View of the facility</w:t>
      </w:r>
    </w:p>
    <w:p w14:paraId="55837057" w14:textId="46C5D3F6" w:rsidR="006D2F37" w:rsidRPr="006D2F37" w:rsidRDefault="006D2F37" w:rsidP="006D2F37">
      <w:pPr>
        <w:rPr>
          <w:i/>
          <w:iCs/>
        </w:rPr>
      </w:pPr>
    </w:p>
    <w:p w14:paraId="2E614CAD" w14:textId="157432A4" w:rsidR="006D2F37" w:rsidRPr="006D2F37" w:rsidRDefault="006D2F37" w:rsidP="006D2F37">
      <w:pPr>
        <w:rPr>
          <w:i/>
          <w:iCs/>
        </w:rPr>
      </w:pPr>
      <w:r w:rsidRPr="006D2F37">
        <w:rPr>
          <w:i/>
          <w:iCs/>
        </w:rPr>
        <w:t xml:space="preserve">Paragraph </w:t>
      </w:r>
      <w:proofErr w:type="gramStart"/>
      <w:r w:rsidRPr="006D2F37">
        <w:rPr>
          <w:i/>
          <w:iCs/>
        </w:rPr>
        <w:t>1 :</w:t>
      </w:r>
      <w:proofErr w:type="gramEnd"/>
      <w:r w:rsidRPr="006D2F37">
        <w:rPr>
          <w:i/>
          <w:iCs/>
        </w:rPr>
        <w:t xml:space="preserve"> Short description of the facility</w:t>
      </w:r>
    </w:p>
    <w:p w14:paraId="7A95E6B3" w14:textId="1FB58279" w:rsidR="006D2F37" w:rsidRPr="006D2F37" w:rsidRDefault="006D2F37" w:rsidP="006D2F37">
      <w:pPr>
        <w:rPr>
          <w:i/>
          <w:iCs/>
        </w:rPr>
      </w:pPr>
    </w:p>
    <w:p w14:paraId="34ED43D4" w14:textId="5A85D68E" w:rsidR="006D2F37" w:rsidRPr="006D2F37" w:rsidRDefault="006D2F37" w:rsidP="006D2F37">
      <w:pPr>
        <w:jc w:val="left"/>
        <w:rPr>
          <w:i/>
          <w:iCs/>
        </w:rPr>
      </w:pPr>
      <w:r w:rsidRPr="006D2F37">
        <w:rPr>
          <w:i/>
          <w:iCs/>
        </w:rPr>
        <w:t xml:space="preserve">Paragraph </w:t>
      </w:r>
      <w:proofErr w:type="gramStart"/>
      <w:r w:rsidRPr="006D2F37">
        <w:rPr>
          <w:i/>
          <w:iCs/>
        </w:rPr>
        <w:t>2 :</w:t>
      </w:r>
      <w:proofErr w:type="gramEnd"/>
      <w:r w:rsidRPr="006D2F37">
        <w:rPr>
          <w:i/>
          <w:iCs/>
        </w:rPr>
        <w:t xml:space="preserve"> Status of the facility</w:t>
      </w:r>
    </w:p>
    <w:p w14:paraId="1D7FCBE3" w14:textId="6352B1E8" w:rsidR="006D2F37" w:rsidRPr="006D2F37" w:rsidRDefault="006D2F37" w:rsidP="006D2F37">
      <w:pPr>
        <w:jc w:val="left"/>
        <w:rPr>
          <w:i/>
          <w:iCs/>
        </w:rPr>
      </w:pPr>
    </w:p>
    <w:p w14:paraId="767FF0F6" w14:textId="2D4A1A07" w:rsidR="006D2F37" w:rsidRDefault="006D2F37" w:rsidP="006D2F37">
      <w:pPr>
        <w:jc w:val="left"/>
        <w:rPr>
          <w:i/>
          <w:iCs/>
        </w:rPr>
      </w:pPr>
      <w:r w:rsidRPr="006D2F37">
        <w:rPr>
          <w:i/>
          <w:iCs/>
        </w:rPr>
        <w:t xml:space="preserve">Paragraph </w:t>
      </w:r>
      <w:proofErr w:type="gramStart"/>
      <w:r w:rsidRPr="006D2F37">
        <w:rPr>
          <w:i/>
          <w:iCs/>
        </w:rPr>
        <w:t>3 :</w:t>
      </w:r>
      <w:proofErr w:type="gramEnd"/>
      <w:r w:rsidR="00A51F97">
        <w:rPr>
          <w:i/>
          <w:iCs/>
        </w:rPr>
        <w:t xml:space="preserve"> Expected</w:t>
      </w:r>
      <w:r w:rsidRPr="006D2F37">
        <w:rPr>
          <w:i/>
          <w:iCs/>
        </w:rPr>
        <w:t xml:space="preserve"> users – </w:t>
      </w:r>
      <w:r w:rsidR="00A51F97">
        <w:rPr>
          <w:i/>
          <w:iCs/>
        </w:rPr>
        <w:t xml:space="preserve">“publicity” done or planned to promote </w:t>
      </w:r>
      <w:r w:rsidRPr="006D2F37">
        <w:rPr>
          <w:i/>
          <w:iCs/>
        </w:rPr>
        <w:t>the TAs</w:t>
      </w:r>
    </w:p>
    <w:p w14:paraId="6507B4F6" w14:textId="77777777" w:rsidR="006D2F37" w:rsidRPr="006D2F37" w:rsidRDefault="006D2F37">
      <w:pPr>
        <w:rPr>
          <w:rFonts w:ascii="Arial" w:hAnsi="Arial"/>
          <w:b/>
          <w:i/>
          <w:iCs/>
          <w:caps/>
          <w:color w:val="171A6C"/>
          <w:sz w:val="26"/>
        </w:rPr>
      </w:pPr>
    </w:p>
    <w:p w14:paraId="77C408CD" w14:textId="559DFDF4" w:rsidR="00782498" w:rsidRDefault="00737433">
      <w:r>
        <w:br w:type="page"/>
      </w:r>
    </w:p>
    <w:p w14:paraId="5D3E8506" w14:textId="61B9FF45" w:rsidR="00A51F97" w:rsidRPr="006D2F37" w:rsidRDefault="00A51F97" w:rsidP="00A51F97">
      <w:pPr>
        <w:pStyle w:val="Heading1"/>
      </w:pPr>
      <w:r w:rsidRPr="006D2F37">
        <w:lastRenderedPageBreak/>
        <w:t>WP3 – Task 3.</w:t>
      </w:r>
      <w:r w:rsidR="00492332">
        <w:t>3</w:t>
      </w:r>
    </w:p>
    <w:p w14:paraId="4282136B" w14:textId="77777777" w:rsidR="00A51F97" w:rsidRDefault="00A51F97" w:rsidP="00A51F97">
      <w:pPr>
        <w:pStyle w:val="Heading2"/>
      </w:pPr>
      <w:r>
        <w:t>USP</w:t>
      </w:r>
    </w:p>
    <w:p w14:paraId="351740E9" w14:textId="77777777" w:rsidR="003554A4" w:rsidRPr="003554A4" w:rsidRDefault="003554A4" w:rsidP="003554A4"/>
    <w:p w14:paraId="5821EB4E" w14:textId="77777777" w:rsidR="003554A4" w:rsidRPr="003554A4" w:rsidRDefault="003554A4" w:rsidP="003554A4">
      <w:r w:rsidRPr="003554A4">
        <w:t>Following discussion with the Task 3 Facility coordinators and wider EUROLABS management, the following nominations have been put forward for the composition of the WP3.3 User Selection Panel (USP):</w:t>
      </w:r>
    </w:p>
    <w:p w14:paraId="284D062D" w14:textId="77777777" w:rsidR="003554A4" w:rsidRPr="003554A4" w:rsidRDefault="003554A4" w:rsidP="003554A4"/>
    <w:p w14:paraId="2DF2A2F9" w14:textId="77777777" w:rsidR="003554A4" w:rsidRPr="003554A4" w:rsidRDefault="003554A4" w:rsidP="001B531C">
      <w:pPr>
        <w:pStyle w:val="ListParagraph"/>
        <w:numPr>
          <w:ilvl w:val="0"/>
          <w:numId w:val="14"/>
        </w:numPr>
      </w:pPr>
      <w:r w:rsidRPr="003554A4">
        <w:t xml:space="preserve">Florian </w:t>
      </w:r>
      <w:proofErr w:type="spellStart"/>
      <w:r w:rsidRPr="003554A4">
        <w:t>Burkart</w:t>
      </w:r>
      <w:proofErr w:type="spellEnd"/>
      <w:r w:rsidRPr="003554A4">
        <w:t xml:space="preserve"> (DESY)</w:t>
      </w:r>
    </w:p>
    <w:p w14:paraId="5062EDE4" w14:textId="77777777" w:rsidR="003554A4" w:rsidRPr="003554A4" w:rsidRDefault="003554A4" w:rsidP="001B531C">
      <w:pPr>
        <w:pStyle w:val="ListParagraph"/>
        <w:numPr>
          <w:ilvl w:val="0"/>
          <w:numId w:val="14"/>
        </w:numPr>
      </w:pPr>
      <w:r w:rsidRPr="003554A4">
        <w:t xml:space="preserve">Sandrine </w:t>
      </w:r>
      <w:proofErr w:type="spellStart"/>
      <w:r w:rsidRPr="003554A4">
        <w:t>Dobosz</w:t>
      </w:r>
      <w:proofErr w:type="spellEnd"/>
      <w:r w:rsidRPr="003554A4">
        <w:t xml:space="preserve"> </w:t>
      </w:r>
      <w:proofErr w:type="spellStart"/>
      <w:r w:rsidRPr="003554A4">
        <w:t>Dufrenoy</w:t>
      </w:r>
      <w:proofErr w:type="spellEnd"/>
      <w:r w:rsidRPr="003554A4">
        <w:t xml:space="preserve"> (CEA)</w:t>
      </w:r>
    </w:p>
    <w:p w14:paraId="7E4D2FF2" w14:textId="77777777" w:rsidR="003554A4" w:rsidRPr="003554A4" w:rsidRDefault="003554A4" w:rsidP="001B531C">
      <w:pPr>
        <w:pStyle w:val="ListParagraph"/>
        <w:numPr>
          <w:ilvl w:val="0"/>
          <w:numId w:val="14"/>
        </w:numPr>
      </w:pPr>
      <w:proofErr w:type="spellStart"/>
      <w:r w:rsidRPr="003554A4">
        <w:t>Leonida</w:t>
      </w:r>
      <w:proofErr w:type="spellEnd"/>
      <w:r w:rsidRPr="003554A4">
        <w:t xml:space="preserve"> </w:t>
      </w:r>
      <w:proofErr w:type="spellStart"/>
      <w:r w:rsidRPr="003554A4">
        <w:t>Gizzi</w:t>
      </w:r>
      <w:proofErr w:type="spellEnd"/>
      <w:r w:rsidRPr="003554A4">
        <w:t xml:space="preserve">  (CNR-INO)</w:t>
      </w:r>
    </w:p>
    <w:p w14:paraId="72355B3C" w14:textId="77777777" w:rsidR="003554A4" w:rsidRPr="003554A4" w:rsidRDefault="003554A4" w:rsidP="001B531C">
      <w:pPr>
        <w:pStyle w:val="ListParagraph"/>
        <w:numPr>
          <w:ilvl w:val="0"/>
          <w:numId w:val="14"/>
        </w:numPr>
      </w:pPr>
      <w:r w:rsidRPr="003554A4">
        <w:t>Anthony Gleeson (STFC)</w:t>
      </w:r>
    </w:p>
    <w:p w14:paraId="03FA049C" w14:textId="77777777" w:rsidR="003554A4" w:rsidRPr="003554A4" w:rsidRDefault="003554A4" w:rsidP="001B531C">
      <w:pPr>
        <w:pStyle w:val="ListParagraph"/>
        <w:numPr>
          <w:ilvl w:val="0"/>
          <w:numId w:val="14"/>
        </w:numPr>
      </w:pPr>
      <w:proofErr w:type="spellStart"/>
      <w:r w:rsidRPr="003554A4">
        <w:t>Shaukat</w:t>
      </w:r>
      <w:proofErr w:type="spellEnd"/>
      <w:r w:rsidRPr="003554A4">
        <w:t xml:space="preserve"> Khan (Dortmund)</w:t>
      </w:r>
    </w:p>
    <w:p w14:paraId="298F993C" w14:textId="77777777" w:rsidR="003554A4" w:rsidRPr="003554A4" w:rsidRDefault="003554A4" w:rsidP="001B531C">
      <w:pPr>
        <w:pStyle w:val="ListParagraph"/>
        <w:numPr>
          <w:ilvl w:val="0"/>
          <w:numId w:val="14"/>
        </w:numPr>
      </w:pPr>
      <w:r w:rsidRPr="003554A4">
        <w:t xml:space="preserve">Riccardo </w:t>
      </w:r>
      <w:proofErr w:type="spellStart"/>
      <w:r w:rsidRPr="003554A4">
        <w:t>Pompili</w:t>
      </w:r>
      <w:proofErr w:type="spellEnd"/>
      <w:r w:rsidRPr="003554A4">
        <w:t xml:space="preserve"> (INFN-LNF)</w:t>
      </w:r>
    </w:p>
    <w:p w14:paraId="04F64DFF" w14:textId="77777777" w:rsidR="003554A4" w:rsidRPr="003554A4" w:rsidRDefault="003554A4" w:rsidP="001B531C">
      <w:pPr>
        <w:pStyle w:val="ListParagraph"/>
        <w:numPr>
          <w:ilvl w:val="0"/>
          <w:numId w:val="14"/>
        </w:numPr>
      </w:pPr>
      <w:r w:rsidRPr="003554A4">
        <w:t xml:space="preserve">Markus </w:t>
      </w:r>
      <w:proofErr w:type="spellStart"/>
      <w:r w:rsidRPr="003554A4">
        <w:t>Ries</w:t>
      </w:r>
      <w:proofErr w:type="spellEnd"/>
      <w:r w:rsidRPr="003554A4">
        <w:t xml:space="preserve"> (HZB)</w:t>
      </w:r>
    </w:p>
    <w:p w14:paraId="781ACFC7" w14:textId="77777777" w:rsidR="003554A4" w:rsidRPr="003554A4" w:rsidRDefault="003554A4" w:rsidP="001B531C">
      <w:pPr>
        <w:pStyle w:val="ListParagraph"/>
        <w:numPr>
          <w:ilvl w:val="0"/>
          <w:numId w:val="14"/>
        </w:numPr>
      </w:pPr>
      <w:r w:rsidRPr="003554A4">
        <w:t>Robert Ruprecht (KIT)</w:t>
      </w:r>
    </w:p>
    <w:p w14:paraId="37A20293" w14:textId="77777777" w:rsidR="003554A4" w:rsidRPr="003554A4" w:rsidRDefault="003554A4" w:rsidP="003554A4"/>
    <w:p w14:paraId="5D498FDA" w14:textId="77777777" w:rsidR="003554A4" w:rsidRPr="003554A4" w:rsidRDefault="003554A4" w:rsidP="003554A4">
      <w:r w:rsidRPr="003554A4">
        <w:t>Ilias Efthymiopoulos (CERN) will monitor USP meetings to provide oversight of the process and ensure compliance with EUROLABS selection criteria.</w:t>
      </w:r>
    </w:p>
    <w:p w14:paraId="6A207EDA" w14:textId="77777777" w:rsidR="003554A4" w:rsidRPr="003554A4" w:rsidRDefault="003554A4" w:rsidP="003554A4"/>
    <w:p w14:paraId="7BAF572B" w14:textId="77777777" w:rsidR="003554A4" w:rsidRPr="003554A4" w:rsidRDefault="003554A4" w:rsidP="003554A4">
      <w:r w:rsidRPr="003554A4">
        <w:t>Once formally accepted, any subsequent changes to the make-up of the panel (e.g. due to retirement, re-allocation, illness) will be by mutual agreement of the USP. The USP will meet regularly (at least every six months) to review TA applications across all the facilities covered in Task 3</w:t>
      </w:r>
      <w:proofErr w:type="gramStart"/>
      <w:r w:rsidRPr="003554A4">
        <w:t>..</w:t>
      </w:r>
      <w:proofErr w:type="gramEnd"/>
      <w:r w:rsidRPr="003554A4">
        <w:t xml:space="preserve"> Interim ad-hoc meetings may be required if a rapid decision is critical in order to enable a User Group access to a facility. The USP will endeavour to make use of suitable tools to make the review process as efficient and effective as possible.</w:t>
      </w:r>
    </w:p>
    <w:p w14:paraId="10B014FE" w14:textId="77777777" w:rsidR="003554A4" w:rsidRPr="003554A4" w:rsidRDefault="003554A4" w:rsidP="003554A4"/>
    <w:p w14:paraId="1032F2BA" w14:textId="6058A076" w:rsidR="003554A4" w:rsidRPr="001B531C" w:rsidRDefault="003554A4" w:rsidP="001B531C">
      <w:r w:rsidRPr="003554A4">
        <w:t>The USP will be responsible for determining suitability and eligibility for access to EUROLAB transnational funding to undertake user experiments. Technical suitability, safety assessment and scheduling will remain the responsibility of the individua</w:t>
      </w:r>
      <w:r w:rsidR="001B531C">
        <w:t>l facilities.</w:t>
      </w:r>
      <w:bookmarkStart w:id="12" w:name="_GoBack"/>
      <w:bookmarkEnd w:id="12"/>
    </w:p>
    <w:p w14:paraId="30982297" w14:textId="42DC1589" w:rsidR="00A51F97" w:rsidRDefault="003554A4" w:rsidP="003554A4">
      <w:pPr>
        <w:pStyle w:val="Heading3"/>
        <w:numPr>
          <w:ilvl w:val="2"/>
          <w:numId w:val="2"/>
        </w:numPr>
        <w:rPr>
          <w:caps/>
          <w:sz w:val="26"/>
        </w:rPr>
      </w:pPr>
      <w:r w:rsidRPr="003554A4">
        <w:rPr>
          <w:rFonts w:ascii="Times New Roman" w:hAnsi="Times New Roman"/>
          <w:b w:val="0"/>
          <w:i/>
          <w:iCs/>
          <w:color w:val="auto"/>
        </w:rPr>
        <w:t xml:space="preserve">. </w:t>
      </w:r>
      <w:r w:rsidR="00A51F97">
        <w:rPr>
          <w:caps/>
          <w:sz w:val="26"/>
        </w:rPr>
        <w:t>Facilities</w:t>
      </w:r>
    </w:p>
    <w:p w14:paraId="5773BFB7" w14:textId="42EF207C" w:rsidR="00A51F97" w:rsidRDefault="00492332" w:rsidP="00A51F97">
      <w:pPr>
        <w:pStyle w:val="Heading6"/>
        <w:numPr>
          <w:ilvl w:val="0"/>
          <w:numId w:val="0"/>
        </w:numPr>
      </w:pPr>
      <w:r>
        <w:t>CLARA</w:t>
      </w:r>
      <w:r w:rsidR="00A51F97">
        <w:t xml:space="preserve"> @ </w:t>
      </w:r>
      <w:r>
        <w:t>UKRI STFC Daresbury</w:t>
      </w:r>
    </w:p>
    <w:tbl>
      <w:tblPr>
        <w:tblStyle w:val="TableGrid"/>
        <w:tblW w:w="0" w:type="auto"/>
        <w:tblLook w:val="04A0" w:firstRow="1" w:lastRow="0" w:firstColumn="1" w:lastColumn="0" w:noHBand="0" w:noVBand="1"/>
      </w:tblPr>
      <w:tblGrid>
        <w:gridCol w:w="9628"/>
      </w:tblGrid>
      <w:tr w:rsidR="00A51F97" w14:paraId="11982540" w14:textId="77777777" w:rsidTr="009D1CD1">
        <w:trPr>
          <w:trHeight w:val="1743"/>
        </w:trPr>
        <w:tc>
          <w:tcPr>
            <w:tcW w:w="9628" w:type="dxa"/>
          </w:tcPr>
          <w:p w14:paraId="0E8EA68D" w14:textId="276D39E6" w:rsidR="00A51F97" w:rsidRDefault="00EB04C4" w:rsidP="003554A4">
            <w:pPr>
              <w:jc w:val="center"/>
            </w:pPr>
            <w:r>
              <w:rPr>
                <w:noProof/>
                <w:lang w:eastAsia="en-GB"/>
              </w:rPr>
              <w:lastRenderedPageBreak/>
              <w:drawing>
                <wp:inline distT="0" distB="0" distL="0" distR="0" wp14:anchorId="0F05D631" wp14:editId="5AF77AC6">
                  <wp:extent cx="5943600" cy="4127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20927_1.jpg"/>
                          <pic:cNvPicPr/>
                        </pic:nvPicPr>
                        <pic:blipFill rotWithShape="1">
                          <a:blip r:embed="rId12">
                            <a:extLst>
                              <a:ext uri="{28A0092B-C50C-407E-A947-70E740481C1C}">
                                <a14:useLocalDpi xmlns:a14="http://schemas.microsoft.com/office/drawing/2010/main" val="0"/>
                              </a:ext>
                            </a:extLst>
                          </a:blip>
                          <a:srcRect l="12477" t="14432" r="5356" b="9346"/>
                          <a:stretch/>
                        </pic:blipFill>
                        <pic:spPr bwMode="auto">
                          <a:xfrm>
                            <a:off x="0" y="0"/>
                            <a:ext cx="5958392" cy="4137772"/>
                          </a:xfrm>
                          <a:prstGeom prst="rect">
                            <a:avLst/>
                          </a:prstGeom>
                          <a:ln>
                            <a:noFill/>
                          </a:ln>
                          <a:extLst>
                            <a:ext uri="{53640926-AAD7-44D8-BBD7-CCE9431645EC}">
                              <a14:shadowObscured xmlns:a14="http://schemas.microsoft.com/office/drawing/2010/main"/>
                            </a:ext>
                          </a:extLst>
                        </pic:spPr>
                      </pic:pic>
                    </a:graphicData>
                  </a:graphic>
                </wp:inline>
              </w:drawing>
            </w:r>
          </w:p>
        </w:tc>
      </w:tr>
      <w:tr w:rsidR="00A51F97" w14:paraId="7FCD02B2" w14:textId="77777777" w:rsidTr="009D1CD1">
        <w:tc>
          <w:tcPr>
            <w:tcW w:w="9628" w:type="dxa"/>
          </w:tcPr>
          <w:p w14:paraId="14D9BA4E" w14:textId="77777777" w:rsidR="00A51F97" w:rsidRDefault="00A51F97" w:rsidP="009D1CD1">
            <w:pPr>
              <w:keepNext/>
            </w:pPr>
          </w:p>
        </w:tc>
      </w:tr>
    </w:tbl>
    <w:p w14:paraId="76ED67FD" w14:textId="1ED8F852" w:rsidR="00A51F97" w:rsidRDefault="00A51F97" w:rsidP="00A51F97">
      <w:pPr>
        <w:pStyle w:val="Caption"/>
      </w:pPr>
      <w:r>
        <w:t xml:space="preserve">Figure </w:t>
      </w:r>
      <w:r w:rsidR="00EE3E85">
        <w:fldChar w:fldCharType="begin"/>
      </w:r>
      <w:r w:rsidR="00EE3E85">
        <w:instrText xml:space="preserve"> SEQ Figure \* ARABIC </w:instrText>
      </w:r>
      <w:r w:rsidR="00EE3E85">
        <w:fldChar w:fldCharType="separate"/>
      </w:r>
      <w:r>
        <w:rPr>
          <w:noProof/>
        </w:rPr>
        <w:t>1</w:t>
      </w:r>
      <w:r w:rsidR="00EE3E85">
        <w:rPr>
          <w:noProof/>
        </w:rPr>
        <w:fldChar w:fldCharType="end"/>
      </w:r>
      <w:r>
        <w:t xml:space="preserve">- View of the </w:t>
      </w:r>
      <w:r w:rsidR="003554A4">
        <w:t xml:space="preserve">CLARA </w:t>
      </w:r>
      <w:r>
        <w:t>facility</w:t>
      </w:r>
      <w:r w:rsidR="003554A4">
        <w:t xml:space="preserve"> (phase 2 construction)</w:t>
      </w:r>
    </w:p>
    <w:p w14:paraId="6131C1AF" w14:textId="30333F46" w:rsidR="00492332" w:rsidRDefault="00492332" w:rsidP="00A51F97">
      <w:pPr>
        <w:rPr>
          <w:i/>
          <w:iCs/>
        </w:rPr>
      </w:pPr>
    </w:p>
    <w:p w14:paraId="17BCEEA0" w14:textId="42F582A3" w:rsidR="00492332" w:rsidRPr="00492332" w:rsidRDefault="00492332" w:rsidP="00492332">
      <w:r>
        <w:t xml:space="preserve">CLARA (Compact Linear Accelerator for Research and Applications) is a high performance, modular injector facility capable of delivering a highly stable, highly customisable, short pulse, high quality electron beam to a series of test enclosures. The principal aim of CLARA is to test advanced free-electron laser (FEL) schemes, which can later be implemented on existing and future short wavelength FELs. CLARA will facilitate research into the underlying beam dynamics and accelerator technology sub-system challenges in </w:t>
      </w:r>
      <w:proofErr w:type="spellStart"/>
      <w:r>
        <w:t>photoinjector</w:t>
      </w:r>
      <w:proofErr w:type="spellEnd"/>
      <w:r>
        <w:t xml:space="preserve">, RF acceleration, timing and synchronisation, beam diagnostics, accelerator </w:t>
      </w:r>
      <w:r w:rsidR="005C3740">
        <w:t xml:space="preserve">controls and feedback processes. </w:t>
      </w:r>
      <w:r>
        <w:t>The facility uniquely combines a highly customisable femtosecond electron beam with fully configurable test enclosures. In addition, access can be offered to the accelerator hall to allow direct adaptation of the accelerator system to trial new accelerator technology solutions or novel concepts.</w:t>
      </w:r>
    </w:p>
    <w:p w14:paraId="009C0073" w14:textId="77777777" w:rsidR="00492332" w:rsidRPr="006D2F37" w:rsidRDefault="00492332" w:rsidP="00A51F97">
      <w:pPr>
        <w:rPr>
          <w:i/>
          <w:iCs/>
        </w:rPr>
      </w:pPr>
    </w:p>
    <w:p w14:paraId="5AE88D69" w14:textId="77777777" w:rsidR="00EB04C4" w:rsidRDefault="00EB04C4" w:rsidP="00EB04C4">
      <w:r>
        <w:t xml:space="preserve">The CLARA team are currently commissioning the in-house designed high repetition rate electron gun. Other progress is focussed upon preparation for the shutdown to ensure efficient and effective progress through this period and into the subsequent commissioning period. The shutdown is planned between March and October 2023, leading to a twelve-month commissioning period of the entire CLARA facility. The earliest anticipated initial experimental period for CLARA is September 2024. </w:t>
      </w:r>
    </w:p>
    <w:p w14:paraId="1198F179" w14:textId="62147D79" w:rsidR="005C3740" w:rsidRDefault="005C3740" w:rsidP="00A51F97">
      <w:pPr>
        <w:jc w:val="left"/>
        <w:rPr>
          <w:i/>
          <w:iCs/>
        </w:rPr>
      </w:pPr>
    </w:p>
    <w:p w14:paraId="358EB1CA" w14:textId="614E827C" w:rsidR="005C3740" w:rsidRDefault="005C3740" w:rsidP="00A51F97">
      <w:pPr>
        <w:jc w:val="left"/>
        <w:rPr>
          <w:i/>
          <w:iCs/>
        </w:rPr>
      </w:pPr>
      <w:r>
        <w:t xml:space="preserve">For each beamtime allocation period (6 months) beamtime, whether academic, industrial or internal R&amp;D is allocated under review by an STFC internal panel against agreed assessment criteria. It can be expected that Transnational Access would be allocated a ring-fenced number of days in each </w:t>
      </w:r>
      <w:r>
        <w:lastRenderedPageBreak/>
        <w:t>allocation period, dependent on the level of funding provided, for their dedicated use. If the number of allocations fell short of the assigned limit, the days would be left available for short-notice experiments.</w:t>
      </w:r>
      <w:r w:rsidR="002E1A21">
        <w:t xml:space="preserve"> </w:t>
      </w:r>
      <w:r>
        <w:t>From an industrial perspective, usage of CLARA is not restricted to any market sector or size of business – all are eligible to apply for access. Academic usage will be broadened through the publication of regular calls for applications. STFC will use its well-developed global presence (web, social media, conferences and workshops) to publicise such calls, as well as notification of the availability of transnational funding schemes to encourage their uptake.</w:t>
      </w:r>
    </w:p>
    <w:p w14:paraId="29244ADD" w14:textId="77777777" w:rsidR="00A51F97" w:rsidRDefault="00A51F97">
      <w:pPr>
        <w:rPr>
          <w:lang w:eastAsia="en-US"/>
        </w:rPr>
      </w:pPr>
    </w:p>
    <w:p w14:paraId="75A22EA8" w14:textId="1E6659D3" w:rsidR="0050588D" w:rsidRDefault="0050588D" w:rsidP="0050588D">
      <w:pPr>
        <w:pStyle w:val="Heading6"/>
        <w:numPr>
          <w:ilvl w:val="0"/>
          <w:numId w:val="0"/>
        </w:numPr>
      </w:pPr>
      <w:bookmarkStart w:id="13" w:name="__RefHeading___Toc2576_881837757"/>
      <w:bookmarkStart w:id="14" w:name="_Toc413639805"/>
      <w:bookmarkEnd w:id="4"/>
      <w:bookmarkEnd w:id="5"/>
      <w:bookmarkEnd w:id="13"/>
      <w:bookmarkEnd w:id="14"/>
      <w:r>
        <w:t>INFN @ Milano</w:t>
      </w:r>
    </w:p>
    <w:tbl>
      <w:tblPr>
        <w:tblStyle w:val="TableGrid"/>
        <w:tblW w:w="0" w:type="auto"/>
        <w:tblLook w:val="04A0" w:firstRow="1" w:lastRow="0" w:firstColumn="1" w:lastColumn="0" w:noHBand="0" w:noVBand="1"/>
      </w:tblPr>
      <w:tblGrid>
        <w:gridCol w:w="9628"/>
      </w:tblGrid>
      <w:tr w:rsidR="0050588D" w14:paraId="0A61C3D4" w14:textId="77777777" w:rsidTr="009D1CD1">
        <w:trPr>
          <w:trHeight w:val="1743"/>
        </w:trPr>
        <w:tc>
          <w:tcPr>
            <w:tcW w:w="9628" w:type="dxa"/>
          </w:tcPr>
          <w:p w14:paraId="69E4D239" w14:textId="77777777" w:rsidR="0050588D" w:rsidRDefault="0050588D" w:rsidP="009D1CD1">
            <w:pPr>
              <w:jc w:val="center"/>
            </w:pPr>
            <w:r>
              <w:t>Photo of the facility</w:t>
            </w:r>
          </w:p>
        </w:tc>
      </w:tr>
      <w:tr w:rsidR="0050588D" w14:paraId="66F56DBE" w14:textId="77777777" w:rsidTr="009D1CD1">
        <w:tc>
          <w:tcPr>
            <w:tcW w:w="9628" w:type="dxa"/>
          </w:tcPr>
          <w:p w14:paraId="63A25DCD" w14:textId="77777777" w:rsidR="0050588D" w:rsidRDefault="0050588D" w:rsidP="009D1CD1">
            <w:pPr>
              <w:keepNext/>
            </w:pPr>
          </w:p>
        </w:tc>
      </w:tr>
    </w:tbl>
    <w:p w14:paraId="707FFDEB" w14:textId="77777777" w:rsidR="0050588D" w:rsidRDefault="0050588D" w:rsidP="0050588D">
      <w:pPr>
        <w:pStyle w:val="Caption"/>
      </w:pPr>
      <w:r>
        <w:t xml:space="preserve">Figure </w:t>
      </w:r>
      <w:r w:rsidR="00EE3E85">
        <w:fldChar w:fldCharType="begin"/>
      </w:r>
      <w:r w:rsidR="00EE3E85">
        <w:instrText xml:space="preserve"> SEQ Figure \* ARABIC </w:instrText>
      </w:r>
      <w:r w:rsidR="00EE3E85">
        <w:fldChar w:fldCharType="separate"/>
      </w:r>
      <w:r>
        <w:rPr>
          <w:noProof/>
        </w:rPr>
        <w:t>1</w:t>
      </w:r>
      <w:r w:rsidR="00EE3E85">
        <w:rPr>
          <w:noProof/>
        </w:rPr>
        <w:fldChar w:fldCharType="end"/>
      </w:r>
      <w:r>
        <w:t>- View of the facility</w:t>
      </w:r>
    </w:p>
    <w:p w14:paraId="793D0FC9" w14:textId="77777777" w:rsidR="0050588D" w:rsidRPr="006D2F37" w:rsidRDefault="0050588D" w:rsidP="0050588D">
      <w:pPr>
        <w:rPr>
          <w:i/>
          <w:iCs/>
        </w:rPr>
      </w:pPr>
    </w:p>
    <w:p w14:paraId="3693961E" w14:textId="6AF20A59" w:rsidR="0050588D" w:rsidRDefault="0050588D" w:rsidP="0050588D">
      <w:pPr>
        <w:rPr>
          <w:i/>
          <w:iCs/>
        </w:rPr>
      </w:pPr>
      <w:r w:rsidRPr="006D2F37">
        <w:rPr>
          <w:i/>
          <w:iCs/>
        </w:rPr>
        <w:t xml:space="preserve">Paragraph </w:t>
      </w:r>
      <w:proofErr w:type="gramStart"/>
      <w:r w:rsidRPr="006D2F37">
        <w:rPr>
          <w:i/>
          <w:iCs/>
        </w:rPr>
        <w:t>1 :</w:t>
      </w:r>
      <w:proofErr w:type="gramEnd"/>
      <w:r w:rsidRPr="006D2F37">
        <w:rPr>
          <w:i/>
          <w:iCs/>
        </w:rPr>
        <w:t xml:space="preserve"> Short description of the facility</w:t>
      </w:r>
    </w:p>
    <w:p w14:paraId="6283F157" w14:textId="4AC5296B" w:rsidR="00492332" w:rsidRDefault="00492332" w:rsidP="0050588D">
      <w:pPr>
        <w:rPr>
          <w:i/>
          <w:iCs/>
        </w:rPr>
      </w:pPr>
    </w:p>
    <w:p w14:paraId="56F2DFBA" w14:textId="77777777" w:rsidR="0050588D" w:rsidRPr="006D2F37" w:rsidRDefault="0050588D" w:rsidP="0050588D">
      <w:pPr>
        <w:rPr>
          <w:i/>
          <w:iCs/>
        </w:rPr>
      </w:pPr>
    </w:p>
    <w:p w14:paraId="3E7DD2D0" w14:textId="77777777" w:rsidR="0050588D" w:rsidRPr="006D2F37" w:rsidRDefault="0050588D" w:rsidP="0050588D">
      <w:pPr>
        <w:jc w:val="left"/>
        <w:rPr>
          <w:i/>
          <w:iCs/>
        </w:rPr>
      </w:pPr>
      <w:r w:rsidRPr="006D2F37">
        <w:rPr>
          <w:i/>
          <w:iCs/>
        </w:rPr>
        <w:t xml:space="preserve">Paragraph </w:t>
      </w:r>
      <w:proofErr w:type="gramStart"/>
      <w:r w:rsidRPr="006D2F37">
        <w:rPr>
          <w:i/>
          <w:iCs/>
        </w:rPr>
        <w:t>2 :</w:t>
      </w:r>
      <w:proofErr w:type="gramEnd"/>
      <w:r w:rsidRPr="006D2F37">
        <w:rPr>
          <w:i/>
          <w:iCs/>
        </w:rPr>
        <w:t xml:space="preserve"> Status of the facility</w:t>
      </w:r>
    </w:p>
    <w:p w14:paraId="7C0D5325" w14:textId="77777777" w:rsidR="0050588D" w:rsidRPr="006D2F37" w:rsidRDefault="0050588D" w:rsidP="0050588D">
      <w:pPr>
        <w:jc w:val="left"/>
        <w:rPr>
          <w:i/>
          <w:iCs/>
        </w:rPr>
      </w:pPr>
    </w:p>
    <w:p w14:paraId="263BADA0" w14:textId="77777777" w:rsidR="0050588D" w:rsidRDefault="0050588D" w:rsidP="0050588D">
      <w:pPr>
        <w:jc w:val="left"/>
        <w:rPr>
          <w:i/>
          <w:iCs/>
        </w:rPr>
      </w:pPr>
      <w:r w:rsidRPr="006D2F37">
        <w:rPr>
          <w:i/>
          <w:iCs/>
        </w:rPr>
        <w:t xml:space="preserve">Paragraph </w:t>
      </w:r>
      <w:proofErr w:type="gramStart"/>
      <w:r w:rsidRPr="006D2F37">
        <w:rPr>
          <w:i/>
          <w:iCs/>
        </w:rPr>
        <w:t>3 :</w:t>
      </w:r>
      <w:proofErr w:type="gramEnd"/>
      <w:r>
        <w:rPr>
          <w:i/>
          <w:iCs/>
        </w:rPr>
        <w:t xml:space="preserve"> Expected</w:t>
      </w:r>
      <w:r w:rsidRPr="006D2F37">
        <w:rPr>
          <w:i/>
          <w:iCs/>
        </w:rPr>
        <w:t xml:space="preserve"> users – </w:t>
      </w:r>
      <w:r>
        <w:rPr>
          <w:i/>
          <w:iCs/>
        </w:rPr>
        <w:t xml:space="preserve">“publicity” done or planned to promote </w:t>
      </w:r>
      <w:r w:rsidRPr="006D2F37">
        <w:rPr>
          <w:i/>
          <w:iCs/>
        </w:rPr>
        <w:t>the TAs</w:t>
      </w:r>
    </w:p>
    <w:p w14:paraId="5A809E47" w14:textId="77777777" w:rsidR="0050588D" w:rsidRDefault="0050588D" w:rsidP="0050588D">
      <w:pPr>
        <w:rPr>
          <w:lang w:eastAsia="en-US"/>
        </w:rPr>
      </w:pPr>
    </w:p>
    <w:p w14:paraId="1344EAC1" w14:textId="77777777" w:rsidR="0050588D" w:rsidRDefault="0050588D" w:rsidP="0050588D">
      <w:pPr>
        <w:rPr>
          <w:highlight w:val="cyan"/>
        </w:rPr>
      </w:pPr>
    </w:p>
    <w:p w14:paraId="1FD215D2" w14:textId="77777777" w:rsidR="00782498" w:rsidRDefault="00782498">
      <w:pPr>
        <w:rPr>
          <w:highlight w:val="cyan"/>
        </w:rPr>
      </w:pPr>
    </w:p>
    <w:p w14:paraId="4CE260A5" w14:textId="77777777" w:rsidR="00782498" w:rsidRDefault="00737433">
      <w:pPr>
        <w:rPr>
          <w:lang w:eastAsia="en-US"/>
        </w:rPr>
      </w:pPr>
      <w:r>
        <w:br w:type="page"/>
      </w:r>
    </w:p>
    <w:p w14:paraId="23A27D60" w14:textId="77777777" w:rsidR="00782498" w:rsidRDefault="00737433">
      <w:pPr>
        <w:pStyle w:val="Heading1"/>
        <w:numPr>
          <w:ilvl w:val="0"/>
          <w:numId w:val="0"/>
        </w:numPr>
        <w:rPr>
          <w:lang w:eastAsia="en-US"/>
        </w:rPr>
      </w:pPr>
      <w:bookmarkStart w:id="15" w:name="__RefHeading___Toc2592_881837757"/>
      <w:bookmarkStart w:id="16" w:name="_Toc285912680"/>
      <w:bookmarkEnd w:id="15"/>
      <w:r>
        <w:rPr>
          <w:lang w:eastAsia="en-US"/>
        </w:rPr>
        <w:lastRenderedPageBreak/>
        <w:t>Annex: Glossary</w:t>
      </w:r>
      <w:bookmarkEnd w:id="16"/>
    </w:p>
    <w:p w14:paraId="2BB080C7" w14:textId="77777777" w:rsidR="00782498" w:rsidRDefault="00782498">
      <w:pPr>
        <w:rPr>
          <w:lang w:eastAsia="en-US"/>
        </w:rPr>
      </w:pPr>
    </w:p>
    <w:tbl>
      <w:tblPr>
        <w:tblW w:w="5000" w:type="pct"/>
        <w:tblInd w:w="108" w:type="dxa"/>
        <w:tblLook w:val="01E0" w:firstRow="1" w:lastRow="1" w:firstColumn="1" w:lastColumn="1" w:noHBand="0" w:noVBand="0"/>
      </w:tblPr>
      <w:tblGrid>
        <w:gridCol w:w="2373"/>
        <w:gridCol w:w="7255"/>
      </w:tblGrid>
      <w:tr w:rsidR="00782498" w14:paraId="01F5FC37" w14:textId="77777777" w:rsidTr="006D2F37">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2D490EE9" w14:textId="77777777" w:rsidR="00782498" w:rsidRDefault="00737433">
            <w:pPr>
              <w:pStyle w:val="CoverTitle"/>
              <w:rPr>
                <w:lang w:eastAsia="en-US"/>
              </w:rPr>
            </w:pPr>
            <w:r>
              <w:rPr>
                <w:lang w:eastAsia="en-US"/>
              </w:rPr>
              <w:t>Acronym</w:t>
            </w:r>
          </w:p>
        </w:tc>
        <w:tc>
          <w:tcPr>
            <w:tcW w:w="7255" w:type="dxa"/>
            <w:tcBorders>
              <w:top w:val="single" w:sz="4" w:space="0" w:color="000000"/>
              <w:left w:val="single" w:sz="4" w:space="0" w:color="000000"/>
              <w:bottom w:val="single" w:sz="4" w:space="0" w:color="000000"/>
              <w:right w:val="single" w:sz="4" w:space="0" w:color="000000"/>
            </w:tcBorders>
            <w:shd w:val="clear" w:color="auto" w:fill="auto"/>
          </w:tcPr>
          <w:p w14:paraId="66CDD875" w14:textId="77777777" w:rsidR="00782498" w:rsidRDefault="00737433">
            <w:pPr>
              <w:pStyle w:val="CoverTitle"/>
              <w:rPr>
                <w:lang w:eastAsia="en-US"/>
              </w:rPr>
            </w:pPr>
            <w:r>
              <w:rPr>
                <w:lang w:eastAsia="en-US"/>
              </w:rPr>
              <w:t>Definition</w:t>
            </w:r>
          </w:p>
        </w:tc>
      </w:tr>
      <w:tr w:rsidR="00782498" w14:paraId="5BD4F1F9" w14:textId="77777777" w:rsidTr="006D2F37">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54D9792F" w14:textId="77777777" w:rsidR="00782498" w:rsidRDefault="00737433">
            <w:pPr>
              <w:rPr>
                <w:lang w:eastAsia="en-US"/>
              </w:rPr>
            </w:pPr>
            <w:r>
              <w:rPr>
                <w:lang w:eastAsia="en-US"/>
              </w:rPr>
              <w:t>TA</w:t>
            </w:r>
          </w:p>
        </w:tc>
        <w:tc>
          <w:tcPr>
            <w:tcW w:w="7255" w:type="dxa"/>
            <w:tcBorders>
              <w:top w:val="single" w:sz="4" w:space="0" w:color="000000"/>
              <w:left w:val="single" w:sz="4" w:space="0" w:color="000000"/>
              <w:bottom w:val="single" w:sz="4" w:space="0" w:color="000000"/>
              <w:right w:val="single" w:sz="4" w:space="0" w:color="000000"/>
            </w:tcBorders>
            <w:shd w:val="clear" w:color="auto" w:fill="auto"/>
          </w:tcPr>
          <w:p w14:paraId="360AEA8D" w14:textId="77777777" w:rsidR="00782498" w:rsidRDefault="00737433">
            <w:pPr>
              <w:rPr>
                <w:highlight w:val="cyan"/>
                <w:lang w:eastAsia="en-US"/>
              </w:rPr>
            </w:pPr>
            <w:r>
              <w:rPr>
                <w:lang w:eastAsia="en-US"/>
              </w:rPr>
              <w:t>Transnational Access</w:t>
            </w:r>
          </w:p>
        </w:tc>
      </w:tr>
      <w:tr w:rsidR="00782498" w14:paraId="731C4EE7" w14:textId="77777777" w:rsidTr="006D2F37">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1353B3A1" w14:textId="77777777" w:rsidR="00782498" w:rsidRDefault="00737433">
            <w:pPr>
              <w:rPr>
                <w:lang w:eastAsia="en-US"/>
              </w:rPr>
            </w:pPr>
            <w:r>
              <w:rPr>
                <w:lang w:eastAsia="en-US"/>
              </w:rPr>
              <w:t>VA</w:t>
            </w:r>
          </w:p>
        </w:tc>
        <w:tc>
          <w:tcPr>
            <w:tcW w:w="7255" w:type="dxa"/>
            <w:tcBorders>
              <w:top w:val="single" w:sz="4" w:space="0" w:color="000000"/>
              <w:left w:val="single" w:sz="4" w:space="0" w:color="000000"/>
              <w:bottom w:val="single" w:sz="4" w:space="0" w:color="000000"/>
              <w:right w:val="single" w:sz="4" w:space="0" w:color="000000"/>
            </w:tcBorders>
            <w:shd w:val="clear" w:color="auto" w:fill="auto"/>
          </w:tcPr>
          <w:p w14:paraId="0D1ED69F" w14:textId="77777777" w:rsidR="00782498" w:rsidRDefault="00737433">
            <w:pPr>
              <w:rPr>
                <w:lang w:eastAsia="en-US"/>
              </w:rPr>
            </w:pPr>
            <w:r>
              <w:rPr>
                <w:lang w:eastAsia="en-US"/>
              </w:rPr>
              <w:t>Virtual Access</w:t>
            </w:r>
          </w:p>
        </w:tc>
      </w:tr>
      <w:tr w:rsidR="00782498" w14:paraId="429087D2" w14:textId="77777777" w:rsidTr="006D2F37">
        <w:tc>
          <w:tcPr>
            <w:tcW w:w="2373" w:type="dxa"/>
            <w:tcBorders>
              <w:top w:val="single" w:sz="4" w:space="0" w:color="000000"/>
              <w:left w:val="single" w:sz="4" w:space="0" w:color="000000"/>
              <w:bottom w:val="single" w:sz="4" w:space="0" w:color="000000"/>
              <w:right w:val="single" w:sz="4" w:space="0" w:color="000000"/>
            </w:tcBorders>
            <w:shd w:val="clear" w:color="auto" w:fill="auto"/>
          </w:tcPr>
          <w:p w14:paraId="200BD627" w14:textId="77777777" w:rsidR="00782498" w:rsidRDefault="00737433">
            <w:pPr>
              <w:rPr>
                <w:lang w:eastAsia="en-US"/>
              </w:rPr>
            </w:pPr>
            <w:r>
              <w:rPr>
                <w:lang w:eastAsia="en-US"/>
              </w:rPr>
              <w:t>RI</w:t>
            </w:r>
          </w:p>
        </w:tc>
        <w:tc>
          <w:tcPr>
            <w:tcW w:w="7255" w:type="dxa"/>
            <w:tcBorders>
              <w:top w:val="single" w:sz="4" w:space="0" w:color="000000"/>
              <w:left w:val="single" w:sz="4" w:space="0" w:color="000000"/>
              <w:bottom w:val="single" w:sz="4" w:space="0" w:color="000000"/>
              <w:right w:val="single" w:sz="4" w:space="0" w:color="000000"/>
            </w:tcBorders>
            <w:shd w:val="clear" w:color="auto" w:fill="auto"/>
          </w:tcPr>
          <w:p w14:paraId="01234EBE" w14:textId="77777777" w:rsidR="00782498" w:rsidRDefault="00737433">
            <w:pPr>
              <w:rPr>
                <w:lang w:eastAsia="en-US"/>
              </w:rPr>
            </w:pPr>
            <w:r>
              <w:rPr>
                <w:lang w:eastAsia="en-US"/>
              </w:rPr>
              <w:t>Research Infrastructure</w:t>
            </w:r>
          </w:p>
        </w:tc>
      </w:tr>
    </w:tbl>
    <w:p w14:paraId="2A59DA5D" w14:textId="77777777" w:rsidR="00782498" w:rsidRDefault="00782498">
      <w:pPr>
        <w:rPr>
          <w:lang w:eastAsia="en-US"/>
        </w:rPr>
      </w:pPr>
    </w:p>
    <w:sectPr w:rsidR="00782498">
      <w:headerReference w:type="default" r:id="rId13"/>
      <w:footerReference w:type="default" r:id="rId14"/>
      <w:headerReference w:type="first" r:id="rId15"/>
      <w:footerReference w:type="first" r:id="rId16"/>
      <w:pgSz w:w="11906" w:h="16838"/>
      <w:pgMar w:top="1134" w:right="1134" w:bottom="1134" w:left="1134" w:header="283"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657E8" w14:textId="77777777" w:rsidR="00EE3E85" w:rsidRDefault="00EE3E85">
      <w:pPr>
        <w:spacing w:before="0" w:after="0"/>
      </w:pPr>
      <w:r>
        <w:separator/>
      </w:r>
    </w:p>
  </w:endnote>
  <w:endnote w:type="continuationSeparator" w:id="0">
    <w:p w14:paraId="5468C681" w14:textId="77777777" w:rsidR="00EE3E85" w:rsidRDefault="00EE3E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 New Roman Bold">
    <w:panose1 w:val="02020803070505020304"/>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70" w:type="dxa"/>
      <w:tblCellMar>
        <w:left w:w="70" w:type="dxa"/>
        <w:right w:w="70" w:type="dxa"/>
      </w:tblCellMar>
      <w:tblLook w:val="0000" w:firstRow="0" w:lastRow="0" w:firstColumn="0" w:lastColumn="0" w:noHBand="0" w:noVBand="0"/>
    </w:tblPr>
    <w:tblGrid>
      <w:gridCol w:w="3214"/>
      <w:gridCol w:w="3211"/>
      <w:gridCol w:w="3213"/>
    </w:tblGrid>
    <w:tr w:rsidR="00782498" w14:paraId="49C6400D" w14:textId="77777777">
      <w:tc>
        <w:tcPr>
          <w:tcW w:w="3214" w:type="dxa"/>
          <w:tcBorders>
            <w:top w:val="single" w:sz="8" w:space="0" w:color="000099"/>
          </w:tcBorders>
        </w:tcPr>
        <w:p w14:paraId="728B0701" w14:textId="77777777" w:rsidR="00782498" w:rsidRDefault="00737433">
          <w:pPr>
            <w:pStyle w:val="Footer"/>
            <w:rPr>
              <w:sz w:val="20"/>
            </w:rPr>
          </w:pPr>
          <w:r>
            <w:rPr>
              <w:color w:val="000000"/>
              <w:sz w:val="20"/>
            </w:rPr>
            <w:t>Grant Agreement 101057511</w:t>
          </w:r>
        </w:p>
      </w:tc>
      <w:tc>
        <w:tcPr>
          <w:tcW w:w="3211" w:type="dxa"/>
          <w:tcBorders>
            <w:top w:val="single" w:sz="8" w:space="0" w:color="000099"/>
          </w:tcBorders>
        </w:tcPr>
        <w:p w14:paraId="5A98B623" w14:textId="77777777" w:rsidR="00782498" w:rsidRDefault="00737433">
          <w:pPr>
            <w:pStyle w:val="Footer"/>
            <w:jc w:val="center"/>
            <w:rPr>
              <w:caps/>
              <w:sz w:val="20"/>
            </w:rPr>
          </w:pPr>
          <w:r>
            <w:rPr>
              <w:caps/>
              <w:sz w:val="20"/>
              <w:shd w:val="clear" w:color="auto" w:fill="FFFF00"/>
            </w:rPr>
            <w:t>PUBLIC</w:t>
          </w:r>
          <w:r>
            <w:rPr>
              <w:sz w:val="20"/>
            </w:rPr>
            <w:t xml:space="preserve"> </w:t>
          </w:r>
        </w:p>
      </w:tc>
      <w:tc>
        <w:tcPr>
          <w:tcW w:w="3213" w:type="dxa"/>
          <w:tcBorders>
            <w:top w:val="single" w:sz="8" w:space="0" w:color="000099"/>
          </w:tcBorders>
        </w:tcPr>
        <w:p w14:paraId="2F903176" w14:textId="460E901F" w:rsidR="00782498" w:rsidRDefault="00737433">
          <w:pPr>
            <w:pStyle w:val="Footer"/>
            <w:jc w:val="right"/>
            <w:rPr>
              <w:sz w:val="20"/>
            </w:rPr>
          </w:pPr>
          <w:r>
            <w:rPr>
              <w:sz w:val="20"/>
            </w:rPr>
            <w:fldChar w:fldCharType="begin"/>
          </w:r>
          <w:r>
            <w:rPr>
              <w:sz w:val="20"/>
            </w:rPr>
            <w:instrText>PAGE</w:instrText>
          </w:r>
          <w:r>
            <w:rPr>
              <w:sz w:val="20"/>
            </w:rPr>
            <w:fldChar w:fldCharType="separate"/>
          </w:r>
          <w:r w:rsidR="001B531C">
            <w:rPr>
              <w:noProof/>
              <w:sz w:val="20"/>
            </w:rPr>
            <w:t>10</w:t>
          </w:r>
          <w:r>
            <w:rPr>
              <w:sz w:val="20"/>
            </w:rPr>
            <w:fldChar w:fldCharType="end"/>
          </w:r>
          <w:r>
            <w:rPr>
              <w:sz w:val="20"/>
            </w:rPr>
            <w:t xml:space="preserve"> / </w:t>
          </w:r>
          <w:r>
            <w:rPr>
              <w:sz w:val="20"/>
            </w:rPr>
            <w:fldChar w:fldCharType="begin"/>
          </w:r>
          <w:r>
            <w:rPr>
              <w:sz w:val="20"/>
            </w:rPr>
            <w:instrText>NUMPAGES</w:instrText>
          </w:r>
          <w:r>
            <w:rPr>
              <w:sz w:val="20"/>
            </w:rPr>
            <w:fldChar w:fldCharType="separate"/>
          </w:r>
          <w:r w:rsidR="001B531C">
            <w:rPr>
              <w:noProof/>
              <w:sz w:val="20"/>
            </w:rPr>
            <w:t>10</w:t>
          </w:r>
          <w:r>
            <w:rPr>
              <w:sz w:val="20"/>
            </w:rPr>
            <w:fldChar w:fldCharType="end"/>
          </w:r>
        </w:p>
      </w:tc>
    </w:tr>
  </w:tbl>
  <w:p w14:paraId="559417CD" w14:textId="77777777" w:rsidR="00782498" w:rsidRDefault="00782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EB19C" w14:textId="77777777" w:rsidR="00782498" w:rsidRDefault="00737433">
    <w:pPr>
      <w:pStyle w:val="Footer"/>
      <w:jc w:val="center"/>
      <w:rPr>
        <w:sz w:val="20"/>
      </w:rPr>
    </w:pPr>
    <w:r>
      <w:rPr>
        <w:sz w:val="20"/>
      </w:rPr>
      <w:t xml:space="preserve">EURO-LABS Consortium, </w:t>
    </w:r>
    <w:r>
      <w:rPr>
        <w:sz w:val="20"/>
        <w:highlight w:val="cyan"/>
      </w:rPr>
      <w:t>2023</w:t>
    </w:r>
  </w:p>
  <w:tbl>
    <w:tblPr>
      <w:tblW w:w="5000" w:type="pct"/>
      <w:tblInd w:w="70" w:type="dxa"/>
      <w:tblCellMar>
        <w:left w:w="70" w:type="dxa"/>
        <w:right w:w="70" w:type="dxa"/>
      </w:tblCellMar>
      <w:tblLook w:val="0000" w:firstRow="0" w:lastRow="0" w:firstColumn="0" w:lastColumn="0" w:noHBand="0" w:noVBand="0"/>
    </w:tblPr>
    <w:tblGrid>
      <w:gridCol w:w="3214"/>
      <w:gridCol w:w="3211"/>
      <w:gridCol w:w="3213"/>
    </w:tblGrid>
    <w:tr w:rsidR="00782498" w14:paraId="3F3ED0A9" w14:textId="77777777">
      <w:tc>
        <w:tcPr>
          <w:tcW w:w="3214" w:type="dxa"/>
          <w:tcBorders>
            <w:top w:val="single" w:sz="8" w:space="0" w:color="000099"/>
          </w:tcBorders>
        </w:tcPr>
        <w:p w14:paraId="56708A48" w14:textId="77777777" w:rsidR="00782498" w:rsidRDefault="00737433">
          <w:pPr>
            <w:pStyle w:val="Footer"/>
            <w:rPr>
              <w:sz w:val="20"/>
            </w:rPr>
          </w:pPr>
          <w:r>
            <w:rPr>
              <w:color w:val="000000"/>
              <w:sz w:val="20"/>
            </w:rPr>
            <w:t>Grant Agreement 101057511</w:t>
          </w:r>
        </w:p>
      </w:tc>
      <w:tc>
        <w:tcPr>
          <w:tcW w:w="3211" w:type="dxa"/>
          <w:tcBorders>
            <w:top w:val="single" w:sz="8" w:space="0" w:color="000099"/>
          </w:tcBorders>
        </w:tcPr>
        <w:p w14:paraId="3675D97A" w14:textId="77777777" w:rsidR="00782498" w:rsidRDefault="00737433">
          <w:pPr>
            <w:pStyle w:val="Footer"/>
            <w:jc w:val="center"/>
            <w:rPr>
              <w:caps/>
              <w:sz w:val="20"/>
            </w:rPr>
          </w:pPr>
          <w:r>
            <w:rPr>
              <w:caps/>
              <w:sz w:val="20"/>
              <w:shd w:val="clear" w:color="auto" w:fill="FFFF00"/>
            </w:rPr>
            <w:t>PUBLIC</w:t>
          </w:r>
          <w:r>
            <w:rPr>
              <w:sz w:val="20"/>
            </w:rPr>
            <w:t xml:space="preserve"> </w:t>
          </w:r>
        </w:p>
      </w:tc>
      <w:tc>
        <w:tcPr>
          <w:tcW w:w="3213" w:type="dxa"/>
          <w:tcBorders>
            <w:top w:val="single" w:sz="8" w:space="0" w:color="000099"/>
          </w:tcBorders>
        </w:tcPr>
        <w:p w14:paraId="6224F7AF" w14:textId="261E6C0D" w:rsidR="00782498" w:rsidRDefault="00737433">
          <w:pPr>
            <w:pStyle w:val="Footer"/>
            <w:jc w:val="right"/>
            <w:rPr>
              <w:sz w:val="20"/>
            </w:rPr>
          </w:pPr>
          <w:r>
            <w:rPr>
              <w:sz w:val="20"/>
            </w:rPr>
            <w:fldChar w:fldCharType="begin"/>
          </w:r>
          <w:r>
            <w:rPr>
              <w:sz w:val="20"/>
            </w:rPr>
            <w:instrText>PAGE</w:instrText>
          </w:r>
          <w:r>
            <w:rPr>
              <w:sz w:val="20"/>
            </w:rPr>
            <w:fldChar w:fldCharType="separate"/>
          </w:r>
          <w:r w:rsidR="003554A4">
            <w:rPr>
              <w:noProof/>
              <w:sz w:val="20"/>
            </w:rPr>
            <w:t>1</w:t>
          </w:r>
          <w:r>
            <w:rPr>
              <w:sz w:val="20"/>
            </w:rPr>
            <w:fldChar w:fldCharType="end"/>
          </w:r>
          <w:r>
            <w:rPr>
              <w:sz w:val="20"/>
            </w:rPr>
            <w:t xml:space="preserve"> / </w:t>
          </w:r>
          <w:r>
            <w:rPr>
              <w:sz w:val="20"/>
            </w:rPr>
            <w:fldChar w:fldCharType="begin"/>
          </w:r>
          <w:r>
            <w:rPr>
              <w:sz w:val="20"/>
            </w:rPr>
            <w:instrText>NUMPAGES</w:instrText>
          </w:r>
          <w:r>
            <w:rPr>
              <w:sz w:val="20"/>
            </w:rPr>
            <w:fldChar w:fldCharType="separate"/>
          </w:r>
          <w:r w:rsidR="003554A4">
            <w:rPr>
              <w:noProof/>
              <w:sz w:val="20"/>
            </w:rPr>
            <w:t>10</w:t>
          </w:r>
          <w:r>
            <w:rPr>
              <w:sz w:val="20"/>
            </w:rPr>
            <w:fldChar w:fldCharType="end"/>
          </w:r>
        </w:p>
      </w:tc>
    </w:tr>
  </w:tbl>
  <w:p w14:paraId="67D7C64C" w14:textId="77777777" w:rsidR="00782498" w:rsidRDefault="00782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D1BF8" w14:textId="77777777" w:rsidR="00EE3E85" w:rsidRDefault="00EE3E85">
      <w:pPr>
        <w:spacing w:before="0" w:after="0"/>
      </w:pPr>
      <w:r>
        <w:separator/>
      </w:r>
    </w:p>
  </w:footnote>
  <w:footnote w:type="continuationSeparator" w:id="0">
    <w:p w14:paraId="62B13D4E" w14:textId="77777777" w:rsidR="00EE3E85" w:rsidRDefault="00EE3E8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left w:w="70" w:type="dxa"/>
        <w:right w:w="70" w:type="dxa"/>
      </w:tblCellMar>
      <w:tblLook w:val="0000" w:firstRow="0" w:lastRow="0" w:firstColumn="0" w:lastColumn="0" w:noHBand="0" w:noVBand="0"/>
    </w:tblPr>
    <w:tblGrid>
      <w:gridCol w:w="2224"/>
      <w:gridCol w:w="5484"/>
      <w:gridCol w:w="1930"/>
    </w:tblGrid>
    <w:tr w:rsidR="00782498" w14:paraId="59AC20F3" w14:textId="77777777">
      <w:trPr>
        <w:cantSplit/>
        <w:jc w:val="center"/>
      </w:trPr>
      <w:tc>
        <w:tcPr>
          <w:tcW w:w="2224" w:type="dxa"/>
          <w:vMerge w:val="restart"/>
          <w:tcBorders>
            <w:bottom w:val="single" w:sz="8" w:space="0" w:color="000080"/>
          </w:tcBorders>
        </w:tcPr>
        <w:p w14:paraId="3175FF62" w14:textId="77777777" w:rsidR="00782498" w:rsidRDefault="00737433">
          <w:pPr>
            <w:pStyle w:val="Header"/>
            <w:jc w:val="center"/>
          </w:pPr>
          <w:r>
            <w:rPr>
              <w:noProof/>
              <w:lang w:eastAsia="en-GB"/>
            </w:rPr>
            <w:drawing>
              <wp:inline distT="0" distB="0" distL="0" distR="0" wp14:anchorId="40C0B64F" wp14:editId="3C1EBC55">
                <wp:extent cx="1078865" cy="50609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1078865" cy="506095"/>
                        </a:xfrm>
                        <a:prstGeom prst="rect">
                          <a:avLst/>
                        </a:prstGeom>
                      </pic:spPr>
                    </pic:pic>
                  </a:graphicData>
                </a:graphic>
              </wp:inline>
            </w:drawing>
          </w:r>
        </w:p>
      </w:tc>
      <w:tc>
        <w:tcPr>
          <w:tcW w:w="5484" w:type="dxa"/>
          <w:vMerge w:val="restart"/>
          <w:tcBorders>
            <w:bottom w:val="single" w:sz="4" w:space="0" w:color="000000"/>
          </w:tcBorders>
          <w:vAlign w:val="center"/>
        </w:tcPr>
        <w:p w14:paraId="16D323FA" w14:textId="5F87EE33" w:rsidR="00782498" w:rsidRDefault="00E23178">
          <w:pPr>
            <w:pStyle w:val="Header"/>
            <w:spacing w:before="0" w:after="0"/>
            <w:jc w:val="center"/>
            <w:rPr>
              <w:b/>
              <w:caps/>
              <w:color w:val="000099"/>
            </w:rPr>
          </w:pPr>
          <w:r>
            <w:rPr>
              <w:b/>
              <w:caps/>
              <w:color w:val="000099"/>
            </w:rPr>
            <w:t xml:space="preserve">MS17 </w:t>
          </w:r>
          <w:r w:rsidR="00313A31">
            <w:rPr>
              <w:b/>
              <w:caps/>
              <w:color w:val="000099"/>
            </w:rPr>
            <w:t>–</w:t>
          </w:r>
          <w:r>
            <w:rPr>
              <w:b/>
              <w:caps/>
              <w:color w:val="000099"/>
            </w:rPr>
            <w:t xml:space="preserve"> </w:t>
          </w:r>
          <w:r w:rsidR="00313A31">
            <w:rPr>
              <w:b/>
              <w:caps/>
              <w:color w:val="000099"/>
            </w:rPr>
            <w:t xml:space="preserve">WP3 RI Ready for TRansnational access </w:t>
          </w:r>
        </w:p>
      </w:tc>
      <w:tc>
        <w:tcPr>
          <w:tcW w:w="1930" w:type="dxa"/>
        </w:tcPr>
        <w:p w14:paraId="3D17EB56" w14:textId="55FFCFD0" w:rsidR="00782498" w:rsidRDefault="00EE3E85">
          <w:pPr>
            <w:pStyle w:val="DocDate"/>
            <w:jc w:val="right"/>
            <w:rPr>
              <w:bCs/>
              <w:sz w:val="16"/>
              <w:lang w:val="en-US"/>
            </w:rPr>
          </w:pPr>
          <w:r>
            <w:fldChar w:fldCharType="begin"/>
          </w:r>
          <w:r>
            <w:instrText>STYLEREF  Deliverable  \* MERGEFORMAT</w:instrText>
          </w:r>
          <w:r>
            <w:fldChar w:fldCharType="separate"/>
          </w:r>
          <w:r w:rsidR="001B531C" w:rsidRPr="001B531C">
            <w:rPr>
              <w:bCs/>
              <w:noProof/>
              <w:sz w:val="16"/>
              <w:lang w:val="en-US"/>
            </w:rPr>
            <w:t>milestone: MS17</w:t>
          </w:r>
          <w:r>
            <w:rPr>
              <w:bCs/>
              <w:noProof/>
              <w:sz w:val="16"/>
              <w:lang w:val="en-US"/>
            </w:rPr>
            <w:fldChar w:fldCharType="end"/>
          </w:r>
        </w:p>
      </w:tc>
    </w:tr>
    <w:tr w:rsidR="00782498" w14:paraId="491A5DD4" w14:textId="77777777">
      <w:trPr>
        <w:cantSplit/>
        <w:jc w:val="center"/>
      </w:trPr>
      <w:tc>
        <w:tcPr>
          <w:tcW w:w="2224" w:type="dxa"/>
          <w:vMerge/>
          <w:tcBorders>
            <w:bottom w:val="single" w:sz="8" w:space="0" w:color="000080"/>
          </w:tcBorders>
        </w:tcPr>
        <w:p w14:paraId="3B78FAE5" w14:textId="77777777" w:rsidR="00782498" w:rsidRDefault="00782498">
          <w:pPr>
            <w:pStyle w:val="Header"/>
            <w:jc w:val="center"/>
          </w:pPr>
        </w:p>
      </w:tc>
      <w:tc>
        <w:tcPr>
          <w:tcW w:w="5484" w:type="dxa"/>
          <w:vMerge/>
          <w:tcBorders>
            <w:bottom w:val="single" w:sz="4" w:space="0" w:color="000000"/>
          </w:tcBorders>
          <w:vAlign w:val="center"/>
        </w:tcPr>
        <w:p w14:paraId="2B3DFD42" w14:textId="77777777" w:rsidR="00782498" w:rsidRDefault="00782498">
          <w:pPr>
            <w:pStyle w:val="Header"/>
            <w:spacing w:before="0" w:after="0"/>
            <w:jc w:val="center"/>
            <w:rPr>
              <w:rFonts w:ascii="Times New Roman Bold" w:hAnsi="Times New Roman Bold"/>
              <w:b/>
              <w:caps/>
              <w:color w:val="000099"/>
            </w:rPr>
          </w:pPr>
        </w:p>
      </w:tc>
      <w:tc>
        <w:tcPr>
          <w:tcW w:w="1930" w:type="dxa"/>
        </w:tcPr>
        <w:p w14:paraId="04298D32" w14:textId="77777777" w:rsidR="00782498" w:rsidRDefault="00782498">
          <w:pPr>
            <w:pStyle w:val="DocDate"/>
            <w:jc w:val="right"/>
            <w:rPr>
              <w:bCs/>
              <w:sz w:val="16"/>
              <w:lang w:val="en-US"/>
            </w:rPr>
          </w:pPr>
        </w:p>
      </w:tc>
    </w:tr>
    <w:tr w:rsidR="00782498" w14:paraId="08DD7E7E" w14:textId="77777777">
      <w:trPr>
        <w:cantSplit/>
        <w:jc w:val="center"/>
      </w:trPr>
      <w:tc>
        <w:tcPr>
          <w:tcW w:w="2224" w:type="dxa"/>
          <w:vMerge/>
          <w:tcBorders>
            <w:top w:val="single" w:sz="4" w:space="0" w:color="000000"/>
            <w:bottom w:val="single" w:sz="8" w:space="0" w:color="000099"/>
          </w:tcBorders>
        </w:tcPr>
        <w:p w14:paraId="138E5D5E" w14:textId="77777777" w:rsidR="00782498" w:rsidRDefault="00782498">
          <w:pPr>
            <w:pStyle w:val="Header"/>
            <w:jc w:val="center"/>
          </w:pPr>
        </w:p>
      </w:tc>
      <w:tc>
        <w:tcPr>
          <w:tcW w:w="5484" w:type="dxa"/>
          <w:vMerge/>
          <w:tcBorders>
            <w:bottom w:val="single" w:sz="8" w:space="0" w:color="000099"/>
          </w:tcBorders>
          <w:vAlign w:val="center"/>
        </w:tcPr>
        <w:p w14:paraId="57A0A056" w14:textId="77777777" w:rsidR="00782498" w:rsidRDefault="00782498">
          <w:pPr>
            <w:pStyle w:val="Header"/>
            <w:spacing w:before="20" w:after="20"/>
            <w:jc w:val="center"/>
            <w:rPr>
              <w:sz w:val="16"/>
            </w:rPr>
          </w:pPr>
        </w:p>
      </w:tc>
      <w:tc>
        <w:tcPr>
          <w:tcW w:w="1930" w:type="dxa"/>
          <w:tcBorders>
            <w:bottom w:val="single" w:sz="8" w:space="0" w:color="000099"/>
          </w:tcBorders>
        </w:tcPr>
        <w:p w14:paraId="4833DE21" w14:textId="77777777" w:rsidR="00782498" w:rsidRDefault="00737433">
          <w:pPr>
            <w:pStyle w:val="DocDate"/>
            <w:jc w:val="right"/>
            <w:rPr>
              <w:sz w:val="16"/>
            </w:rPr>
          </w:pPr>
          <w:r>
            <w:rPr>
              <w:i/>
              <w:sz w:val="16"/>
            </w:rPr>
            <w:t xml:space="preserve">Date: </w:t>
          </w:r>
          <w:r>
            <w:fldChar w:fldCharType="begin"/>
          </w:r>
          <w:r>
            <w:rPr>
              <w:i/>
              <w:sz w:val="16"/>
            </w:rPr>
            <w:instrText>vnd.oasis.opendocument.field.UNHANDLED</w:instrText>
          </w:r>
          <w:r>
            <w:rPr>
              <w:i/>
              <w:sz w:val="16"/>
            </w:rPr>
            <w:fldChar w:fldCharType="separate"/>
          </w:r>
          <w:r>
            <w:rPr>
              <w:bCs/>
              <w:sz w:val="16"/>
              <w:lang w:val="en-US"/>
            </w:rPr>
            <w:t>dd/mm/yyyy</w:t>
          </w:r>
          <w:r>
            <w:rPr>
              <w:i/>
              <w:sz w:val="16"/>
            </w:rPr>
            <w:fldChar w:fldCharType="end"/>
          </w:r>
          <w:r>
            <w:rPr>
              <w:sz w:val="16"/>
            </w:rPr>
            <w:t xml:space="preserve"> </w:t>
          </w:r>
        </w:p>
      </w:tc>
    </w:tr>
  </w:tbl>
  <w:p w14:paraId="344A6DD5" w14:textId="77777777" w:rsidR="00782498" w:rsidRDefault="0078249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C58A" w14:textId="77777777" w:rsidR="00782498" w:rsidRDefault="00737433">
    <w:pPr>
      <w:pStyle w:val="Header"/>
    </w:pPr>
    <w:r>
      <w:rPr>
        <w:noProof/>
        <w:lang w:eastAsia="en-GB"/>
      </w:rPr>
      <w:drawing>
        <wp:inline distT="0" distB="0" distL="0" distR="0" wp14:anchorId="022BD53C" wp14:editId="66A015CB">
          <wp:extent cx="1606550" cy="753745"/>
          <wp:effectExtent l="0" t="0" r="0" b="0"/>
          <wp:docPr id="2" name="Immagine 3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5" descr="Immagine che contiene testo&#10;&#10;Descrizione generata automaticamente"/>
                  <pic:cNvPicPr>
                    <a:picLocks noChangeAspect="1" noChangeArrowheads="1"/>
                  </pic:cNvPicPr>
                </pic:nvPicPr>
                <pic:blipFill>
                  <a:blip r:embed="rId1"/>
                  <a:stretch>
                    <a:fillRect/>
                  </a:stretch>
                </pic:blipFill>
                <pic:spPr bwMode="auto">
                  <a:xfrm>
                    <a:off x="0" y="0"/>
                    <a:ext cx="1606550" cy="753745"/>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548"/>
    <w:multiLevelType w:val="hybridMultilevel"/>
    <w:tmpl w:val="F1562BAC"/>
    <w:lvl w:ilvl="0" w:tplc="7050486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3093A"/>
    <w:multiLevelType w:val="multilevel"/>
    <w:tmpl w:val="4B463B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2A87025"/>
    <w:multiLevelType w:val="hybridMultilevel"/>
    <w:tmpl w:val="283E17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C42B6"/>
    <w:multiLevelType w:val="multilevel"/>
    <w:tmpl w:val="0A8848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84E3CEB"/>
    <w:multiLevelType w:val="multilevel"/>
    <w:tmpl w:val="73B8C1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2FD188A"/>
    <w:multiLevelType w:val="multilevel"/>
    <w:tmpl w:val="487657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5445128E"/>
    <w:multiLevelType w:val="hybridMultilevel"/>
    <w:tmpl w:val="956835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BC7FD9"/>
    <w:multiLevelType w:val="multilevel"/>
    <w:tmpl w:val="0A18B7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15:restartNumberingAfterBreak="0">
    <w:nsid w:val="60E32BB0"/>
    <w:multiLevelType w:val="multilevel"/>
    <w:tmpl w:val="91E209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64FA2566"/>
    <w:multiLevelType w:val="multilevel"/>
    <w:tmpl w:val="C506E890"/>
    <w:lvl w:ilvl="0">
      <w:start w:val="1"/>
      <w:numFmt w:val="decimal"/>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0" w15:restartNumberingAfterBreak="0">
    <w:nsid w:val="6BE162AC"/>
    <w:multiLevelType w:val="hybridMultilevel"/>
    <w:tmpl w:val="3960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6A6D47"/>
    <w:multiLevelType w:val="multilevel"/>
    <w:tmpl w:val="3C0ABD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3EF6525"/>
    <w:multiLevelType w:val="multilevel"/>
    <w:tmpl w:val="939E9EE2"/>
    <w:lvl w:ilvl="0">
      <w:start w:val="1"/>
      <w:numFmt w:val="decimal"/>
      <w:pStyle w:val="Heading1"/>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12"/>
  </w:num>
  <w:num w:numId="3">
    <w:abstractNumId w:val="4"/>
  </w:num>
  <w:num w:numId="4">
    <w:abstractNumId w:val="11"/>
  </w:num>
  <w:num w:numId="5">
    <w:abstractNumId w:val="3"/>
  </w:num>
  <w:num w:numId="6">
    <w:abstractNumId w:val="1"/>
  </w:num>
  <w:num w:numId="7">
    <w:abstractNumId w:val="5"/>
  </w:num>
  <w:num w:numId="8">
    <w:abstractNumId w:val="7"/>
  </w:num>
  <w:num w:numId="9">
    <w:abstractNumId w:val="8"/>
  </w:num>
  <w:num w:numId="10">
    <w:abstractNumId w:val="6"/>
  </w:num>
  <w:num w:numId="11">
    <w:abstractNumId w:val="2"/>
  </w:num>
  <w:num w:numId="12">
    <w:abstractNumId w:val="9"/>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93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98"/>
    <w:rsid w:val="00092B2B"/>
    <w:rsid w:val="001B531C"/>
    <w:rsid w:val="001D3A3F"/>
    <w:rsid w:val="002E1A21"/>
    <w:rsid w:val="00313A31"/>
    <w:rsid w:val="003554A4"/>
    <w:rsid w:val="00482EC6"/>
    <w:rsid w:val="00492332"/>
    <w:rsid w:val="0050588D"/>
    <w:rsid w:val="005C3740"/>
    <w:rsid w:val="006D0CA0"/>
    <w:rsid w:val="006D2F37"/>
    <w:rsid w:val="00737433"/>
    <w:rsid w:val="00772EFF"/>
    <w:rsid w:val="00782498"/>
    <w:rsid w:val="008E6148"/>
    <w:rsid w:val="0091365E"/>
    <w:rsid w:val="00985243"/>
    <w:rsid w:val="009D4EDD"/>
    <w:rsid w:val="00A20AC7"/>
    <w:rsid w:val="00A51F97"/>
    <w:rsid w:val="00B8433C"/>
    <w:rsid w:val="00CB2BA8"/>
    <w:rsid w:val="00D223E8"/>
    <w:rsid w:val="00E23178"/>
    <w:rsid w:val="00EB04C4"/>
    <w:rsid w:val="00EE3E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42D0"/>
  <w15:docId w15:val="{2F0B441E-7EEC-7F4E-9F0F-3C3DDE32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E90"/>
    <w:pPr>
      <w:spacing w:before="40" w:after="40"/>
      <w:jc w:val="both"/>
    </w:pPr>
    <w:rPr>
      <w:sz w:val="24"/>
      <w:lang w:eastAsia="fr-FR"/>
    </w:rPr>
  </w:style>
  <w:style w:type="paragraph" w:styleId="Heading1">
    <w:name w:val="heading 1"/>
    <w:basedOn w:val="Normal"/>
    <w:next w:val="Normal"/>
    <w:autoRedefine/>
    <w:qFormat/>
    <w:rsid w:val="006D2F37"/>
    <w:pPr>
      <w:numPr>
        <w:numId w:val="2"/>
      </w:numPr>
      <w:spacing w:before="360" w:after="60"/>
      <w:outlineLvl w:val="0"/>
    </w:pPr>
    <w:rPr>
      <w:rFonts w:ascii="Arial" w:hAnsi="Arial"/>
      <w:b/>
      <w:caps/>
      <w:color w:val="171A6C"/>
      <w:sz w:val="28"/>
    </w:rPr>
  </w:style>
  <w:style w:type="paragraph" w:styleId="Heading2">
    <w:name w:val="heading 2"/>
    <w:basedOn w:val="Normal"/>
    <w:next w:val="Normal"/>
    <w:autoRedefine/>
    <w:qFormat/>
    <w:rsid w:val="002D3ABD"/>
    <w:pPr>
      <w:numPr>
        <w:ilvl w:val="1"/>
        <w:numId w:val="1"/>
      </w:numPr>
      <w:spacing w:before="240" w:after="60"/>
      <w:outlineLvl w:val="1"/>
    </w:pPr>
    <w:rPr>
      <w:rFonts w:ascii="Arial" w:hAnsi="Arial"/>
      <w:b/>
      <w:caps/>
      <w:color w:val="171A6C"/>
      <w:sz w:val="26"/>
    </w:rPr>
  </w:style>
  <w:style w:type="paragraph" w:styleId="Heading3">
    <w:name w:val="heading 3"/>
    <w:basedOn w:val="Normal"/>
    <w:next w:val="Normal"/>
    <w:autoRedefine/>
    <w:qFormat/>
    <w:rsid w:val="002D3ABD"/>
    <w:pPr>
      <w:numPr>
        <w:ilvl w:val="2"/>
        <w:numId w:val="1"/>
      </w:numPr>
      <w:spacing w:before="240" w:after="60"/>
      <w:outlineLvl w:val="2"/>
    </w:pPr>
    <w:rPr>
      <w:rFonts w:ascii="Arial" w:hAnsi="Arial"/>
      <w:b/>
      <w:color w:val="171A6C"/>
    </w:rPr>
  </w:style>
  <w:style w:type="paragraph" w:styleId="Heading4">
    <w:name w:val="heading 4"/>
    <w:basedOn w:val="Normal"/>
    <w:next w:val="Normal"/>
    <w:autoRedefine/>
    <w:qFormat/>
    <w:rsid w:val="002D3ABD"/>
    <w:pPr>
      <w:keepNext/>
      <w:numPr>
        <w:ilvl w:val="3"/>
        <w:numId w:val="1"/>
      </w:numPr>
      <w:spacing w:before="240" w:after="60"/>
      <w:outlineLvl w:val="3"/>
    </w:pPr>
    <w:rPr>
      <w:rFonts w:ascii="Arial" w:hAnsi="Arial"/>
      <w:b/>
      <w:i/>
      <w:color w:val="171A6C"/>
      <w:sz w:val="22"/>
    </w:rPr>
  </w:style>
  <w:style w:type="paragraph" w:styleId="Heading5">
    <w:name w:val="heading 5"/>
    <w:basedOn w:val="Normal"/>
    <w:next w:val="Normal"/>
    <w:autoRedefine/>
    <w:qFormat/>
    <w:rsid w:val="002D3ABD"/>
    <w:pPr>
      <w:numPr>
        <w:ilvl w:val="4"/>
        <w:numId w:val="1"/>
      </w:numPr>
      <w:spacing w:before="240" w:after="60"/>
      <w:outlineLvl w:val="4"/>
    </w:pPr>
    <w:rPr>
      <w:rFonts w:ascii="Arial" w:hAnsi="Arial"/>
      <w:b/>
      <w:color w:val="171A6C"/>
      <w:sz w:val="22"/>
    </w:rPr>
  </w:style>
  <w:style w:type="paragraph" w:styleId="Heading6">
    <w:name w:val="heading 6"/>
    <w:basedOn w:val="Normal"/>
    <w:next w:val="Normal"/>
    <w:autoRedefine/>
    <w:qFormat/>
    <w:rsid w:val="007143CC"/>
    <w:pPr>
      <w:numPr>
        <w:ilvl w:val="5"/>
        <w:numId w:val="1"/>
      </w:numPr>
      <w:spacing w:before="240" w:after="60"/>
      <w:outlineLvl w:val="5"/>
    </w:pPr>
    <w:rPr>
      <w:rFonts w:ascii="Arial" w:hAnsi="Arial"/>
      <w:i/>
      <w:color w:val="44A7AB"/>
      <w:sz w:val="22"/>
    </w:rPr>
  </w:style>
  <w:style w:type="paragraph" w:styleId="Heading7">
    <w:name w:val="heading 7"/>
    <w:basedOn w:val="Normal"/>
    <w:next w:val="Normal"/>
    <w:autoRedefine/>
    <w:qFormat/>
    <w:rsid w:val="007143CC"/>
    <w:pPr>
      <w:numPr>
        <w:ilvl w:val="6"/>
        <w:numId w:val="1"/>
      </w:numPr>
      <w:spacing w:before="240" w:after="60"/>
      <w:outlineLvl w:val="6"/>
    </w:pPr>
    <w:rPr>
      <w:rFonts w:ascii="Arial" w:hAnsi="Arial"/>
      <w:b/>
      <w:color w:val="44A7AB"/>
      <w:sz w:val="20"/>
    </w:rPr>
  </w:style>
  <w:style w:type="paragraph" w:styleId="Heading8">
    <w:name w:val="heading 8"/>
    <w:basedOn w:val="Normal"/>
    <w:next w:val="Normal"/>
    <w:autoRedefine/>
    <w:qFormat/>
    <w:rsid w:val="001D6611"/>
    <w:pPr>
      <w:numPr>
        <w:ilvl w:val="7"/>
        <w:numId w:val="1"/>
      </w:numPr>
      <w:spacing w:before="240" w:after="60"/>
      <w:outlineLvl w:val="7"/>
    </w:pPr>
    <w:rPr>
      <w:rFonts w:ascii="Arial" w:hAnsi="Arial"/>
      <w:i/>
      <w:color w:val="000099"/>
      <w:sz w:val="20"/>
    </w:rPr>
  </w:style>
  <w:style w:type="paragraph" w:styleId="Heading9">
    <w:name w:val="heading 9"/>
    <w:basedOn w:val="Normal"/>
    <w:next w:val="Normal"/>
    <w:autoRedefine/>
    <w:qFormat/>
    <w:rsid w:val="001D6611"/>
    <w:pPr>
      <w:numPr>
        <w:ilvl w:val="8"/>
        <w:numId w:val="1"/>
      </w:numPr>
      <w:spacing w:before="240" w:after="60"/>
      <w:outlineLvl w:val="8"/>
    </w:pPr>
    <w:rPr>
      <w:rFonts w:ascii="Arial" w:hAnsi="Arial"/>
      <w:b/>
      <w:color w:val="0000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redenotedebasdepage">
    <w:name w:val="Ancre de note de bas de page"/>
    <w:rPr>
      <w:vertAlign w:val="superscript"/>
    </w:rPr>
  </w:style>
  <w:style w:type="character" w:customStyle="1" w:styleId="FootnoteCharacters">
    <w:name w:val="Footnote Characters"/>
    <w:semiHidden/>
    <w:qFormat/>
    <w:rPr>
      <w:vertAlign w:val="superscript"/>
    </w:rPr>
  </w:style>
  <w:style w:type="character" w:styleId="PageNumber">
    <w:name w:val="page number"/>
    <w:basedOn w:val="DefaultParagraphFont"/>
    <w:qFormat/>
  </w:style>
  <w:style w:type="character" w:customStyle="1" w:styleId="LienInternet">
    <w:name w:val="Lien Internet"/>
    <w:rPr>
      <w:color w:val="0000FF"/>
      <w:u w:val="single"/>
    </w:rPr>
  </w:style>
  <w:style w:type="character" w:customStyle="1" w:styleId="DocId">
    <w:name w:val="DocId"/>
    <w:basedOn w:val="DefaultParagraphFont"/>
    <w:qFormat/>
  </w:style>
  <w:style w:type="character" w:customStyle="1" w:styleId="LienInternetvisit">
    <w:name w:val="Lien Internet visité"/>
    <w:rPr>
      <w:color w:val="800080"/>
      <w:u w:val="single"/>
    </w:rPr>
  </w:style>
  <w:style w:type="character" w:customStyle="1" w:styleId="CopyrightTextChar">
    <w:name w:val="CopyrightText Char"/>
    <w:link w:val="CopyrightText"/>
    <w:qFormat/>
    <w:rsid w:val="00CB3AE6"/>
    <w:rPr>
      <w:color w:val="000000"/>
      <w:szCs w:val="16"/>
      <w:lang w:val="en-GB" w:eastAsia="fr-FR" w:bidi="ar-SA"/>
    </w:rPr>
  </w:style>
  <w:style w:type="character" w:customStyle="1" w:styleId="EuCARDTitleChar">
    <w:name w:val="EuCARD Title Char"/>
    <w:link w:val="EuCARDTitle"/>
    <w:qFormat/>
    <w:rsid w:val="00732434"/>
    <w:rPr>
      <w:rFonts w:ascii="Arial" w:hAnsi="Arial"/>
      <w:b/>
      <w:bCs/>
      <w:color w:val="000099"/>
      <w:spacing w:val="20"/>
      <w:sz w:val="64"/>
      <w:lang w:eastAsia="fr-FR"/>
    </w:rPr>
  </w:style>
  <w:style w:type="character" w:customStyle="1" w:styleId="DocTitleChar">
    <w:name w:val="DocTitle Char"/>
    <w:link w:val="DocTitle"/>
    <w:qFormat/>
    <w:rsid w:val="00732434"/>
    <w:rPr>
      <w:rFonts w:ascii="Arial" w:hAnsi="Arial"/>
      <w:b/>
      <w:bCs/>
      <w:smallCaps/>
      <w:color w:val="000099"/>
      <w:spacing w:val="20"/>
      <w:sz w:val="52"/>
      <w:lang w:eastAsia="fr-FR"/>
    </w:rPr>
  </w:style>
  <w:style w:type="character" w:customStyle="1" w:styleId="DelTitleChar">
    <w:name w:val="DelTitle Char"/>
    <w:link w:val="DelTitle"/>
    <w:qFormat/>
    <w:rsid w:val="00732434"/>
    <w:rPr>
      <w:rFonts w:ascii="Arial" w:hAnsi="Arial"/>
      <w:b/>
      <w:bCs w:val="0"/>
      <w:smallCaps/>
      <w:color w:val="000099"/>
      <w:spacing w:val="20"/>
      <w:sz w:val="36"/>
      <w:lang w:eastAsia="fr-FR"/>
    </w:rPr>
  </w:style>
  <w:style w:type="character" w:customStyle="1" w:styleId="DeliverableChar">
    <w:name w:val="Deliverable Char"/>
    <w:basedOn w:val="DelTitleChar"/>
    <w:link w:val="Deliverable"/>
    <w:qFormat/>
    <w:rsid w:val="00732434"/>
    <w:rPr>
      <w:rFonts w:ascii="Arial" w:hAnsi="Arial"/>
      <w:b/>
      <w:bCs w:val="0"/>
      <w:smallCaps/>
      <w:color w:val="000099"/>
      <w:spacing w:val="20"/>
      <w:sz w:val="36"/>
      <w:lang w:eastAsia="fr-FR"/>
    </w:rPr>
  </w:style>
  <w:style w:type="character" w:customStyle="1" w:styleId="UnresolvedMention1">
    <w:name w:val="Unresolved Mention1"/>
    <w:basedOn w:val="DefaultParagraphFont"/>
    <w:uiPriority w:val="99"/>
    <w:semiHidden/>
    <w:unhideWhenUsed/>
    <w:qFormat/>
    <w:rsid w:val="00C76496"/>
    <w:rPr>
      <w:color w:val="605E5C"/>
      <w:shd w:val="clear" w:color="auto" w:fill="E1DFDD"/>
    </w:rPr>
  </w:style>
  <w:style w:type="character" w:customStyle="1" w:styleId="Sautdindex">
    <w:name w:val="Saut d'index"/>
    <w:qFormat/>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Accentuationforte">
    <w:name w:val="Accentuation forte"/>
    <w:qFormat/>
    <w:rPr>
      <w:b/>
      <w:bCs/>
    </w:rPr>
  </w:style>
  <w:style w:type="character" w:styleId="CommentReference">
    <w:name w:val="annotation reference"/>
    <w:basedOn w:val="DefaultParagraphFont"/>
    <w:qFormat/>
    <w:rsid w:val="00B407FB"/>
    <w:rPr>
      <w:sz w:val="16"/>
      <w:szCs w:val="16"/>
    </w:rPr>
  </w:style>
  <w:style w:type="character" w:customStyle="1" w:styleId="CommentTextChar">
    <w:name w:val="Comment Text Char"/>
    <w:basedOn w:val="DefaultParagraphFont"/>
    <w:link w:val="CommentText"/>
    <w:semiHidden/>
    <w:qFormat/>
    <w:rsid w:val="00B407FB"/>
    <w:rPr>
      <w:sz w:val="16"/>
      <w:lang w:val="en-US" w:eastAsia="fr-FR"/>
    </w:rPr>
  </w:style>
  <w:style w:type="character" w:customStyle="1" w:styleId="CommentSubjectChar">
    <w:name w:val="Comment Subject Char"/>
    <w:basedOn w:val="CommentTextChar"/>
    <w:link w:val="CommentSubject"/>
    <w:semiHidden/>
    <w:qFormat/>
    <w:rsid w:val="00B407FB"/>
    <w:rPr>
      <w:b/>
      <w:bCs/>
      <w:sz w:val="16"/>
      <w:lang w:val="en-US" w:eastAsia="fr-FR"/>
    </w:rPr>
  </w:style>
  <w:style w:type="character" w:customStyle="1" w:styleId="Accentuation">
    <w:name w:val="Accentuation"/>
    <w:qFormat/>
    <w:rPr>
      <w:i/>
      <w:iCs/>
    </w:rPr>
  </w:style>
  <w:style w:type="paragraph" w:customStyle="1" w:styleId="Titre">
    <w:name w:val="Titre"/>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before="0" w:after="140" w:line="276" w:lineRule="auto"/>
    </w:pPr>
  </w:style>
  <w:style w:type="paragraph" w:styleId="List">
    <w:name w:val="List"/>
    <w:basedOn w:val="BodyText"/>
    <w:rPr>
      <w:rFonts w:cs="Lohit Devanagari"/>
    </w:rPr>
  </w:style>
  <w:style w:type="paragraph" w:styleId="Caption">
    <w:name w:val="caption"/>
    <w:basedOn w:val="Normal"/>
    <w:next w:val="Normal"/>
    <w:qFormat/>
    <w:rsid w:val="00BD2D2E"/>
    <w:pPr>
      <w:spacing w:before="120" w:after="120"/>
      <w:jc w:val="center"/>
    </w:pPr>
    <w:rPr>
      <w:i/>
      <w:sz w:val="20"/>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Header">
    <w:name w:val="header"/>
    <w:basedOn w:val="Normal"/>
    <w:pPr>
      <w:tabs>
        <w:tab w:val="center" w:pos="4819"/>
        <w:tab w:val="right" w:pos="9071"/>
      </w:tabs>
    </w:pPr>
    <w:rPr>
      <w:sz w:val="22"/>
    </w:rPr>
  </w:style>
  <w:style w:type="paragraph" w:styleId="Footer">
    <w:name w:val="footer"/>
    <w:basedOn w:val="Normal"/>
    <w:pPr>
      <w:tabs>
        <w:tab w:val="center" w:pos="4536"/>
        <w:tab w:val="right" w:pos="9072"/>
      </w:tabs>
    </w:pPr>
  </w:style>
  <w:style w:type="paragraph" w:styleId="FootnoteText">
    <w:name w:val="footnote text"/>
    <w:basedOn w:val="Normal"/>
    <w:semiHidden/>
    <w:pPr>
      <w:widowControl w:val="0"/>
    </w:pPr>
  </w:style>
  <w:style w:type="paragraph" w:styleId="TOC1">
    <w:name w:val="toc 1"/>
    <w:basedOn w:val="Normal"/>
    <w:next w:val="Normal"/>
    <w:autoRedefine/>
    <w:uiPriority w:val="39"/>
    <w:semiHidden/>
    <w:rsid w:val="00CE03B6"/>
    <w:pPr>
      <w:tabs>
        <w:tab w:val="left" w:pos="440"/>
        <w:tab w:val="right" w:leader="dot" w:pos="9062"/>
      </w:tabs>
      <w:spacing w:before="120" w:after="120"/>
    </w:pPr>
    <w:rPr>
      <w:b/>
      <w:caps/>
      <w:sz w:val="20"/>
    </w:rPr>
  </w:style>
  <w:style w:type="paragraph" w:styleId="TOC2">
    <w:name w:val="toc 2"/>
    <w:basedOn w:val="Normal"/>
    <w:next w:val="Normal"/>
    <w:autoRedefine/>
    <w:uiPriority w:val="39"/>
    <w:semiHidden/>
    <w:rsid w:val="0069271C"/>
    <w:pPr>
      <w:tabs>
        <w:tab w:val="left" w:pos="880"/>
        <w:tab w:val="right" w:leader="dot" w:pos="9638"/>
      </w:tabs>
      <w:spacing w:before="0" w:after="0"/>
      <w:ind w:left="220"/>
    </w:pPr>
    <w:rPr>
      <w:smallCaps/>
      <w:sz w:val="20"/>
    </w:rPr>
  </w:style>
  <w:style w:type="paragraph" w:styleId="TOC3">
    <w:name w:val="toc 3"/>
    <w:basedOn w:val="Normal"/>
    <w:next w:val="Normal"/>
    <w:autoRedefine/>
    <w:semiHidden/>
    <w:pPr>
      <w:spacing w:before="0" w:after="0"/>
      <w:ind w:left="440"/>
    </w:pPr>
    <w:rPr>
      <w:i/>
      <w:sz w:val="20"/>
    </w:rPr>
  </w:style>
  <w:style w:type="paragraph" w:styleId="TOC4">
    <w:name w:val="toc 4"/>
    <w:basedOn w:val="Normal"/>
    <w:next w:val="Normal"/>
    <w:autoRedefine/>
    <w:semiHidden/>
    <w:pPr>
      <w:spacing w:before="0" w:after="0"/>
      <w:ind w:left="660"/>
    </w:pPr>
    <w:rPr>
      <w:sz w:val="18"/>
    </w:rPr>
  </w:style>
  <w:style w:type="paragraph" w:styleId="TOC5">
    <w:name w:val="toc 5"/>
    <w:basedOn w:val="Normal"/>
    <w:next w:val="Normal"/>
    <w:autoRedefine/>
    <w:semiHidden/>
    <w:pPr>
      <w:spacing w:before="0" w:after="0"/>
      <w:ind w:left="880"/>
    </w:pPr>
    <w:rPr>
      <w:sz w:val="18"/>
    </w:rPr>
  </w:style>
  <w:style w:type="paragraph" w:styleId="TOC6">
    <w:name w:val="toc 6"/>
    <w:basedOn w:val="Normal"/>
    <w:next w:val="Normal"/>
    <w:autoRedefine/>
    <w:semiHidden/>
    <w:pPr>
      <w:spacing w:before="0" w:after="0"/>
      <w:ind w:left="1100"/>
    </w:pPr>
    <w:rPr>
      <w:sz w:val="18"/>
    </w:rPr>
  </w:style>
  <w:style w:type="paragraph" w:styleId="TOC7">
    <w:name w:val="toc 7"/>
    <w:basedOn w:val="Normal"/>
    <w:next w:val="Normal"/>
    <w:autoRedefine/>
    <w:semiHidden/>
    <w:pPr>
      <w:spacing w:before="0" w:after="0"/>
      <w:ind w:left="1320"/>
    </w:pPr>
    <w:rPr>
      <w:sz w:val="18"/>
    </w:rPr>
  </w:style>
  <w:style w:type="paragraph" w:styleId="TOC8">
    <w:name w:val="toc 8"/>
    <w:basedOn w:val="Normal"/>
    <w:next w:val="Normal"/>
    <w:autoRedefine/>
    <w:semiHidden/>
    <w:pPr>
      <w:spacing w:before="0" w:after="0"/>
      <w:ind w:left="1540"/>
    </w:pPr>
    <w:rPr>
      <w:sz w:val="18"/>
    </w:rPr>
  </w:style>
  <w:style w:type="paragraph" w:styleId="TOC9">
    <w:name w:val="toc 9"/>
    <w:basedOn w:val="Normal"/>
    <w:next w:val="Normal"/>
    <w:autoRedefine/>
    <w:semiHidden/>
    <w:pPr>
      <w:spacing w:before="0" w:after="0"/>
      <w:ind w:left="1760"/>
    </w:pPr>
    <w:rPr>
      <w:sz w:val="18"/>
    </w:rPr>
  </w:style>
  <w:style w:type="paragraph" w:styleId="CommentText">
    <w:name w:val="annotation text"/>
    <w:basedOn w:val="Normal"/>
    <w:link w:val="CommentTextChar"/>
    <w:semiHidden/>
    <w:qFormat/>
    <w:pPr>
      <w:spacing w:after="120"/>
    </w:pPr>
    <w:rPr>
      <w:sz w:val="16"/>
      <w:lang w:val="en-US"/>
    </w:rPr>
  </w:style>
  <w:style w:type="paragraph" w:styleId="DocumentMap">
    <w:name w:val="Document Map"/>
    <w:basedOn w:val="Normal"/>
    <w:semiHidden/>
    <w:qFormat/>
    <w:pPr>
      <w:shd w:val="clear" w:color="auto" w:fill="000080"/>
    </w:pPr>
    <w:rPr>
      <w:rFonts w:ascii="Tahoma" w:hAnsi="Tahoma" w:cs="Helvetica"/>
    </w:rPr>
  </w:style>
  <w:style w:type="paragraph" w:customStyle="1" w:styleId="DocTitle">
    <w:name w:val="DocTitle"/>
    <w:basedOn w:val="EuCARDTitle"/>
    <w:link w:val="DocTitleChar"/>
    <w:qFormat/>
    <w:rsid w:val="00DD7E05"/>
    <w:rPr>
      <w:smallCaps/>
      <w:color w:val="auto"/>
      <w:sz w:val="52"/>
    </w:rPr>
  </w:style>
  <w:style w:type="paragraph" w:customStyle="1" w:styleId="DocDate">
    <w:name w:val="DocDate"/>
    <w:basedOn w:val="Normal"/>
    <w:qFormat/>
    <w:rsid w:val="00B52F32"/>
    <w:pPr>
      <w:spacing w:before="120" w:after="120"/>
    </w:pPr>
  </w:style>
  <w:style w:type="paragraph" w:customStyle="1" w:styleId="DocSubTitle">
    <w:name w:val="DocSubTitle"/>
    <w:basedOn w:val="DocTitle"/>
    <w:next w:val="Normal"/>
    <w:qFormat/>
    <w:rPr>
      <w:sz w:val="24"/>
    </w:rPr>
  </w:style>
  <w:style w:type="paragraph" w:styleId="BalloonText">
    <w:name w:val="Balloon Text"/>
    <w:basedOn w:val="Normal"/>
    <w:semiHidden/>
    <w:qFormat/>
    <w:rsid w:val="00FA3617"/>
    <w:rPr>
      <w:rFonts w:ascii="Tahoma" w:hAnsi="Tahoma" w:cs="Tahoma"/>
      <w:sz w:val="16"/>
      <w:szCs w:val="16"/>
    </w:rPr>
  </w:style>
  <w:style w:type="paragraph" w:styleId="TableofFigures">
    <w:name w:val="table of figures"/>
    <w:basedOn w:val="Normal"/>
    <w:next w:val="Normal"/>
    <w:semiHidden/>
    <w:qFormat/>
    <w:rsid w:val="0019799E"/>
  </w:style>
  <w:style w:type="paragraph" w:customStyle="1" w:styleId="Default">
    <w:name w:val="Default"/>
    <w:qFormat/>
    <w:rsid w:val="007C18F4"/>
    <w:rPr>
      <w:rFonts w:ascii="Arial" w:hAnsi="Arial" w:cs="Arial"/>
      <w:color w:val="000000"/>
      <w:sz w:val="24"/>
      <w:szCs w:val="24"/>
      <w:lang w:val="en-US" w:eastAsia="en-US"/>
    </w:rPr>
  </w:style>
  <w:style w:type="paragraph" w:styleId="NormalWeb">
    <w:name w:val="Normal (Web)"/>
    <w:basedOn w:val="Normal"/>
    <w:qFormat/>
    <w:rsid w:val="00276B7A"/>
    <w:pPr>
      <w:suppressAutoHyphens w:val="0"/>
      <w:spacing w:beforeAutospacing="1" w:afterAutospacing="1"/>
      <w:jc w:val="left"/>
    </w:pPr>
    <w:rPr>
      <w:szCs w:val="24"/>
      <w:lang w:val="en-US" w:eastAsia="en-US"/>
    </w:rPr>
  </w:style>
  <w:style w:type="paragraph" w:customStyle="1" w:styleId="EuCARDTitle">
    <w:name w:val="EuCARD Title"/>
    <w:basedOn w:val="Normal"/>
    <w:link w:val="EuCARDTitleChar"/>
    <w:qFormat/>
    <w:rsid w:val="001D6611"/>
    <w:pPr>
      <w:spacing w:line="240" w:lineRule="atLeast"/>
      <w:jc w:val="center"/>
    </w:pPr>
    <w:rPr>
      <w:rFonts w:ascii="Arial" w:hAnsi="Arial"/>
      <w:b/>
      <w:bCs/>
      <w:color w:val="000099"/>
      <w:spacing w:val="20"/>
      <w:sz w:val="64"/>
    </w:rPr>
  </w:style>
  <w:style w:type="paragraph" w:customStyle="1" w:styleId="EuCARDSubtitle">
    <w:name w:val="EuCARD Subtitle"/>
    <w:basedOn w:val="EuCARDTitle"/>
    <w:qFormat/>
    <w:rsid w:val="001D6611"/>
    <w:rPr>
      <w:b w:val="0"/>
      <w:sz w:val="24"/>
    </w:rPr>
  </w:style>
  <w:style w:type="paragraph" w:customStyle="1" w:styleId="DelTitle">
    <w:name w:val="DelTitle"/>
    <w:basedOn w:val="DocTitle"/>
    <w:link w:val="DelTitleChar"/>
    <w:qFormat/>
    <w:rsid w:val="0004175D"/>
    <w:rPr>
      <w:bCs w:val="0"/>
      <w:sz w:val="36"/>
    </w:rPr>
  </w:style>
  <w:style w:type="paragraph" w:customStyle="1" w:styleId="CoverTitle">
    <w:name w:val="CoverTitle"/>
    <w:basedOn w:val="Normal"/>
    <w:qFormat/>
    <w:rsid w:val="0004175D"/>
    <w:pPr>
      <w:spacing w:before="120" w:after="120"/>
      <w:jc w:val="left"/>
    </w:pPr>
    <w:rPr>
      <w:rFonts w:ascii="Arial" w:hAnsi="Arial"/>
      <w:b/>
    </w:rPr>
  </w:style>
  <w:style w:type="paragraph" w:customStyle="1" w:styleId="CopyrightTitle">
    <w:name w:val="CopyrightTitle"/>
    <w:basedOn w:val="Normal"/>
    <w:qFormat/>
    <w:rsid w:val="00CB3AE6"/>
    <w:rPr>
      <w:color w:val="000000"/>
      <w:sz w:val="20"/>
      <w:szCs w:val="16"/>
      <w:u w:val="single"/>
    </w:rPr>
  </w:style>
  <w:style w:type="paragraph" w:customStyle="1" w:styleId="CopyrightText">
    <w:name w:val="CopyrightText"/>
    <w:basedOn w:val="Normal"/>
    <w:link w:val="CopyrightTextChar"/>
    <w:qFormat/>
    <w:rsid w:val="00CB3AE6"/>
    <w:rPr>
      <w:color w:val="000000"/>
      <w:sz w:val="20"/>
      <w:szCs w:val="16"/>
    </w:rPr>
  </w:style>
  <w:style w:type="paragraph" w:customStyle="1" w:styleId="CenteredTitle">
    <w:name w:val="CenteredTitle"/>
    <w:basedOn w:val="CoverTitle"/>
    <w:qFormat/>
    <w:rsid w:val="005822A8"/>
    <w:pPr>
      <w:jc w:val="center"/>
    </w:pPr>
    <w:rPr>
      <w:bCs/>
    </w:rPr>
  </w:style>
  <w:style w:type="paragraph" w:customStyle="1" w:styleId="EuCARDSubtitle9pt">
    <w:name w:val="EuCARD Subtitle 9pt"/>
    <w:basedOn w:val="EuCARDSubtitle"/>
    <w:qFormat/>
    <w:rsid w:val="00365FD7"/>
    <w:rPr>
      <w:bCs w:val="0"/>
      <w:sz w:val="18"/>
    </w:rPr>
  </w:style>
  <w:style w:type="paragraph" w:customStyle="1" w:styleId="ReportType">
    <w:name w:val="Report Type"/>
    <w:basedOn w:val="Normal"/>
    <w:qFormat/>
    <w:rsid w:val="005D0B60"/>
    <w:pPr>
      <w:shd w:val="clear" w:color="auto" w:fill="000000"/>
      <w:jc w:val="center"/>
    </w:pPr>
    <w:rPr>
      <w:rFonts w:ascii="Arial" w:hAnsi="Arial"/>
      <w:b/>
      <w:bCs/>
      <w:caps/>
      <w:sz w:val="48"/>
    </w:rPr>
  </w:style>
  <w:style w:type="paragraph" w:customStyle="1" w:styleId="Deliverable">
    <w:name w:val="Deliverable"/>
    <w:basedOn w:val="DelTitle"/>
    <w:link w:val="DeliverableChar"/>
    <w:qFormat/>
    <w:rsid w:val="00732434"/>
  </w:style>
  <w:style w:type="paragraph" w:styleId="ListParagraph">
    <w:name w:val="List Paragraph"/>
    <w:basedOn w:val="Normal"/>
    <w:uiPriority w:val="34"/>
    <w:qFormat/>
    <w:rsid w:val="0006284D"/>
    <w:pPr>
      <w:ind w:left="720"/>
      <w:contextualSpacing/>
    </w:pPr>
  </w:style>
  <w:style w:type="paragraph" w:customStyle="1" w:styleId="Titre10">
    <w:name w:val="Titre 10"/>
    <w:basedOn w:val="Titre"/>
    <w:next w:val="BodyText"/>
    <w:qFormat/>
    <w:pPr>
      <w:tabs>
        <w:tab w:val="left" w:pos="0"/>
      </w:tabs>
      <w:spacing w:before="60" w:after="60"/>
      <w:outlineLvl w:val="8"/>
    </w:pPr>
    <w:rPr>
      <w:b/>
      <w:bCs/>
      <w:sz w:val="21"/>
      <w:szCs w:val="21"/>
    </w:rPr>
  </w:style>
  <w:style w:type="paragraph" w:styleId="CommentSubject">
    <w:name w:val="annotation subject"/>
    <w:basedOn w:val="CommentText"/>
    <w:next w:val="CommentText"/>
    <w:link w:val="CommentSubjectChar"/>
    <w:semiHidden/>
    <w:unhideWhenUsed/>
    <w:qFormat/>
    <w:rsid w:val="00B407FB"/>
    <w:pPr>
      <w:spacing w:after="40"/>
    </w:pPr>
    <w:rPr>
      <w:b/>
      <w:bCs/>
      <w:sz w:val="20"/>
      <w:lang w:val="en-GB"/>
    </w:rPr>
  </w:style>
  <w:style w:type="paragraph" w:styleId="Revision">
    <w:name w:val="Revision"/>
    <w:uiPriority w:val="99"/>
    <w:semiHidden/>
    <w:qFormat/>
    <w:rsid w:val="005B645C"/>
    <w:pPr>
      <w:suppressAutoHyphens w:val="0"/>
    </w:pPr>
    <w:rPr>
      <w:sz w:val="24"/>
      <w:lang w:eastAsia="fr-FR"/>
    </w:rPr>
  </w:style>
  <w:style w:type="table" w:styleId="TableGrid">
    <w:name w:val="Table Grid"/>
    <w:basedOn w:val="TableNormal"/>
    <w:rsid w:val="00C1105E"/>
    <w:pPr>
      <w:spacing w:before="40" w:after="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infn.it/EURO-LAB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97D64DC01694398705FD739D63467" ma:contentTypeVersion="0" ma:contentTypeDescription="Create a new document." ma:contentTypeScope="" ma:versionID="d74227126e935054d2e2cd3ed0e1fd9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DADBA-1428-4E07-B42F-6506F243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93255C-B7F8-4A51-A906-004A233A887F}">
  <ds:schemaRefs>
    <ds:schemaRef ds:uri="http://schemas.microsoft.com/sharepoint/v3/contenttype/forms"/>
  </ds:schemaRefs>
</ds:datastoreItem>
</file>

<file path=customXml/itemProps3.xml><?xml version="1.0" encoding="utf-8"?>
<ds:datastoreItem xmlns:ds="http://schemas.openxmlformats.org/officeDocument/2006/customXml" ds:itemID="{970080A2-E664-4111-A615-A9BF95F0EF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B76335-3222-4073-A09F-BD163E5D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AIDA-2020 Deliverable</vt:lpstr>
    </vt:vector>
  </TitlesOfParts>
  <Company>EGEE</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AIDA-2020 Deliverable</dc:title>
  <dc:subject/>
  <dc:creator>Barbara Pezzotta</dc:creator>
  <dc:description/>
  <cp:lastModifiedBy>Gleeson, Anthony (STFC,DL,AST)</cp:lastModifiedBy>
  <cp:revision>3</cp:revision>
  <cp:lastPrinted>2009-05-12T14:35:00Z</cp:lastPrinted>
  <dcterms:created xsi:type="dcterms:W3CDTF">2023-02-24T16:16:00Z</dcterms:created>
  <dcterms:modified xsi:type="dcterms:W3CDTF">2023-02-24T16:18:00Z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EGEE</vt:lpwstr>
  </property>
  <property fmtid="{D5CDD505-2E9C-101B-9397-08002B2CF9AE}" pid="4" name="ContentType">
    <vt:lpwstr>Document</vt:lpwstr>
  </property>
  <property fmtid="{D5CDD505-2E9C-101B-9397-08002B2CF9AE}" pid="5" name="ContentTypeId">
    <vt:lpwstr>0x010100C1297D64DC01694398705FD739D63467</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