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21AE" w:rsidRDefault="005921AE" w:rsidP="005921AE">
      <w:pPr>
        <w:jc w:val="center"/>
      </w:pPr>
      <w:r>
        <w:t>DITTE ITALIANE CHE HANNO COLLABORATO ALLA COSTRUZIONE DI SPARC</w:t>
      </w:r>
    </w:p>
    <w:p w:rsidR="005921AE" w:rsidRDefault="005921AE" w:rsidP="005921AE">
      <w:pPr>
        <w:jc w:val="center"/>
      </w:pPr>
    </w:p>
    <w:p w:rsidR="005921AE" w:rsidRDefault="005921AE" w:rsidP="005921AE">
      <w:pPr>
        <w:pStyle w:val="Paragrafoelenco"/>
        <w:numPr>
          <w:ilvl w:val="0"/>
          <w:numId w:val="1"/>
        </w:numPr>
        <w:jc w:val="both"/>
      </w:pPr>
      <w:r>
        <w:t>Aziende di meccanica di precisione che realizzano dispositivi su progetto e specifiche   forniti dal gruppo SPARC:</w:t>
      </w:r>
    </w:p>
    <w:p w:rsidR="005921AE" w:rsidRDefault="005921AE" w:rsidP="005921AE">
      <w:pPr>
        <w:pStyle w:val="Paragrafoelenco"/>
        <w:numPr>
          <w:ilvl w:val="0"/>
          <w:numId w:val="2"/>
        </w:numPr>
        <w:jc w:val="both"/>
      </w:pPr>
      <w:r>
        <w:t>Laboratorio Meccanico BONIFAZI – Roma</w:t>
      </w:r>
    </w:p>
    <w:p w:rsidR="005921AE" w:rsidRDefault="005921AE" w:rsidP="005921AE">
      <w:pPr>
        <w:pStyle w:val="Paragrafoelenco"/>
        <w:numPr>
          <w:ilvl w:val="0"/>
          <w:numId w:val="2"/>
        </w:numPr>
        <w:jc w:val="both"/>
      </w:pPr>
      <w:r>
        <w:t>BUSATO e SATTA s.n.c. – Roma</w:t>
      </w:r>
    </w:p>
    <w:p w:rsidR="005921AE" w:rsidRDefault="005921AE" w:rsidP="005921AE">
      <w:pPr>
        <w:pStyle w:val="Paragrafoelenco"/>
        <w:numPr>
          <w:ilvl w:val="0"/>
          <w:numId w:val="2"/>
        </w:numPr>
        <w:jc w:val="both"/>
      </w:pPr>
      <w:r>
        <w:t>CO.ME.B  s.r.l – Roma</w:t>
      </w:r>
    </w:p>
    <w:p w:rsidR="005921AE" w:rsidRDefault="005921AE" w:rsidP="005921AE">
      <w:pPr>
        <w:pStyle w:val="Paragrafoelenco"/>
        <w:numPr>
          <w:ilvl w:val="0"/>
          <w:numId w:val="2"/>
        </w:numPr>
        <w:jc w:val="both"/>
      </w:pPr>
      <w:r>
        <w:t>CECOM s.n.c – Roma</w:t>
      </w:r>
    </w:p>
    <w:p w:rsidR="005921AE" w:rsidRDefault="005921AE" w:rsidP="005921AE">
      <w:pPr>
        <w:pStyle w:val="Paragrafoelenco"/>
        <w:numPr>
          <w:ilvl w:val="0"/>
          <w:numId w:val="2"/>
        </w:numPr>
        <w:jc w:val="both"/>
      </w:pPr>
      <w:r>
        <w:t>GALVAIR s.r.l. – Firenze</w:t>
      </w:r>
    </w:p>
    <w:p w:rsidR="005921AE" w:rsidRDefault="005921AE" w:rsidP="005921AE">
      <w:pPr>
        <w:pStyle w:val="Paragrafoelenco"/>
        <w:numPr>
          <w:ilvl w:val="0"/>
          <w:numId w:val="2"/>
        </w:numPr>
        <w:jc w:val="both"/>
      </w:pPr>
      <w:r>
        <w:t>HTS s.r.l – Frosinone</w:t>
      </w:r>
    </w:p>
    <w:p w:rsidR="005921AE" w:rsidRDefault="005921AE" w:rsidP="005921AE">
      <w:pPr>
        <w:pStyle w:val="Paragrafoelenco"/>
        <w:numPr>
          <w:ilvl w:val="0"/>
          <w:numId w:val="2"/>
        </w:numPr>
        <w:jc w:val="both"/>
      </w:pPr>
      <w:r>
        <w:t>AKSTEEL – Genova</w:t>
      </w:r>
    </w:p>
    <w:p w:rsidR="005921AE" w:rsidRDefault="005921AE" w:rsidP="005921AE">
      <w:pPr>
        <w:pStyle w:val="Paragrafoelenco"/>
        <w:numPr>
          <w:ilvl w:val="0"/>
          <w:numId w:val="2"/>
        </w:numPr>
        <w:jc w:val="both"/>
      </w:pPr>
      <w:r>
        <w:t>GHIRARDELLI s.p.a. Brescia</w:t>
      </w:r>
    </w:p>
    <w:p w:rsidR="005921AE" w:rsidRDefault="005921AE" w:rsidP="005921AE">
      <w:pPr>
        <w:pStyle w:val="Paragrafoelenco"/>
        <w:numPr>
          <w:ilvl w:val="0"/>
          <w:numId w:val="2"/>
        </w:numPr>
        <w:jc w:val="both"/>
      </w:pPr>
      <w:r>
        <w:t>R.M.P. – Roma</w:t>
      </w:r>
    </w:p>
    <w:p w:rsidR="005921AE" w:rsidRDefault="005921AE" w:rsidP="005921AE">
      <w:pPr>
        <w:pStyle w:val="Paragrafoelenco"/>
        <w:numPr>
          <w:ilvl w:val="0"/>
          <w:numId w:val="2"/>
        </w:numPr>
        <w:jc w:val="both"/>
      </w:pPr>
    </w:p>
    <w:p w:rsidR="005921AE" w:rsidRDefault="005921AE" w:rsidP="005921AE">
      <w:pPr>
        <w:pStyle w:val="Paragrafoelenco"/>
        <w:numPr>
          <w:ilvl w:val="0"/>
          <w:numId w:val="1"/>
        </w:numPr>
        <w:jc w:val="both"/>
      </w:pPr>
      <w:r>
        <w:t>Aziende  che realizzano alimentatori per sistemi magnetici</w:t>
      </w:r>
    </w:p>
    <w:p w:rsidR="005921AE" w:rsidRDefault="005921AE" w:rsidP="005921AE">
      <w:pPr>
        <w:pStyle w:val="Paragrafoelenco"/>
        <w:numPr>
          <w:ilvl w:val="0"/>
          <w:numId w:val="2"/>
        </w:numPr>
        <w:jc w:val="both"/>
      </w:pPr>
      <w:r>
        <w:t>O.C.E.M.  – Bologna</w:t>
      </w:r>
    </w:p>
    <w:p w:rsidR="005921AE" w:rsidRDefault="005921AE" w:rsidP="005921AE">
      <w:pPr>
        <w:ind w:left="426"/>
        <w:jc w:val="both"/>
      </w:pPr>
      <w:r>
        <w:t>3) Impianti per Brasature sotto vuoto</w:t>
      </w:r>
    </w:p>
    <w:p w:rsidR="00BB0D35" w:rsidRDefault="005921AE" w:rsidP="005921AE">
      <w:pPr>
        <w:pStyle w:val="Paragrafoelenco"/>
        <w:numPr>
          <w:ilvl w:val="0"/>
          <w:numId w:val="2"/>
        </w:numPr>
        <w:jc w:val="both"/>
      </w:pPr>
      <w:r>
        <w:t>TECNOLOGIE ALTO VUOTO  s.r.l – Bergamo</w:t>
      </w:r>
    </w:p>
    <w:sectPr w:rsidR="00BB0D35" w:rsidSect="00BB0D3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1B60030"/>
    <w:multiLevelType w:val="hybridMultilevel"/>
    <w:tmpl w:val="5AA6F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B3F64"/>
    <w:multiLevelType w:val="hybridMultilevel"/>
    <w:tmpl w:val="E3E21A10"/>
    <w:lvl w:ilvl="0" w:tplc="6C129126">
      <w:start w:val="1"/>
      <w:numFmt w:val="bullet"/>
      <w:lvlText w:val="-"/>
      <w:lvlJc w:val="left"/>
      <w:pPr>
        <w:ind w:left="11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21AE"/>
    <w:rsid w:val="005921AE"/>
    <w:rsid w:val="006F27F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e">
    <w:name w:val="Normal"/>
    <w:qFormat/>
    <w:rsid w:val="00C85751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592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Word 12.0.0</Application>
  <DocSecurity>0</DocSecurity>
  <Lines>1</Lines>
  <Paragraphs>1</Paragraphs>
  <ScaleCrop>false</ScaleCrop>
  <Company>INFN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palumbo</dc:creator>
  <cp:keywords/>
  <cp:lastModifiedBy>luigi palumbo</cp:lastModifiedBy>
  <cp:revision>2</cp:revision>
  <dcterms:created xsi:type="dcterms:W3CDTF">2009-03-04T12:54:00Z</dcterms:created>
  <dcterms:modified xsi:type="dcterms:W3CDTF">2009-03-04T13:11:00Z</dcterms:modified>
</cp:coreProperties>
</file>