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3E" w:rsidRPr="00943D56" w:rsidRDefault="003C72E9" w:rsidP="0081623E">
      <w:pPr>
        <w:pStyle w:val="Titolo2"/>
        <w:spacing w:after="200"/>
        <w:rPr>
          <w:rFonts w:ascii="Times New Roman" w:hAnsi="Times New Roman"/>
          <w:i/>
          <w:color w:val="auto"/>
          <w:sz w:val="32"/>
          <w:szCs w:val="28"/>
          <w:lang w:val="en-US"/>
        </w:rPr>
      </w:pPr>
      <w:r>
        <w:rPr>
          <w:rFonts w:ascii="Times New Roman" w:hAnsi="Times New Roman"/>
          <w:color w:val="auto"/>
          <w:sz w:val="36"/>
          <w:szCs w:val="28"/>
          <w:lang w:val="en-US"/>
        </w:rPr>
        <w:t>Green bioactive nanoparticles for Cultural Heritage applications</w:t>
      </w:r>
    </w:p>
    <w:p w:rsidR="0081623E" w:rsidRPr="003C72E9" w:rsidRDefault="003C72E9" w:rsidP="0081623E">
      <w:pPr>
        <w:rPr>
          <w:rFonts w:ascii="Times New Roman" w:hAnsi="Times New Roman"/>
          <w:bCs/>
          <w:sz w:val="24"/>
          <w:szCs w:val="24"/>
        </w:rPr>
      </w:pPr>
      <w:r w:rsidRPr="003C72E9">
        <w:rPr>
          <w:rFonts w:ascii="Times New Roman" w:hAnsi="Times New Roman"/>
          <w:bCs/>
          <w:sz w:val="24"/>
          <w:szCs w:val="24"/>
          <w:u w:val="single"/>
        </w:rPr>
        <w:t>Rosaria Anna Picca</w:t>
      </w:r>
      <w:r w:rsidRPr="003C72E9">
        <w:rPr>
          <w:rFonts w:ascii="Times New Roman" w:hAnsi="Times New Roman"/>
          <w:bCs/>
          <w:sz w:val="24"/>
          <w:szCs w:val="24"/>
        </w:rPr>
        <w:t>, Maria Chiara Sportelli,</w:t>
      </w:r>
      <w:r w:rsidR="00346E8B">
        <w:rPr>
          <w:rFonts w:ascii="Times New Roman" w:hAnsi="Times New Roman"/>
          <w:bCs/>
          <w:sz w:val="24"/>
          <w:szCs w:val="24"/>
        </w:rPr>
        <w:t xml:space="preserve"> </w:t>
      </w:r>
      <w:r w:rsidR="00A25FA5">
        <w:rPr>
          <w:rFonts w:ascii="Times New Roman" w:hAnsi="Times New Roman"/>
          <w:bCs/>
          <w:sz w:val="24"/>
          <w:szCs w:val="24"/>
        </w:rPr>
        <w:t>Romeo Lettini, Margherita Izzi</w:t>
      </w:r>
      <w:bookmarkStart w:id="0" w:name="_GoBack"/>
      <w:bookmarkEnd w:id="0"/>
      <w:r w:rsidR="00C2413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Nicoletta Ditaranto</w:t>
      </w:r>
      <w:r w:rsidRPr="003C72E9">
        <w:rPr>
          <w:rFonts w:ascii="Times New Roman" w:hAnsi="Times New Roman"/>
          <w:bCs/>
          <w:sz w:val="24"/>
          <w:szCs w:val="24"/>
        </w:rPr>
        <w:t>, Nicola</w:t>
      </w:r>
      <w:r>
        <w:rPr>
          <w:rFonts w:ascii="Times New Roman" w:hAnsi="Times New Roman"/>
          <w:bCs/>
          <w:sz w:val="24"/>
          <w:szCs w:val="24"/>
        </w:rPr>
        <w:t xml:space="preserve"> Cioffi,</w:t>
      </w:r>
      <w:r w:rsidRPr="003C72E9">
        <w:rPr>
          <w:rFonts w:ascii="Times New Roman" w:hAnsi="Times New Roman"/>
          <w:bCs/>
          <w:sz w:val="24"/>
          <w:szCs w:val="24"/>
        </w:rPr>
        <w:t xml:space="preserve"> Luigia Sabbatini</w:t>
      </w:r>
    </w:p>
    <w:p w:rsidR="0081623E" w:rsidRPr="003C72E9" w:rsidRDefault="003C72E9" w:rsidP="0081623E">
      <w:pPr>
        <w:pStyle w:val="NormaleWeb"/>
        <w:spacing w:before="0" w:beforeAutospacing="0" w:after="0" w:afterAutospacing="0"/>
        <w:jc w:val="center"/>
        <w:textAlignment w:val="baseline"/>
        <w:rPr>
          <w:i/>
          <w:lang w:val="it-IT"/>
        </w:rPr>
      </w:pPr>
      <w:r w:rsidRPr="00A60EF5">
        <w:rPr>
          <w:i/>
        </w:rPr>
        <w:t>Dipartimento di Chimica, Università degli Studi di Bari Aldo Moro, Via E. Orabona, 4 – 70126 Bari</w:t>
      </w:r>
      <w:r>
        <w:rPr>
          <w:i/>
          <w:lang w:val="it-IT"/>
        </w:rPr>
        <w:t xml:space="preserve">, </w:t>
      </w:r>
      <w:proofErr w:type="spellStart"/>
      <w:r>
        <w:rPr>
          <w:i/>
          <w:lang w:val="it-IT"/>
        </w:rPr>
        <w:t>Italy</w:t>
      </w:r>
      <w:proofErr w:type="spellEnd"/>
    </w:p>
    <w:p w:rsidR="0081623E" w:rsidRPr="003C72E9" w:rsidRDefault="0081623E" w:rsidP="008162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27B2" w:rsidRPr="005827B2" w:rsidRDefault="00370472" w:rsidP="005827B2">
      <w:pPr>
        <w:jc w:val="both"/>
        <w:rPr>
          <w:rFonts w:ascii="Times New Roman" w:hAnsi="Times New Roman"/>
          <w:sz w:val="28"/>
          <w:szCs w:val="24"/>
          <w:lang w:val="en-GB"/>
        </w:rPr>
      </w:pPr>
      <w:proofErr w:type="spellStart"/>
      <w:r>
        <w:rPr>
          <w:rFonts w:ascii="Times New Roman" w:hAnsi="Times New Roman"/>
          <w:sz w:val="28"/>
          <w:szCs w:val="24"/>
          <w:lang w:val="en-GB"/>
        </w:rPr>
        <w:t>Bio</w:t>
      </w:r>
      <w:r w:rsidR="00781F28">
        <w:rPr>
          <w:rFonts w:ascii="Times New Roman" w:hAnsi="Times New Roman"/>
          <w:sz w:val="28"/>
          <w:szCs w:val="24"/>
          <w:lang w:val="en-GB"/>
        </w:rPr>
        <w:t>deterioration</w:t>
      </w:r>
      <w:proofErr w:type="spellEnd"/>
      <w:r w:rsidR="00781F28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0D46F7">
        <w:rPr>
          <w:rFonts w:ascii="Times New Roman" w:hAnsi="Times New Roman"/>
          <w:sz w:val="28"/>
          <w:szCs w:val="24"/>
          <w:lang w:val="en-GB"/>
        </w:rPr>
        <w:t>represents a problem in the field of stone preservation</w:t>
      </w:r>
      <w:r w:rsidR="006B6C32">
        <w:rPr>
          <w:rFonts w:ascii="Times New Roman" w:hAnsi="Times New Roman"/>
          <w:sz w:val="28"/>
          <w:szCs w:val="24"/>
          <w:lang w:val="en-GB"/>
        </w:rPr>
        <w:t xml:space="preserve"> [1]</w:t>
      </w:r>
      <w:r w:rsidR="000D46F7">
        <w:rPr>
          <w:rFonts w:ascii="Times New Roman" w:hAnsi="Times New Roman"/>
          <w:sz w:val="28"/>
          <w:szCs w:val="24"/>
          <w:lang w:val="en-GB"/>
        </w:rPr>
        <w:t xml:space="preserve">. Different classes of </w:t>
      </w:r>
      <w:r w:rsidR="00FF53A3">
        <w:rPr>
          <w:rFonts w:ascii="Times New Roman" w:hAnsi="Times New Roman"/>
          <w:sz w:val="28"/>
          <w:szCs w:val="24"/>
          <w:lang w:val="en-GB"/>
        </w:rPr>
        <w:t>microorganisms</w:t>
      </w:r>
      <w:r w:rsidR="00B7543B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0D46F7">
        <w:rPr>
          <w:rFonts w:ascii="Times New Roman" w:hAnsi="Times New Roman"/>
          <w:sz w:val="28"/>
          <w:szCs w:val="24"/>
          <w:lang w:val="en-GB"/>
        </w:rPr>
        <w:t>can be responsible for several degradation processes</w:t>
      </w:r>
      <w:r w:rsidR="00485CD1">
        <w:rPr>
          <w:rFonts w:ascii="Times New Roman" w:hAnsi="Times New Roman"/>
          <w:sz w:val="28"/>
          <w:szCs w:val="24"/>
          <w:lang w:val="en-GB"/>
        </w:rPr>
        <w:t xml:space="preserve">, which affect especially </w:t>
      </w:r>
      <w:r w:rsidR="00F4431C">
        <w:rPr>
          <w:rFonts w:ascii="Times New Roman" w:hAnsi="Times New Roman"/>
          <w:sz w:val="28"/>
          <w:szCs w:val="24"/>
          <w:lang w:val="en-GB"/>
        </w:rPr>
        <w:t>historic limestone monuments</w:t>
      </w:r>
      <w:r w:rsidR="00FF53A3">
        <w:rPr>
          <w:rFonts w:ascii="Times New Roman" w:hAnsi="Times New Roman"/>
          <w:sz w:val="28"/>
          <w:szCs w:val="24"/>
          <w:lang w:val="en-GB"/>
        </w:rPr>
        <w:t xml:space="preserve">. </w:t>
      </w:r>
      <w:r w:rsidR="00EB1CEA">
        <w:rPr>
          <w:rFonts w:ascii="Times New Roman" w:hAnsi="Times New Roman"/>
          <w:sz w:val="28"/>
          <w:szCs w:val="24"/>
          <w:lang w:val="en-GB"/>
        </w:rPr>
        <w:t xml:space="preserve">Metal and metal oxide </w:t>
      </w:r>
      <w:r w:rsidR="001D53A5">
        <w:rPr>
          <w:rFonts w:ascii="Times New Roman" w:hAnsi="Times New Roman"/>
          <w:sz w:val="28"/>
          <w:szCs w:val="24"/>
          <w:lang w:val="en-GB"/>
        </w:rPr>
        <w:t xml:space="preserve">nanoparticles (NPs) </w:t>
      </w:r>
      <w:r w:rsidR="00EB1CEA">
        <w:rPr>
          <w:rFonts w:ascii="Times New Roman" w:hAnsi="Times New Roman"/>
          <w:sz w:val="28"/>
          <w:szCs w:val="24"/>
          <w:lang w:val="en-GB"/>
        </w:rPr>
        <w:t xml:space="preserve">are </w:t>
      </w:r>
      <w:r w:rsidR="00C92523">
        <w:rPr>
          <w:rFonts w:ascii="Times New Roman" w:hAnsi="Times New Roman"/>
          <w:sz w:val="28"/>
          <w:szCs w:val="24"/>
          <w:lang w:val="en-GB"/>
        </w:rPr>
        <w:t xml:space="preserve">receiving increasing attention as </w:t>
      </w:r>
      <w:r w:rsidR="003B7261">
        <w:rPr>
          <w:rFonts w:ascii="Times New Roman" w:hAnsi="Times New Roman"/>
          <w:sz w:val="28"/>
          <w:szCs w:val="24"/>
          <w:lang w:val="en-GB"/>
        </w:rPr>
        <w:t xml:space="preserve">they can inhibit the growth of </w:t>
      </w:r>
      <w:r w:rsidR="003B7261" w:rsidRPr="005827B2">
        <w:rPr>
          <w:rFonts w:ascii="Times New Roman" w:hAnsi="Times New Roman"/>
          <w:sz w:val="28"/>
          <w:szCs w:val="24"/>
          <w:lang w:val="en-GB"/>
        </w:rPr>
        <w:t>several pathogens, ranging from bacteria to fungi</w:t>
      </w:r>
      <w:r w:rsidR="003B7261">
        <w:rPr>
          <w:rFonts w:ascii="Times New Roman" w:hAnsi="Times New Roman"/>
          <w:sz w:val="28"/>
          <w:szCs w:val="24"/>
          <w:lang w:val="en-GB"/>
        </w:rPr>
        <w:t xml:space="preserve"> [2]</w:t>
      </w:r>
      <w:r w:rsidR="003B7261" w:rsidRPr="005827B2">
        <w:rPr>
          <w:rFonts w:ascii="Times New Roman" w:hAnsi="Times New Roman"/>
          <w:sz w:val="28"/>
          <w:szCs w:val="24"/>
          <w:lang w:val="en-GB"/>
        </w:rPr>
        <w:t>.</w:t>
      </w:r>
      <w:r w:rsidR="003B7261">
        <w:rPr>
          <w:rFonts w:ascii="Times New Roman" w:hAnsi="Times New Roman"/>
          <w:sz w:val="28"/>
          <w:szCs w:val="24"/>
          <w:lang w:val="en-GB"/>
        </w:rPr>
        <w:t xml:space="preserve"> In recent years, we have demonstrated the feasibility of copper and zinc oxide NPs as </w:t>
      </w:r>
      <w:r w:rsidR="00C92523">
        <w:rPr>
          <w:rFonts w:ascii="Times New Roman" w:hAnsi="Times New Roman"/>
          <w:sz w:val="28"/>
          <w:szCs w:val="24"/>
          <w:lang w:val="en-GB"/>
        </w:rPr>
        <w:t xml:space="preserve">bioactive materials for </w:t>
      </w:r>
      <w:r w:rsidR="003B7261">
        <w:rPr>
          <w:rFonts w:ascii="Times New Roman" w:hAnsi="Times New Roman"/>
          <w:sz w:val="28"/>
          <w:szCs w:val="24"/>
          <w:lang w:val="en-GB"/>
        </w:rPr>
        <w:t xml:space="preserve">stone artworks protection [3-5]. </w:t>
      </w:r>
      <w:r w:rsidR="00485CD1">
        <w:rPr>
          <w:rFonts w:ascii="Times New Roman" w:hAnsi="Times New Roman"/>
          <w:sz w:val="28"/>
          <w:szCs w:val="24"/>
          <w:lang w:val="en-GB"/>
        </w:rPr>
        <w:t>Thanks to their biocompatibility</w:t>
      </w:r>
      <w:r w:rsidR="00DC75E1">
        <w:rPr>
          <w:rFonts w:ascii="Times New Roman" w:hAnsi="Times New Roman"/>
          <w:sz w:val="28"/>
          <w:szCs w:val="24"/>
          <w:lang w:val="en-GB"/>
        </w:rPr>
        <w:t xml:space="preserve"> and</w:t>
      </w:r>
      <w:r w:rsidR="00485CD1">
        <w:rPr>
          <w:rFonts w:ascii="Times New Roman" w:hAnsi="Times New Roman"/>
          <w:sz w:val="28"/>
          <w:szCs w:val="24"/>
          <w:lang w:val="en-GB"/>
        </w:rPr>
        <w:t xml:space="preserve"> low toxicity</w:t>
      </w:r>
      <w:r w:rsidR="003B7261">
        <w:rPr>
          <w:rFonts w:ascii="Times New Roman" w:hAnsi="Times New Roman"/>
          <w:sz w:val="28"/>
          <w:szCs w:val="24"/>
          <w:lang w:val="en-GB"/>
        </w:rPr>
        <w:t xml:space="preserve">,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ZnO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485CD1">
        <w:rPr>
          <w:rFonts w:ascii="Times New Roman" w:hAnsi="Times New Roman"/>
          <w:sz w:val="28"/>
          <w:szCs w:val="24"/>
          <w:lang w:val="en-GB"/>
        </w:rPr>
        <w:t>NPs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485CD1">
        <w:rPr>
          <w:rFonts w:ascii="Times New Roman" w:hAnsi="Times New Roman"/>
          <w:sz w:val="28"/>
          <w:szCs w:val="24"/>
          <w:lang w:val="en-GB"/>
        </w:rPr>
        <w:t xml:space="preserve">are particularly appealing </w:t>
      </w:r>
      <w:r w:rsidR="00DC75E1">
        <w:rPr>
          <w:rFonts w:ascii="Times New Roman" w:hAnsi="Times New Roman"/>
          <w:sz w:val="28"/>
          <w:szCs w:val="24"/>
          <w:lang w:val="en-GB"/>
        </w:rPr>
        <w:t>for cultural heritage applications.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Their activity is typically associated to the release of Zn</w:t>
      </w:r>
      <w:r w:rsidR="005827B2" w:rsidRPr="005827B2">
        <w:rPr>
          <w:rFonts w:ascii="Times New Roman" w:hAnsi="Times New Roman"/>
          <w:sz w:val="28"/>
          <w:szCs w:val="24"/>
          <w:vertAlign w:val="superscript"/>
          <w:lang w:val="en-GB"/>
        </w:rPr>
        <w:t>2+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and reactive oxygen species formed at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ZnO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554DDC" w:rsidRPr="00A25FA5">
        <w:rPr>
          <w:rFonts w:ascii="Times New Roman" w:hAnsi="Times New Roman"/>
          <w:sz w:val="28"/>
          <w:szCs w:val="24"/>
          <w:lang w:val="en-GB"/>
        </w:rPr>
        <w:t>nanoparticle</w:t>
      </w:r>
      <w:r w:rsidR="00554DDC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>surface [</w:t>
      </w:r>
      <w:r w:rsidR="00DC75E1">
        <w:rPr>
          <w:rFonts w:ascii="Times New Roman" w:hAnsi="Times New Roman"/>
          <w:sz w:val="28"/>
          <w:szCs w:val="24"/>
          <w:lang w:val="en-GB"/>
        </w:rPr>
        <w:t>6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]. Moreover, their shape and size can influence their bioactivity. </w:t>
      </w:r>
      <w:r w:rsidR="00DC75E1">
        <w:rPr>
          <w:rFonts w:ascii="Times New Roman" w:hAnsi="Times New Roman"/>
          <w:sz w:val="28"/>
          <w:szCs w:val="24"/>
          <w:lang w:val="en-GB"/>
        </w:rPr>
        <w:t>However, it is important to use safe and environmentally friendly methods to prepare such nanomaterials. As a result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, we have developed a hybrid electrochemical-thermal green process to </w:t>
      </w:r>
      <w:r w:rsidR="00DC75E1">
        <w:rPr>
          <w:rFonts w:ascii="Times New Roman" w:hAnsi="Times New Roman"/>
          <w:sz w:val="28"/>
          <w:szCs w:val="24"/>
          <w:lang w:val="en-GB"/>
        </w:rPr>
        <w:t>synthesize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ZnO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NPs with different morphologies</w:t>
      </w:r>
      <w:r w:rsidR="00DC75E1">
        <w:rPr>
          <w:rFonts w:ascii="Times New Roman" w:hAnsi="Times New Roman"/>
          <w:sz w:val="28"/>
          <w:szCs w:val="24"/>
          <w:lang w:val="en-GB"/>
        </w:rPr>
        <w:t xml:space="preserve"> [7]. B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>y tuning the synthesis parameters and selecting the proper stabilizer</w:t>
      </w:r>
      <w:r w:rsidR="00DC75E1">
        <w:rPr>
          <w:rFonts w:ascii="Times New Roman" w:hAnsi="Times New Roman"/>
          <w:sz w:val="28"/>
          <w:szCs w:val="24"/>
          <w:lang w:val="en-GB"/>
        </w:rPr>
        <w:t>, w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>e have synthesized spheroidal</w:t>
      </w:r>
      <w:r w:rsidR="005827B2" w:rsidRPr="005827B2">
        <w:rPr>
          <w:rFonts w:ascii="Times New Roman" w:hAnsi="Times New Roman"/>
          <w:sz w:val="28"/>
          <w:szCs w:val="24"/>
          <w:lang w:val="en-US"/>
        </w:rPr>
        <w:t xml:space="preserve"> and flower-like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US"/>
        </w:rPr>
        <w:t>ZnO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US"/>
        </w:rPr>
        <w:t xml:space="preserve"> nanostructures using 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>sodium polystyrene sulfonate</w:t>
      </w:r>
      <w:r w:rsidR="005827B2" w:rsidRPr="005827B2">
        <w:rPr>
          <w:rFonts w:ascii="Times New Roman" w:hAnsi="Times New Roman"/>
          <w:sz w:val="28"/>
          <w:szCs w:val="24"/>
          <w:lang w:val="en-US"/>
        </w:rPr>
        <w:t xml:space="preserve"> [</w:t>
      </w:r>
      <w:r w:rsidR="00DC75E1">
        <w:rPr>
          <w:rFonts w:ascii="Times New Roman" w:hAnsi="Times New Roman"/>
          <w:sz w:val="28"/>
          <w:szCs w:val="24"/>
          <w:lang w:val="en-US"/>
        </w:rPr>
        <w:t>7</w:t>
      </w:r>
      <w:r w:rsidR="005827B2" w:rsidRPr="005827B2">
        <w:rPr>
          <w:rFonts w:ascii="Times New Roman" w:hAnsi="Times New Roman"/>
          <w:sz w:val="28"/>
          <w:szCs w:val="24"/>
          <w:lang w:val="en-US"/>
        </w:rPr>
        <w:t xml:space="preserve">] and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cetyl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trimethylammonium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bromide</w:t>
      </w:r>
      <w:r w:rsidR="005827B2" w:rsidRPr="005827B2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>[</w:t>
      </w:r>
      <w:r w:rsidR="00DC75E1">
        <w:rPr>
          <w:rFonts w:ascii="Times New Roman" w:hAnsi="Times New Roman"/>
          <w:sz w:val="28"/>
          <w:szCs w:val="24"/>
          <w:lang w:val="en-GB"/>
        </w:rPr>
        <w:t>8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] </w:t>
      </w:r>
      <w:r w:rsidR="005827B2" w:rsidRPr="005827B2">
        <w:rPr>
          <w:rFonts w:ascii="Times New Roman" w:hAnsi="Times New Roman"/>
          <w:sz w:val="28"/>
          <w:szCs w:val="24"/>
          <w:lang w:val="en-US"/>
        </w:rPr>
        <w:t xml:space="preserve">as capping agent, respectively. </w:t>
      </w:r>
      <w:r w:rsidR="00DC75E1">
        <w:rPr>
          <w:rFonts w:ascii="Times New Roman" w:hAnsi="Times New Roman"/>
          <w:sz w:val="28"/>
          <w:szCs w:val="24"/>
          <w:lang w:val="en-US"/>
        </w:rPr>
        <w:t xml:space="preserve">Novel hybrid coatings </w:t>
      </w:r>
      <w:r w:rsidR="00955951">
        <w:rPr>
          <w:rFonts w:ascii="Times New Roman" w:hAnsi="Times New Roman"/>
          <w:sz w:val="28"/>
          <w:szCs w:val="24"/>
          <w:lang w:val="en-US"/>
        </w:rPr>
        <w:t>have been prepared loading the as-</w:t>
      </w:r>
      <w:r w:rsidR="00B61A26">
        <w:rPr>
          <w:rFonts w:ascii="Times New Roman" w:hAnsi="Times New Roman"/>
          <w:sz w:val="28"/>
          <w:szCs w:val="24"/>
          <w:lang w:val="en-US"/>
        </w:rPr>
        <w:t>synthesized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="00955951">
        <w:rPr>
          <w:rFonts w:ascii="Times New Roman" w:hAnsi="Times New Roman"/>
          <w:sz w:val="28"/>
          <w:szCs w:val="24"/>
          <w:lang w:val="en-GB"/>
        </w:rPr>
        <w:t>ZnO</w:t>
      </w:r>
      <w:proofErr w:type="spellEnd"/>
      <w:r w:rsidR="00955951">
        <w:rPr>
          <w:rFonts w:ascii="Times New Roman" w:hAnsi="Times New Roman"/>
          <w:sz w:val="28"/>
          <w:szCs w:val="24"/>
          <w:lang w:val="en-GB"/>
        </w:rPr>
        <w:t xml:space="preserve"> NPs into commercial consolidating agents</w:t>
      </w:r>
      <w:r w:rsidR="00955951" w:rsidRPr="00955951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955951">
        <w:rPr>
          <w:rFonts w:ascii="Times New Roman" w:hAnsi="Times New Roman"/>
          <w:sz w:val="28"/>
          <w:szCs w:val="24"/>
          <w:lang w:val="en-GB"/>
        </w:rPr>
        <w:t xml:space="preserve">and applied </w:t>
      </w:r>
      <w:r w:rsidR="00955951" w:rsidRPr="005827B2">
        <w:rPr>
          <w:rFonts w:ascii="Times New Roman" w:hAnsi="Times New Roman"/>
          <w:sz w:val="28"/>
          <w:szCs w:val="24"/>
          <w:lang w:val="en-GB"/>
        </w:rPr>
        <w:t>on stone monuments</w:t>
      </w:r>
      <w:r w:rsidR="00955951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as </w:t>
      </w:r>
      <w:r w:rsidR="00955951">
        <w:rPr>
          <w:rFonts w:ascii="Times New Roman" w:hAnsi="Times New Roman"/>
          <w:sz w:val="28"/>
          <w:szCs w:val="24"/>
          <w:lang w:val="en-US"/>
        </w:rPr>
        <w:t>antimicrobial</w:t>
      </w:r>
      <w:r w:rsidR="00955951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955951">
        <w:rPr>
          <w:rFonts w:ascii="Times New Roman" w:hAnsi="Times New Roman"/>
          <w:sz w:val="28"/>
          <w:szCs w:val="24"/>
          <w:lang w:val="en-GB"/>
        </w:rPr>
        <w:t>films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[4,</w:t>
      </w:r>
      <w:r w:rsidR="00346E8B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5]. In this communication, </w:t>
      </w:r>
      <w:r w:rsidR="00DC75E1" w:rsidRPr="00DC75E1">
        <w:rPr>
          <w:rFonts w:ascii="Times New Roman" w:hAnsi="Times New Roman"/>
          <w:sz w:val="28"/>
          <w:szCs w:val="24"/>
          <w:lang w:val="en-GB"/>
        </w:rPr>
        <w:t xml:space="preserve">we will provide an overview of </w:t>
      </w:r>
      <w:r w:rsidR="00955951">
        <w:rPr>
          <w:rFonts w:ascii="Times New Roman" w:hAnsi="Times New Roman"/>
          <w:sz w:val="28"/>
          <w:szCs w:val="24"/>
          <w:lang w:val="en-GB"/>
        </w:rPr>
        <w:t>th</w:t>
      </w:r>
      <w:r w:rsidR="00B61A26">
        <w:rPr>
          <w:rFonts w:ascii="Times New Roman" w:hAnsi="Times New Roman"/>
          <w:sz w:val="28"/>
          <w:szCs w:val="24"/>
          <w:lang w:val="en-GB"/>
        </w:rPr>
        <w:t>is</w:t>
      </w:r>
      <w:r w:rsidR="00955951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alternative </w:t>
      </w:r>
      <w:r w:rsidR="00B61A26">
        <w:rPr>
          <w:rFonts w:ascii="Times New Roman" w:hAnsi="Times New Roman"/>
          <w:sz w:val="28"/>
          <w:szCs w:val="24"/>
          <w:lang w:val="en-GB"/>
        </w:rPr>
        <w:t xml:space="preserve">approach for the synthesis of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ZnO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NPs highlighting the role of the stabilizer</w:t>
      </w:r>
      <w:r w:rsidR="00B61A26">
        <w:rPr>
          <w:rFonts w:ascii="Times New Roman" w:hAnsi="Times New Roman"/>
          <w:sz w:val="28"/>
          <w:szCs w:val="24"/>
          <w:lang w:val="en-GB"/>
        </w:rPr>
        <w:t>.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r w:rsidR="00B61A26">
        <w:rPr>
          <w:rFonts w:ascii="Times New Roman" w:hAnsi="Times New Roman"/>
          <w:sz w:val="28"/>
          <w:szCs w:val="24"/>
          <w:lang w:val="en-GB"/>
        </w:rPr>
        <w:t>The case of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benzyl-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hexadecyl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>-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dimetylammonium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chloride or poly-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diallyl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>-(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dimethylammonium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) chloride </w:t>
      </w:r>
      <w:proofErr w:type="gramStart"/>
      <w:r w:rsidR="00B61A26">
        <w:rPr>
          <w:rFonts w:ascii="Times New Roman" w:hAnsi="Times New Roman"/>
          <w:sz w:val="28"/>
          <w:szCs w:val="24"/>
          <w:lang w:val="en-GB"/>
        </w:rPr>
        <w:t>will be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reported</w:t>
      </w:r>
      <w:r w:rsidR="00B61A26">
        <w:rPr>
          <w:rFonts w:ascii="Times New Roman" w:hAnsi="Times New Roman"/>
          <w:sz w:val="28"/>
          <w:szCs w:val="24"/>
          <w:lang w:val="en-GB"/>
        </w:rPr>
        <w:t xml:space="preserve"> and compared to previous results</w:t>
      </w:r>
      <w:proofErr w:type="gramEnd"/>
      <w:r w:rsidR="005827B2" w:rsidRPr="005827B2">
        <w:rPr>
          <w:rFonts w:ascii="Times New Roman" w:hAnsi="Times New Roman"/>
          <w:sz w:val="28"/>
          <w:szCs w:val="24"/>
          <w:lang w:val="en-GB"/>
        </w:rPr>
        <w:t>. Morphological</w:t>
      </w:r>
      <w:r w:rsidR="00B61A26">
        <w:rPr>
          <w:rFonts w:ascii="Times New Roman" w:hAnsi="Times New Roman"/>
          <w:sz w:val="28"/>
          <w:szCs w:val="24"/>
          <w:lang w:val="en-GB"/>
        </w:rPr>
        <w:t xml:space="preserve"> and spectroscopic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analyses </w:t>
      </w:r>
      <w:r w:rsidR="00B61A26">
        <w:rPr>
          <w:rFonts w:ascii="Times New Roman" w:hAnsi="Times New Roman"/>
          <w:sz w:val="28"/>
          <w:szCs w:val="24"/>
          <w:lang w:val="en-GB"/>
        </w:rPr>
        <w:t>carried out on these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="005827B2" w:rsidRPr="005827B2">
        <w:rPr>
          <w:rFonts w:ascii="Times New Roman" w:hAnsi="Times New Roman"/>
          <w:sz w:val="28"/>
          <w:szCs w:val="24"/>
          <w:lang w:val="en-GB"/>
        </w:rPr>
        <w:t>ZnO</w:t>
      </w:r>
      <w:proofErr w:type="spell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 nanomaterials </w:t>
      </w:r>
      <w:proofErr w:type="gramStart"/>
      <w:r w:rsidR="00B61A26">
        <w:rPr>
          <w:rFonts w:ascii="Times New Roman" w:hAnsi="Times New Roman"/>
          <w:sz w:val="28"/>
          <w:szCs w:val="24"/>
          <w:lang w:val="en-GB"/>
        </w:rPr>
        <w:t>will be presented</w:t>
      </w:r>
      <w:proofErr w:type="gramEnd"/>
      <w:r w:rsidR="005827B2" w:rsidRPr="005827B2">
        <w:rPr>
          <w:rFonts w:ascii="Times New Roman" w:hAnsi="Times New Roman"/>
          <w:sz w:val="28"/>
          <w:szCs w:val="24"/>
          <w:lang w:val="en-GB"/>
        </w:rPr>
        <w:t xml:space="preserve">. Moreover, </w:t>
      </w:r>
      <w:r w:rsidR="00B61A26">
        <w:rPr>
          <w:rFonts w:ascii="Times New Roman" w:hAnsi="Times New Roman"/>
          <w:sz w:val="28"/>
          <w:szCs w:val="24"/>
          <w:lang w:val="en-GB"/>
        </w:rPr>
        <w:t xml:space="preserve">their application in combination with water-repellent </w:t>
      </w:r>
      <w:proofErr w:type="spellStart"/>
      <w:r w:rsidR="00B61A26">
        <w:rPr>
          <w:rFonts w:ascii="Times New Roman" w:hAnsi="Times New Roman"/>
          <w:sz w:val="28"/>
          <w:szCs w:val="24"/>
          <w:lang w:val="en-GB"/>
        </w:rPr>
        <w:t>organosiloxane</w:t>
      </w:r>
      <w:proofErr w:type="spellEnd"/>
      <w:r w:rsidR="00B61A26">
        <w:rPr>
          <w:rFonts w:ascii="Times New Roman" w:hAnsi="Times New Roman"/>
          <w:sz w:val="28"/>
          <w:szCs w:val="24"/>
          <w:lang w:val="en-GB"/>
        </w:rPr>
        <w:t xml:space="preserve"> oligomers as </w:t>
      </w:r>
      <w:r w:rsidR="003C50DC">
        <w:rPr>
          <w:rFonts w:ascii="Times New Roman" w:hAnsi="Times New Roman"/>
          <w:sz w:val="28"/>
          <w:szCs w:val="24"/>
          <w:lang w:val="en-GB"/>
        </w:rPr>
        <w:t>advanced</w:t>
      </w:r>
      <w:r w:rsidR="00B61A26">
        <w:rPr>
          <w:rFonts w:ascii="Times New Roman" w:hAnsi="Times New Roman"/>
          <w:sz w:val="28"/>
          <w:szCs w:val="24"/>
          <w:lang w:val="en-GB"/>
        </w:rPr>
        <w:t xml:space="preserve"> protective </w:t>
      </w:r>
      <w:r w:rsidR="003C50DC">
        <w:rPr>
          <w:rFonts w:ascii="Times New Roman" w:hAnsi="Times New Roman"/>
          <w:sz w:val="28"/>
          <w:szCs w:val="24"/>
          <w:lang w:val="en-GB"/>
        </w:rPr>
        <w:t xml:space="preserve">agents </w:t>
      </w:r>
      <w:proofErr w:type="gramStart"/>
      <w:r w:rsidR="00B61A26">
        <w:rPr>
          <w:rFonts w:ascii="Times New Roman" w:hAnsi="Times New Roman"/>
          <w:sz w:val="28"/>
          <w:szCs w:val="24"/>
          <w:lang w:val="en-GB"/>
        </w:rPr>
        <w:t xml:space="preserve">will be </w:t>
      </w:r>
      <w:r w:rsidR="003C50DC">
        <w:rPr>
          <w:rFonts w:ascii="Times New Roman" w:hAnsi="Times New Roman"/>
          <w:sz w:val="28"/>
          <w:szCs w:val="24"/>
          <w:lang w:val="en-GB"/>
        </w:rPr>
        <w:t>shown</w:t>
      </w:r>
      <w:proofErr w:type="gramEnd"/>
      <w:r w:rsidR="003C50DC">
        <w:rPr>
          <w:rFonts w:ascii="Times New Roman" w:hAnsi="Times New Roman"/>
          <w:sz w:val="28"/>
          <w:szCs w:val="24"/>
          <w:lang w:val="en-GB"/>
        </w:rPr>
        <w:t xml:space="preserve"> as well</w:t>
      </w:r>
      <w:r w:rsidR="005827B2" w:rsidRPr="005827B2">
        <w:rPr>
          <w:rFonts w:ascii="Times New Roman" w:hAnsi="Times New Roman"/>
          <w:sz w:val="28"/>
          <w:szCs w:val="24"/>
          <w:lang w:val="en-GB"/>
        </w:rPr>
        <w:t>.</w:t>
      </w:r>
    </w:p>
    <w:p w:rsidR="005827B2" w:rsidRPr="005827B2" w:rsidRDefault="005827B2" w:rsidP="003C50DC">
      <w:pPr>
        <w:jc w:val="both"/>
        <w:rPr>
          <w:rFonts w:ascii="Times New Roman" w:hAnsi="Times New Roman"/>
          <w:sz w:val="28"/>
          <w:szCs w:val="24"/>
          <w:lang w:val="en-GB"/>
        </w:rPr>
      </w:pPr>
    </w:p>
    <w:p w:rsidR="0081623E" w:rsidRPr="00A25FA5" w:rsidRDefault="0081623E" w:rsidP="0081623E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b/>
          <w:noProof/>
          <w:sz w:val="24"/>
          <w:szCs w:val="24"/>
          <w:lang w:val="en-US"/>
        </w:rPr>
        <w:t>References:</w:t>
      </w:r>
    </w:p>
    <w:p w:rsidR="00E2371D" w:rsidRPr="00A25FA5" w:rsidRDefault="00E2371D" w:rsidP="00F4431C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[1] </w:t>
      </w:r>
      <w:r w:rsidR="00F4431C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A. Sierra-Fernandez, S. C. De la Rosa-García, L. S. Gomez-Villalba, S. Gómez-Cornelio, M. E. Rabanal, R. Fort, and P. Quintana, “Synthesis, Photocatalytic, and Antifungal Properties of MgO, ZnO and Zn/Mg Oxide Nanoparticles </w:t>
      </w:r>
      <w:r w:rsidR="00F4431C" w:rsidRPr="00A25FA5">
        <w:rPr>
          <w:rFonts w:ascii="Times New Roman" w:hAnsi="Times New Roman"/>
          <w:noProof/>
          <w:sz w:val="20"/>
          <w:szCs w:val="20"/>
          <w:lang w:val="en-US"/>
        </w:rPr>
        <w:lastRenderedPageBreak/>
        <w:t xml:space="preserve">for the Protection of Calcareous Stone Heritage”, </w:t>
      </w:r>
      <w:r w:rsidR="00F4431C" w:rsidRPr="00A25FA5">
        <w:rPr>
          <w:rFonts w:ascii="Times New Roman" w:hAnsi="Times New Roman"/>
          <w:i/>
          <w:noProof/>
          <w:sz w:val="20"/>
          <w:szCs w:val="20"/>
          <w:lang w:val="en-US"/>
        </w:rPr>
        <w:t>ACS Applied Materials &amp; Interfaces</w:t>
      </w:r>
      <w:r w:rsidR="00DB4EB6" w:rsidRPr="00A25FA5">
        <w:rPr>
          <w:rFonts w:ascii="Times New Roman" w:hAnsi="Times New Roman"/>
          <w:noProof/>
          <w:sz w:val="20"/>
          <w:szCs w:val="20"/>
          <w:lang w:val="en-US"/>
        </w:rPr>
        <w:t>,</w:t>
      </w:r>
      <w:r w:rsidR="00F4431C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vol. 9, n</w:t>
      </w:r>
      <w:r w:rsidR="00DB4EB6" w:rsidRPr="00A25FA5">
        <w:rPr>
          <w:rFonts w:ascii="Times New Roman" w:hAnsi="Times New Roman"/>
          <w:noProof/>
          <w:sz w:val="20"/>
          <w:szCs w:val="20"/>
          <w:lang w:val="en-US"/>
        </w:rPr>
        <w:t>o</w:t>
      </w:r>
      <w:r w:rsidR="00F4431C" w:rsidRPr="00A25FA5">
        <w:rPr>
          <w:rFonts w:ascii="Times New Roman" w:hAnsi="Times New Roman"/>
          <w:noProof/>
          <w:sz w:val="20"/>
          <w:szCs w:val="20"/>
          <w:lang w:val="en-US"/>
        </w:rPr>
        <w:t>. 29, pp. 24873-24886, 2017.</w:t>
      </w:r>
    </w:p>
    <w:p w:rsidR="00E2371D" w:rsidRPr="00A25FA5" w:rsidRDefault="00E2371D" w:rsidP="00B05E38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</w:rPr>
        <w:t xml:space="preserve">[2] </w:t>
      </w:r>
      <w:r w:rsidR="00DB4EB6" w:rsidRPr="00A25FA5">
        <w:rPr>
          <w:rFonts w:ascii="Times New Roman" w:hAnsi="Times New Roman"/>
          <w:noProof/>
          <w:sz w:val="20"/>
          <w:szCs w:val="20"/>
        </w:rPr>
        <w:t xml:space="preserve">N. Cioffi and M. Rai, </w:t>
      </w:r>
      <w:r w:rsidR="00DB4EB6" w:rsidRPr="00A25FA5">
        <w:rPr>
          <w:rFonts w:ascii="Times New Roman" w:hAnsi="Times New Roman"/>
          <w:i/>
          <w:noProof/>
          <w:sz w:val="20"/>
          <w:szCs w:val="20"/>
        </w:rPr>
        <w:t xml:space="preserve">Nano-Antimicrobials. </w:t>
      </w:r>
      <w:r w:rsidR="00DB4EB6" w:rsidRPr="00A25FA5">
        <w:rPr>
          <w:rFonts w:ascii="Times New Roman" w:hAnsi="Times New Roman"/>
          <w:i/>
          <w:noProof/>
          <w:sz w:val="20"/>
          <w:szCs w:val="20"/>
          <w:lang w:val="en-US"/>
        </w:rPr>
        <w:t>Progress and Prospects.</w:t>
      </w:r>
      <w:r w:rsidR="00DB4EB6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Springer-Verlag Berlin Heidelberg, 2012.</w:t>
      </w:r>
    </w:p>
    <w:p w:rsidR="00B05E38" w:rsidRPr="00A25FA5" w:rsidRDefault="00B05E38" w:rsidP="00B05E38">
      <w:pPr>
        <w:spacing w:after="0"/>
        <w:jc w:val="both"/>
        <w:rPr>
          <w:rFonts w:ascii="Times New Roman" w:hAnsi="Times New Roman"/>
          <w:noProof/>
          <w:sz w:val="20"/>
          <w:szCs w:val="20"/>
          <w:lang w:val="en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[3] 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>N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Ditaranto, S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Loperfido, I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D.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van der Werf, A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Mangone, N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Cioffi, L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976F63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Sabbatini</w:t>
      </w:r>
      <w:r w:rsidR="00AA324F" w:rsidRPr="00A25FA5">
        <w:rPr>
          <w:rFonts w:ascii="Times New Roman" w:hAnsi="Times New Roman"/>
          <w:noProof/>
          <w:sz w:val="20"/>
          <w:szCs w:val="20"/>
          <w:lang w:val="en-US"/>
        </w:rPr>
        <w:t>, “</w:t>
      </w:r>
      <w:r w:rsidR="00AA324F" w:rsidRPr="00A25FA5">
        <w:rPr>
          <w:rFonts w:ascii="Times New Roman" w:hAnsi="Times New Roman"/>
          <w:noProof/>
          <w:sz w:val="20"/>
          <w:szCs w:val="20"/>
          <w:lang w:val="en"/>
        </w:rPr>
        <w:t xml:space="preserve">Synthesis and analytical characterisation of copper-based nanocoatings for bioactive stone artworks treatment”, </w:t>
      </w:r>
      <w:r w:rsidR="0004583E" w:rsidRPr="00A25FA5">
        <w:rPr>
          <w:rFonts w:ascii="Times New Roman" w:hAnsi="Times New Roman"/>
          <w:i/>
          <w:noProof/>
          <w:sz w:val="20"/>
          <w:szCs w:val="20"/>
          <w:lang w:val="en"/>
        </w:rPr>
        <w:t>Analytical and Bioanalytical Chemistry</w:t>
      </w:r>
      <w:r w:rsidR="0004583E" w:rsidRPr="00A25FA5">
        <w:rPr>
          <w:rFonts w:ascii="Times New Roman" w:hAnsi="Times New Roman"/>
          <w:noProof/>
          <w:sz w:val="20"/>
          <w:szCs w:val="20"/>
          <w:lang w:val="en"/>
        </w:rPr>
        <w:t xml:space="preserve">, </w:t>
      </w:r>
      <w:r w:rsidR="0062553E" w:rsidRPr="00A25FA5">
        <w:rPr>
          <w:rFonts w:ascii="Times New Roman" w:hAnsi="Times New Roman"/>
          <w:noProof/>
          <w:sz w:val="20"/>
          <w:szCs w:val="20"/>
          <w:lang w:val="en"/>
        </w:rPr>
        <w:t>Vol. 399, no. 1, pp. 473–481, 2011.</w:t>
      </w:r>
    </w:p>
    <w:p w:rsidR="00B05E38" w:rsidRPr="00A25FA5" w:rsidRDefault="00B05E38" w:rsidP="00B05E38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[4]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N.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Ditaranto,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I.D.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van der Werf,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R.A.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Picca,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M.C.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Sportelli,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L.C.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Giannossa,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E.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Bonerba,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G.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Tantillo,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L.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Sabbatini,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Characterization and behaviour of ZnO-based nanocomposites designed for the control of biodeterioration of patrimonial stoneworks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”,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A25FA5">
        <w:rPr>
          <w:rFonts w:ascii="Times New Roman" w:hAnsi="Times New Roman"/>
          <w:i/>
          <w:noProof/>
          <w:sz w:val="20"/>
          <w:szCs w:val="20"/>
          <w:lang w:val="en-US"/>
        </w:rPr>
        <w:t>New Journal of Chemistry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vol.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39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, pp.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6836-6843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, 2015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:rsidR="00E2371D" w:rsidRPr="00A25FA5" w:rsidRDefault="00B05E38" w:rsidP="00B05E38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[5]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I.D. van der Werf, N. Ditaranto, R.A. Picca, M.C. Sportelli, L. Sabbatini,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Development of a novel conservation treatment of stone monuments with bioactive nanocomposites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”,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A25FA5">
        <w:rPr>
          <w:rFonts w:ascii="Times New Roman" w:hAnsi="Times New Roman"/>
          <w:i/>
          <w:noProof/>
          <w:sz w:val="20"/>
          <w:szCs w:val="20"/>
          <w:lang w:val="en-US"/>
        </w:rPr>
        <w:t>Heritage Science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vol.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3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29(9pp)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, 2015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:rsidR="003C50DC" w:rsidRPr="00A25FA5" w:rsidRDefault="003C50DC" w:rsidP="00B05E38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>[</w:t>
      </w:r>
      <w:r w:rsidR="00E2371D" w:rsidRPr="00A25FA5">
        <w:rPr>
          <w:rFonts w:ascii="Times New Roman" w:hAnsi="Times New Roman"/>
          <w:noProof/>
          <w:sz w:val="20"/>
          <w:szCs w:val="20"/>
          <w:lang w:val="en-US"/>
        </w:rPr>
        <w:t>6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]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M.C.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Sportelli,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R.A.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Picca,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N.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Cioffi,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Nano</w:t>
      </w:r>
      <w:r w:rsidRPr="00A25FA5">
        <w:rPr>
          <w:rFonts w:ascii="Cambria Math" w:hAnsi="Cambria Math" w:cs="Cambria Math"/>
          <w:noProof/>
          <w:sz w:val="20"/>
          <w:szCs w:val="20"/>
          <w:lang w:val="en-US"/>
        </w:rPr>
        <w:t>‐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Antimicrobials Based on Metals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” in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A25FA5">
        <w:rPr>
          <w:rFonts w:ascii="Times New Roman" w:hAnsi="Times New Roman"/>
          <w:i/>
          <w:noProof/>
          <w:sz w:val="20"/>
          <w:szCs w:val="20"/>
          <w:lang w:val="en-US"/>
        </w:rPr>
        <w:t>Novel Antimicrobial Agents and Strategies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D.A. Phoenix, F. Harris, S.R. Dennison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,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Eds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Weinheim: Wiley</w:t>
      </w:r>
      <w:r w:rsidR="005155B4" w:rsidRPr="00A25FA5">
        <w:rPr>
          <w:rFonts w:ascii="Cambria Math" w:hAnsi="Cambria Math" w:cs="Cambria Math"/>
          <w:noProof/>
          <w:sz w:val="20"/>
          <w:szCs w:val="20"/>
          <w:lang w:val="en-US"/>
        </w:rPr>
        <w:t>‐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VCH Verlag GmbH &amp; Co. KGaA,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201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>5,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5155B4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pp.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181-218.</w:t>
      </w:r>
    </w:p>
    <w:p w:rsidR="003C50DC" w:rsidRPr="00A25FA5" w:rsidRDefault="003C50DC" w:rsidP="003C50DC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>[</w:t>
      </w:r>
      <w:r w:rsidR="00E2371D" w:rsidRPr="00A25FA5">
        <w:rPr>
          <w:rFonts w:ascii="Times New Roman" w:hAnsi="Times New Roman"/>
          <w:noProof/>
          <w:sz w:val="20"/>
          <w:szCs w:val="20"/>
          <w:lang w:val="en-US"/>
        </w:rPr>
        <w:t>7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]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R.A.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Picca,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M.C.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Sportelli,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D.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Hötger,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K.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Manoli,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C.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Kranz,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B.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Mizaikoff,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L. Torsi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N.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Cioffi, 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Electrosynthesis and characterization of ZnO nanoparticles as inorganic component in organic thin-film transistor active layers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”,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A25FA5">
        <w:rPr>
          <w:rFonts w:ascii="Times New Roman" w:hAnsi="Times New Roman"/>
          <w:i/>
          <w:noProof/>
          <w:sz w:val="20"/>
          <w:szCs w:val="20"/>
          <w:lang w:val="en-US"/>
        </w:rPr>
        <w:t>Electrochimica Acta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vol. 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178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, pp.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45-54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, 2015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:rsidR="0081623E" w:rsidRPr="00A25FA5" w:rsidRDefault="003C50DC" w:rsidP="00F4431C">
      <w:pPr>
        <w:spacing w:after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A25FA5">
        <w:rPr>
          <w:rFonts w:ascii="Times New Roman" w:hAnsi="Times New Roman"/>
          <w:noProof/>
          <w:sz w:val="20"/>
          <w:szCs w:val="20"/>
          <w:lang w:val="en-US"/>
        </w:rPr>
        <w:t>[</w:t>
      </w:r>
      <w:r w:rsidR="00E2371D" w:rsidRPr="00A25FA5">
        <w:rPr>
          <w:rFonts w:ascii="Times New Roman" w:hAnsi="Times New Roman"/>
          <w:noProof/>
          <w:sz w:val="20"/>
          <w:szCs w:val="20"/>
          <w:lang w:val="en-US"/>
        </w:rPr>
        <w:t>8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]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R.A.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Picca,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M.C.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Sportelli,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R.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Lopetuso,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N.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Cioffi, 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Electrosynthesis of ZnO nanomaterials in aqueous medium with CTAB cationic stabilizer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”,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A25FA5">
        <w:rPr>
          <w:rFonts w:ascii="Times New Roman" w:hAnsi="Times New Roman"/>
          <w:i/>
          <w:noProof/>
          <w:sz w:val="20"/>
          <w:szCs w:val="20"/>
          <w:lang w:val="en-US"/>
        </w:rPr>
        <w:t>Journal of Sol-Gel Science and Technology</w:t>
      </w:r>
      <w:r w:rsidR="006E4622" w:rsidRPr="00A25FA5">
        <w:rPr>
          <w:rFonts w:ascii="Times New Roman" w:hAnsi="Times New Roman"/>
          <w:noProof/>
          <w:sz w:val="20"/>
          <w:szCs w:val="20"/>
          <w:lang w:val="en-US"/>
        </w:rPr>
        <w:t>, vol. 81, pp. 338-345, 2017</w:t>
      </w:r>
      <w:r w:rsidRPr="00A25FA5">
        <w:rPr>
          <w:rFonts w:ascii="Times New Roman" w:hAnsi="Times New Roman"/>
          <w:noProof/>
          <w:sz w:val="20"/>
          <w:szCs w:val="20"/>
          <w:lang w:val="en-US"/>
        </w:rPr>
        <w:t>.</w:t>
      </w:r>
    </w:p>
    <w:sectPr w:rsidR="0081623E" w:rsidRPr="00A25FA5" w:rsidSect="008E0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1C28"/>
    <w:rsid w:val="0004583E"/>
    <w:rsid w:val="00061C28"/>
    <w:rsid w:val="000D46F7"/>
    <w:rsid w:val="001D53A5"/>
    <w:rsid w:val="00346E8B"/>
    <w:rsid w:val="00370472"/>
    <w:rsid w:val="003B7261"/>
    <w:rsid w:val="003C50DC"/>
    <w:rsid w:val="003C72E9"/>
    <w:rsid w:val="0040021C"/>
    <w:rsid w:val="00421D99"/>
    <w:rsid w:val="00485CD1"/>
    <w:rsid w:val="005155B4"/>
    <w:rsid w:val="00554DDC"/>
    <w:rsid w:val="005827B2"/>
    <w:rsid w:val="006168AF"/>
    <w:rsid w:val="0062553E"/>
    <w:rsid w:val="00672A30"/>
    <w:rsid w:val="006B6C32"/>
    <w:rsid w:val="006E4622"/>
    <w:rsid w:val="00736ED8"/>
    <w:rsid w:val="00781F28"/>
    <w:rsid w:val="0081623E"/>
    <w:rsid w:val="00884DE4"/>
    <w:rsid w:val="008E0A5D"/>
    <w:rsid w:val="00955951"/>
    <w:rsid w:val="00976F63"/>
    <w:rsid w:val="00984543"/>
    <w:rsid w:val="00A25FA5"/>
    <w:rsid w:val="00A35155"/>
    <w:rsid w:val="00A44C0B"/>
    <w:rsid w:val="00AA324F"/>
    <w:rsid w:val="00B05E38"/>
    <w:rsid w:val="00B44860"/>
    <w:rsid w:val="00B61A26"/>
    <w:rsid w:val="00B7543B"/>
    <w:rsid w:val="00BB743E"/>
    <w:rsid w:val="00BD0323"/>
    <w:rsid w:val="00C2413C"/>
    <w:rsid w:val="00C92523"/>
    <w:rsid w:val="00D406A2"/>
    <w:rsid w:val="00DB4EB6"/>
    <w:rsid w:val="00DC75E1"/>
    <w:rsid w:val="00E2371D"/>
    <w:rsid w:val="00E47C77"/>
    <w:rsid w:val="00E759BB"/>
    <w:rsid w:val="00EB1CEA"/>
    <w:rsid w:val="00F4431C"/>
    <w:rsid w:val="00FA0A8D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0FAC1E-6EF2-4F2F-B11D-65AC64FA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4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1623E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431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~1\AppData\Local\Temp\abstract%20template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2B9B8F-A598-4484-8454-E598577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template-1.dotx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Rosanna Picca</cp:lastModifiedBy>
  <cp:revision>2</cp:revision>
  <dcterms:created xsi:type="dcterms:W3CDTF">2019-10-09T09:42:00Z</dcterms:created>
  <dcterms:modified xsi:type="dcterms:W3CDTF">2019-10-09T09:42:00Z</dcterms:modified>
</cp:coreProperties>
</file>