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0" w:rsidRPr="00CD6EEF" w:rsidRDefault="00CD6EEF">
      <w:pPr>
        <w:rPr>
          <w:lang w:val="en-US"/>
        </w:rPr>
      </w:pPr>
      <w:r w:rsidRPr="00CD6EEF">
        <w:rPr>
          <w:lang w:val="en-US"/>
        </w:rPr>
        <w:t>Theranostics and multimodality imaging</w:t>
      </w:r>
    </w:p>
    <w:p w:rsidR="00CD6EEF" w:rsidRDefault="00CD6EEF">
      <w:pPr>
        <w:rPr>
          <w:lang w:val="en-US"/>
        </w:rPr>
      </w:pPr>
      <w:r>
        <w:rPr>
          <w:lang w:val="en-US"/>
        </w:rPr>
        <w:t>Constantin Lapa, Würzburg</w:t>
      </w:r>
    </w:p>
    <w:p w:rsidR="0062050D" w:rsidRDefault="00CD6EEF" w:rsidP="00CD6EEF">
      <w:pPr>
        <w:jc w:val="both"/>
        <w:rPr>
          <w:lang w:val="en-US"/>
        </w:rPr>
      </w:pPr>
      <w:r>
        <w:rPr>
          <w:lang w:val="en-US"/>
        </w:rPr>
        <w:t xml:space="preserve">Since the first application of radioiodine for therapy </w:t>
      </w:r>
      <w:r w:rsidR="00443EE7">
        <w:rPr>
          <w:lang w:val="en-US"/>
        </w:rPr>
        <w:t>of</w:t>
      </w:r>
      <w:r>
        <w:rPr>
          <w:lang w:val="en-US"/>
        </w:rPr>
        <w:t xml:space="preserve"> thyroid ca</w:t>
      </w:r>
      <w:r w:rsidR="00443EE7">
        <w:rPr>
          <w:lang w:val="en-US"/>
        </w:rPr>
        <w:t>ncer</w:t>
      </w:r>
      <w:r>
        <w:rPr>
          <w:lang w:val="en-US"/>
        </w:rPr>
        <w:t xml:space="preserve"> in 19</w:t>
      </w:r>
      <w:r w:rsidR="00443EE7">
        <w:rPr>
          <w:lang w:val="en-US"/>
        </w:rPr>
        <w:t xml:space="preserve">46, nuclear medicine has been at the forefront of developing </w:t>
      </w:r>
      <w:r>
        <w:rPr>
          <w:lang w:val="en-US"/>
        </w:rPr>
        <w:t xml:space="preserve">novel </w:t>
      </w:r>
      <w:proofErr w:type="spellStart"/>
      <w:r>
        <w:rPr>
          <w:lang w:val="en-US"/>
        </w:rPr>
        <w:t>theranostic</w:t>
      </w:r>
      <w:proofErr w:type="spellEnd"/>
      <w:r>
        <w:rPr>
          <w:lang w:val="en-US"/>
        </w:rPr>
        <w:t xml:space="preserve"> concepts in medicine. </w:t>
      </w:r>
      <w:r w:rsidR="00443EE7">
        <w:rPr>
          <w:lang w:val="en-US"/>
        </w:rPr>
        <w:t>T</w:t>
      </w:r>
      <w:r w:rsidR="00443EE7">
        <w:rPr>
          <w:lang w:val="en-US"/>
        </w:rPr>
        <w:t xml:space="preserve">argeting of somatostatin receptors </w:t>
      </w:r>
      <w:r w:rsidR="005F515C">
        <w:rPr>
          <w:lang w:val="en-US"/>
        </w:rPr>
        <w:t xml:space="preserve">(SSTR) </w:t>
      </w:r>
      <w:r w:rsidR="00443EE7">
        <w:rPr>
          <w:lang w:val="en-US"/>
        </w:rPr>
        <w:t xml:space="preserve">in various diseases </w:t>
      </w:r>
      <w:r w:rsidR="00443EE7">
        <w:rPr>
          <w:lang w:val="en-US"/>
        </w:rPr>
        <w:t>represents a well-established</w:t>
      </w:r>
      <w:r>
        <w:rPr>
          <w:lang w:val="en-US"/>
        </w:rPr>
        <w:t xml:space="preserve"> approach </w:t>
      </w:r>
      <w:r w:rsidR="00443EE7">
        <w:rPr>
          <w:lang w:val="en-US"/>
        </w:rPr>
        <w:t xml:space="preserve">which has evolved </w:t>
      </w:r>
      <w:r w:rsidR="0062050D">
        <w:rPr>
          <w:lang w:val="en-US"/>
        </w:rPr>
        <w:t>since</w:t>
      </w:r>
      <w:r>
        <w:rPr>
          <w:lang w:val="en-US"/>
        </w:rPr>
        <w:t xml:space="preserve"> the</w:t>
      </w:r>
      <w:r w:rsidR="0062050D">
        <w:rPr>
          <w:lang w:val="en-US"/>
        </w:rPr>
        <w:t xml:space="preserve"> early</w:t>
      </w:r>
      <w:r>
        <w:rPr>
          <w:lang w:val="en-US"/>
        </w:rPr>
        <w:t xml:space="preserve"> 1990s</w:t>
      </w:r>
      <w:r w:rsidR="005F515C">
        <w:rPr>
          <w:lang w:val="en-US"/>
        </w:rPr>
        <w:t>.</w:t>
      </w:r>
      <w:r>
        <w:rPr>
          <w:lang w:val="en-US"/>
        </w:rPr>
        <w:t xml:space="preserve"> </w:t>
      </w:r>
      <w:r w:rsidR="00684E4D">
        <w:rPr>
          <w:lang w:val="en-US"/>
        </w:rPr>
        <w:t xml:space="preserve">Based on randomized controlled clinical trials, </w:t>
      </w:r>
      <w:r w:rsidR="005F515C">
        <w:rPr>
          <w:lang w:val="en-US"/>
        </w:rPr>
        <w:t xml:space="preserve">SSTR-directed multimodal imaging and therapy has been </w:t>
      </w:r>
      <w:r w:rsidR="00684E4D">
        <w:rPr>
          <w:lang w:val="en-US"/>
        </w:rPr>
        <w:t>widely accepted</w:t>
      </w:r>
      <w:r w:rsidR="005F515C">
        <w:rPr>
          <w:lang w:val="en-US"/>
        </w:rPr>
        <w:t xml:space="preserve"> as superior approach for managing </w:t>
      </w:r>
      <w:r w:rsidR="00684E4D">
        <w:rPr>
          <w:lang w:val="en-US"/>
        </w:rPr>
        <w:t xml:space="preserve">patients with advanced NET. </w:t>
      </w:r>
    </w:p>
    <w:p w:rsidR="00CD6EEF" w:rsidRDefault="00CD6EEF" w:rsidP="00CD6EEF">
      <w:pPr>
        <w:jc w:val="both"/>
        <w:rPr>
          <w:lang w:val="en-US"/>
        </w:rPr>
      </w:pPr>
      <w:r>
        <w:rPr>
          <w:lang w:val="en-US"/>
        </w:rPr>
        <w:t xml:space="preserve">In recent years, prostate specific membrane antigen has </w:t>
      </w:r>
      <w:r w:rsidR="005F515C">
        <w:rPr>
          <w:lang w:val="en-US"/>
        </w:rPr>
        <w:t>gained</w:t>
      </w:r>
      <w:r>
        <w:rPr>
          <w:lang w:val="en-US"/>
        </w:rPr>
        <w:t xml:space="preserve"> </w:t>
      </w:r>
      <w:r w:rsidR="00443EE7">
        <w:rPr>
          <w:lang w:val="en-US"/>
        </w:rPr>
        <w:t xml:space="preserve">broad </w:t>
      </w:r>
      <w:r>
        <w:rPr>
          <w:lang w:val="en-US"/>
        </w:rPr>
        <w:t xml:space="preserve">attention as one of the most promising targets for </w:t>
      </w:r>
      <w:proofErr w:type="spellStart"/>
      <w:r>
        <w:rPr>
          <w:lang w:val="en-US"/>
        </w:rPr>
        <w:t>theranostics</w:t>
      </w:r>
      <w:proofErr w:type="spellEnd"/>
      <w:r>
        <w:rPr>
          <w:lang w:val="en-US"/>
        </w:rPr>
        <w:t xml:space="preserve"> and is the topic of </w:t>
      </w:r>
      <w:r w:rsidR="0062050D">
        <w:rPr>
          <w:lang w:val="en-US"/>
        </w:rPr>
        <w:t>a multitude of ongoing</w:t>
      </w:r>
      <w:r>
        <w:rPr>
          <w:lang w:val="en-US"/>
        </w:rPr>
        <w:t xml:space="preserve"> stud</w:t>
      </w:r>
      <w:r w:rsidR="005F515C">
        <w:rPr>
          <w:lang w:val="en-US"/>
        </w:rPr>
        <w:t>ies,</w:t>
      </w:r>
      <w:r>
        <w:rPr>
          <w:lang w:val="en-US"/>
        </w:rPr>
        <w:t xml:space="preserve"> including therapy with β- and α-emitters.</w:t>
      </w:r>
      <w:r w:rsidR="00920474">
        <w:rPr>
          <w:lang w:val="en-US"/>
        </w:rPr>
        <w:t xml:space="preserve"> Further receptor ligands like gastrin-releasing peptide receptor antagonists are </w:t>
      </w:r>
      <w:r w:rsidR="00443EE7">
        <w:rPr>
          <w:lang w:val="en-US"/>
        </w:rPr>
        <w:t>currently under evaluation</w:t>
      </w:r>
      <w:r w:rsidR="0062050D">
        <w:rPr>
          <w:lang w:val="en-US"/>
        </w:rPr>
        <w:t xml:space="preserve"> as well</w:t>
      </w:r>
      <w:r w:rsidR="00920474">
        <w:rPr>
          <w:lang w:val="en-US"/>
        </w:rPr>
        <w:t>.</w:t>
      </w:r>
    </w:p>
    <w:p w:rsidR="00DF6DF0" w:rsidRDefault="00CD6EEF" w:rsidP="00CD6EEF">
      <w:pPr>
        <w:jc w:val="both"/>
        <w:rPr>
          <w:lang w:val="en-US"/>
        </w:rPr>
      </w:pPr>
      <w:r>
        <w:rPr>
          <w:lang w:val="en-US"/>
        </w:rPr>
        <w:t>C-X-C motif chemokine receptor 4 (CXCR4), a key player in tumor growth and m</w:t>
      </w:r>
      <w:r w:rsidR="00920474">
        <w:rPr>
          <w:lang w:val="en-US"/>
        </w:rPr>
        <w:t xml:space="preserve">etastasis, has </w:t>
      </w:r>
      <w:r w:rsidR="00443EE7">
        <w:rPr>
          <w:lang w:val="en-US"/>
        </w:rPr>
        <w:t xml:space="preserve">been </w:t>
      </w:r>
      <w:r w:rsidR="00920474">
        <w:rPr>
          <w:lang w:val="en-US"/>
        </w:rPr>
        <w:t xml:space="preserve">successfully addressed in hematologic diseases and is currently investigated as an adjunct </w:t>
      </w:r>
      <w:r w:rsidR="0062050D">
        <w:rPr>
          <w:lang w:val="en-US"/>
        </w:rPr>
        <w:t>to</w:t>
      </w:r>
      <w:r w:rsidR="00920474">
        <w:rPr>
          <w:lang w:val="en-US"/>
        </w:rPr>
        <w:t xml:space="preserve"> </w:t>
      </w:r>
      <w:r w:rsidR="00443EE7">
        <w:rPr>
          <w:lang w:val="en-US"/>
        </w:rPr>
        <w:t>conditioning therapies</w:t>
      </w:r>
      <w:r w:rsidR="00920474">
        <w:rPr>
          <w:lang w:val="en-US"/>
        </w:rPr>
        <w:t xml:space="preserve"> prior to </w:t>
      </w:r>
      <w:r w:rsidR="00443EE7">
        <w:rPr>
          <w:lang w:val="en-US"/>
        </w:rPr>
        <w:t xml:space="preserve">autologous or allogeneic </w:t>
      </w:r>
      <w:r w:rsidR="00920474">
        <w:rPr>
          <w:lang w:val="en-US"/>
        </w:rPr>
        <w:t xml:space="preserve">stem cell transplantation. </w:t>
      </w:r>
      <w:r w:rsidR="00443EE7">
        <w:rPr>
          <w:lang w:val="en-US"/>
        </w:rPr>
        <w:t>Interaction of CXCR4 and its ligand SDF-1</w:t>
      </w:r>
      <w:r w:rsidR="005F515C">
        <w:rPr>
          <w:lang w:val="en-US"/>
        </w:rPr>
        <w:t xml:space="preserve">α plays also </w:t>
      </w:r>
      <w:r w:rsidR="00920474">
        <w:rPr>
          <w:lang w:val="en-US"/>
        </w:rPr>
        <w:t xml:space="preserve">a </w:t>
      </w:r>
      <w:r w:rsidR="005F515C">
        <w:rPr>
          <w:lang w:val="en-US"/>
        </w:rPr>
        <w:t xml:space="preserve">significant </w:t>
      </w:r>
      <w:r w:rsidR="00920474">
        <w:rPr>
          <w:lang w:val="en-US"/>
        </w:rPr>
        <w:t xml:space="preserve">role in solid </w:t>
      </w:r>
      <w:r w:rsidR="005F515C">
        <w:rPr>
          <w:lang w:val="en-US"/>
        </w:rPr>
        <w:t>neoplasms and</w:t>
      </w:r>
      <w:r w:rsidR="00920474">
        <w:rPr>
          <w:lang w:val="en-US"/>
        </w:rPr>
        <w:t xml:space="preserve"> inflammatory conditions </w:t>
      </w:r>
      <w:r w:rsidR="005F515C">
        <w:rPr>
          <w:lang w:val="en-US"/>
        </w:rPr>
        <w:t>such as</w:t>
      </w:r>
      <w:r w:rsidR="00920474">
        <w:rPr>
          <w:lang w:val="en-US"/>
        </w:rPr>
        <w:t xml:space="preserve"> acute myocardial infarction or stroke. As another target for hematology, CD37-directed therap</w:t>
      </w:r>
      <w:r w:rsidR="005F515C">
        <w:rPr>
          <w:lang w:val="en-US"/>
        </w:rPr>
        <w:t>ies</w:t>
      </w:r>
      <w:r w:rsidR="00920474">
        <w:rPr>
          <w:lang w:val="en-US"/>
        </w:rPr>
        <w:t xml:space="preserve"> using antibody radionuclide conjugates ha</w:t>
      </w:r>
      <w:r w:rsidR="005F515C">
        <w:rPr>
          <w:lang w:val="en-US"/>
        </w:rPr>
        <w:t>ve</w:t>
      </w:r>
      <w:r w:rsidR="00920474">
        <w:rPr>
          <w:lang w:val="en-US"/>
        </w:rPr>
        <w:t xml:space="preserve"> become feasible</w:t>
      </w:r>
      <w:r w:rsidR="00684E4D">
        <w:rPr>
          <w:lang w:val="en-US"/>
        </w:rPr>
        <w:t xml:space="preserve"> as well</w:t>
      </w:r>
      <w:r w:rsidR="00920474">
        <w:rPr>
          <w:lang w:val="en-US"/>
        </w:rPr>
        <w:t>.</w:t>
      </w:r>
      <w:r w:rsidR="00DF6DF0">
        <w:rPr>
          <w:lang w:val="en-US"/>
        </w:rPr>
        <w:t xml:space="preserve"> </w:t>
      </w:r>
    </w:p>
    <w:p w:rsidR="00CD6EEF" w:rsidRPr="00CD6EEF" w:rsidRDefault="00DF6DF0" w:rsidP="00CD6EEF">
      <w:pPr>
        <w:jc w:val="both"/>
        <w:rPr>
          <w:lang w:val="en-US"/>
        </w:rPr>
      </w:pPr>
      <w:r>
        <w:rPr>
          <w:lang w:val="en-US"/>
        </w:rPr>
        <w:t xml:space="preserve">Theranostics </w:t>
      </w:r>
      <w:r w:rsidR="00D3082B">
        <w:rPr>
          <w:lang w:val="en-US"/>
        </w:rPr>
        <w:t>us</w:t>
      </w:r>
      <w:r w:rsidR="005F515C">
        <w:rPr>
          <w:lang w:val="en-US"/>
        </w:rPr>
        <w:t xml:space="preserve">ing multimodality imaging </w:t>
      </w:r>
      <w:r w:rsidR="0062050D">
        <w:rPr>
          <w:lang w:val="en-US"/>
        </w:rPr>
        <w:t xml:space="preserve">as basis for </w:t>
      </w:r>
      <w:bookmarkStart w:id="0" w:name="_GoBack"/>
      <w:bookmarkEnd w:id="0"/>
      <w:r w:rsidR="00684E4D">
        <w:rPr>
          <w:lang w:val="en-US"/>
        </w:rPr>
        <w:t xml:space="preserve">treatment planning </w:t>
      </w:r>
      <w:r w:rsidR="005F515C">
        <w:rPr>
          <w:lang w:val="en-US"/>
        </w:rPr>
        <w:t>offer</w:t>
      </w:r>
      <w:r w:rsidR="00D3082B">
        <w:rPr>
          <w:lang w:val="en-US"/>
        </w:rPr>
        <w:t xml:space="preserve"> numerous opportunities in metabolic profiling as well as assessment of tumor heterogeneity</w:t>
      </w:r>
      <w:r w:rsidR="00684E4D">
        <w:rPr>
          <w:lang w:val="en-US"/>
        </w:rPr>
        <w:t>, facilitating</w:t>
      </w:r>
      <w:r w:rsidR="00D3082B">
        <w:rPr>
          <w:lang w:val="en-US"/>
        </w:rPr>
        <w:t xml:space="preserve"> appropriate patient selection </w:t>
      </w:r>
      <w:r w:rsidR="00684E4D">
        <w:rPr>
          <w:lang w:val="en-US"/>
        </w:rPr>
        <w:t>and, ultimately,</w:t>
      </w:r>
      <w:r w:rsidR="00D3082B">
        <w:rPr>
          <w:lang w:val="en-US"/>
        </w:rPr>
        <w:t xml:space="preserve"> personalized medicine.</w:t>
      </w:r>
      <w:r w:rsidR="00920474">
        <w:rPr>
          <w:lang w:val="en-US"/>
        </w:rPr>
        <w:t xml:space="preserve"> </w:t>
      </w:r>
    </w:p>
    <w:sectPr w:rsidR="00CD6EEF" w:rsidRPr="00CD6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F"/>
    <w:rsid w:val="00423196"/>
    <w:rsid w:val="00443EE7"/>
    <w:rsid w:val="005F515C"/>
    <w:rsid w:val="0062050D"/>
    <w:rsid w:val="00684E4D"/>
    <w:rsid w:val="00920474"/>
    <w:rsid w:val="00CD6EEF"/>
    <w:rsid w:val="00D3082B"/>
    <w:rsid w:val="00D44E50"/>
    <w:rsid w:val="00D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Lapa, Constantin</dc:creator>
  <cp:lastModifiedBy>Buck, Andreas</cp:lastModifiedBy>
  <cp:revision>3</cp:revision>
  <dcterms:created xsi:type="dcterms:W3CDTF">2017-05-24T07:06:00Z</dcterms:created>
  <dcterms:modified xsi:type="dcterms:W3CDTF">2017-05-24T07:10:00Z</dcterms:modified>
</cp:coreProperties>
</file>