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2C3" w:rsidRPr="003F22C3" w:rsidRDefault="003F22C3" w:rsidP="003F22C3">
      <w:pPr>
        <w:jc w:val="both"/>
        <w:rPr>
          <w:lang w:val="en-US"/>
        </w:rPr>
      </w:pPr>
      <w:r w:rsidRPr="003F22C3">
        <w:rPr>
          <w:lang w:val="en-US"/>
        </w:rPr>
        <w:t>AIPES – MEDAMI abstract:</w:t>
      </w:r>
    </w:p>
    <w:p w:rsidR="003F22C3" w:rsidRPr="003F22C3" w:rsidRDefault="003F22C3" w:rsidP="003F22C3">
      <w:pPr>
        <w:jc w:val="both"/>
        <w:rPr>
          <w:lang w:val="en-US"/>
        </w:rPr>
      </w:pPr>
      <w:r>
        <w:rPr>
          <w:lang w:val="en-US"/>
        </w:rPr>
        <w:t xml:space="preserve">Piotr </w:t>
      </w:r>
      <w:proofErr w:type="spellStart"/>
      <w:r>
        <w:rPr>
          <w:lang w:val="en-US"/>
        </w:rPr>
        <w:t>Maniawski</w:t>
      </w:r>
      <w:proofErr w:type="spellEnd"/>
      <w:r>
        <w:rPr>
          <w:lang w:val="en-US"/>
        </w:rPr>
        <w:t>, Philips</w:t>
      </w:r>
    </w:p>
    <w:p w:rsidR="003F22C3" w:rsidRPr="003F22C3" w:rsidRDefault="003F22C3" w:rsidP="003F22C3">
      <w:pPr>
        <w:jc w:val="both"/>
        <w:rPr>
          <w:lang w:val="en-US"/>
        </w:rPr>
      </w:pPr>
      <w:r w:rsidRPr="003F22C3">
        <w:rPr>
          <w:lang w:val="en-US"/>
        </w:rPr>
        <w:t>AIPES represents many of the major pharmaceutical &amp; imaging equipment companies in the field</w:t>
      </w:r>
      <w:r>
        <w:rPr>
          <w:lang w:val="en-US"/>
        </w:rPr>
        <w:t xml:space="preserve"> of Nuclear Medicine in Europe. </w:t>
      </w:r>
      <w:r w:rsidRPr="003F22C3">
        <w:rPr>
          <w:lang w:val="en-US"/>
        </w:rPr>
        <w:t>Working closely with the EANM &amp; associated medical societies, AIPES objective is to raise awareness of the role &amp; benefit of NM and collectively continue to further research into molecular healthcare and its benefits for the citizens of Europe.</w:t>
      </w:r>
    </w:p>
    <w:p w:rsidR="003F22C3" w:rsidRPr="003F22C3" w:rsidRDefault="003F22C3" w:rsidP="003F22C3">
      <w:pPr>
        <w:jc w:val="both"/>
        <w:rPr>
          <w:lang w:val="en-US"/>
        </w:rPr>
      </w:pPr>
      <w:r>
        <w:rPr>
          <w:lang w:val="en-US"/>
        </w:rPr>
        <w:t xml:space="preserve"> </w:t>
      </w:r>
      <w:bookmarkStart w:id="0" w:name="_GoBack"/>
      <w:bookmarkEnd w:id="0"/>
      <w:r w:rsidRPr="003F22C3">
        <w:rPr>
          <w:lang w:val="en-US"/>
        </w:rPr>
        <w:t>The presentation will describe the role of AIPES and its working groups: Regulatory Affairs, Innovation, Nuclear Medicine Awareness, Security of Supply, Transport and Health Policy.</w:t>
      </w:r>
    </w:p>
    <w:p w:rsidR="003F22C3" w:rsidRPr="003F22C3" w:rsidRDefault="003F22C3" w:rsidP="003F22C3">
      <w:pPr>
        <w:jc w:val="both"/>
        <w:rPr>
          <w:lang w:val="en-US"/>
        </w:rPr>
      </w:pPr>
      <w:r w:rsidRPr="003F22C3">
        <w:rPr>
          <w:lang w:val="en-US"/>
        </w:rPr>
        <w:t>The Regulatory Affairs group aims to become a proactive contributor to the European regulatory framework and represent AIPES member views, for regulatory affairs and quality, in consultation with European authorities and associated organizations.</w:t>
      </w:r>
    </w:p>
    <w:p w:rsidR="003F22C3" w:rsidRPr="003F22C3" w:rsidRDefault="003F22C3" w:rsidP="003F22C3">
      <w:pPr>
        <w:jc w:val="both"/>
        <w:rPr>
          <w:lang w:val="en-US"/>
        </w:rPr>
      </w:pPr>
      <w:r w:rsidRPr="003F22C3">
        <w:rPr>
          <w:lang w:val="en-US"/>
        </w:rPr>
        <w:t>The Innovation group provides a gateway to detecting and understanding innovation in the field of non-invasive imaging and therapies involving broad-spectrum of nuclear medicine technologies.</w:t>
      </w:r>
    </w:p>
    <w:p w:rsidR="003F22C3" w:rsidRPr="003F22C3" w:rsidRDefault="003F22C3" w:rsidP="003F22C3">
      <w:pPr>
        <w:jc w:val="both"/>
        <w:rPr>
          <w:lang w:val="en-US"/>
        </w:rPr>
      </w:pPr>
      <w:r w:rsidRPr="003F22C3">
        <w:rPr>
          <w:lang w:val="en-US"/>
        </w:rPr>
        <w:t>The Nuclear Medicine Awareness group develops and executes focused innovative initiatives to raise awareness of the role and benefit of nuclear medicine to selected stakeholders.</w:t>
      </w:r>
    </w:p>
    <w:p w:rsidR="003F22C3" w:rsidRPr="003F22C3" w:rsidRDefault="003F22C3" w:rsidP="003F22C3">
      <w:pPr>
        <w:jc w:val="both"/>
        <w:rPr>
          <w:lang w:val="en-US"/>
        </w:rPr>
      </w:pPr>
      <w:r w:rsidRPr="003F22C3">
        <w:rPr>
          <w:lang w:val="en-US"/>
        </w:rPr>
        <w:t>The main goal of the Security of Supply group is to achieve the best possible coordination of the periods during which the different research reactors are operating in order to provide an optimal global coverage during planned reactor shutdown periods for refueling and maintenance.</w:t>
      </w:r>
    </w:p>
    <w:p w:rsidR="003F22C3" w:rsidRPr="003F22C3" w:rsidRDefault="003F22C3" w:rsidP="003F22C3">
      <w:pPr>
        <w:jc w:val="both"/>
        <w:rPr>
          <w:lang w:val="en-US"/>
        </w:rPr>
      </w:pPr>
      <w:r w:rsidRPr="003F22C3">
        <w:rPr>
          <w:lang w:val="en-US"/>
        </w:rPr>
        <w:t>The transport group implements common standards to guarantee the safety of transport of radioactive material whilst maintaining transport costs within acceptable limits. It cooperates with authorities on transport safety related issues and development of new regulations and defines a common standards.</w:t>
      </w:r>
    </w:p>
    <w:p w:rsidR="003F22C3" w:rsidRPr="00CD6EEF" w:rsidRDefault="003F22C3" w:rsidP="003F22C3">
      <w:pPr>
        <w:jc w:val="both"/>
        <w:rPr>
          <w:lang w:val="en-US"/>
        </w:rPr>
      </w:pPr>
      <w:r w:rsidRPr="003F22C3">
        <w:rPr>
          <w:lang w:val="en-US"/>
        </w:rPr>
        <w:t>The Health Policy aim to strengthen health policy and market access knowledge and activities at a European level and advise the members regarding products or procedures reimbursement and healthcare funding.</w:t>
      </w:r>
    </w:p>
    <w:sectPr w:rsidR="003F22C3" w:rsidRPr="00CD6E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EF"/>
    <w:rsid w:val="003F22C3"/>
    <w:rsid w:val="00423196"/>
    <w:rsid w:val="00443EE7"/>
    <w:rsid w:val="005F515C"/>
    <w:rsid w:val="0062050D"/>
    <w:rsid w:val="00684E4D"/>
    <w:rsid w:val="00920474"/>
    <w:rsid w:val="00CD6EEF"/>
    <w:rsid w:val="00D3082B"/>
    <w:rsid w:val="00D44E50"/>
    <w:rsid w:val="00DF6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22A61-B33E-47BE-9C80-2AC5CF4A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UKW</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Lapa, Constantin</dc:creator>
  <cp:lastModifiedBy>Administrator</cp:lastModifiedBy>
  <cp:revision>2</cp:revision>
  <dcterms:created xsi:type="dcterms:W3CDTF">2017-05-26T07:30:00Z</dcterms:created>
  <dcterms:modified xsi:type="dcterms:W3CDTF">2017-05-26T07:30:00Z</dcterms:modified>
</cp:coreProperties>
</file>